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C9" w:rsidRDefault="00BD6CC9" w:rsidP="00BD6CC9">
      <w:pPr>
        <w:pStyle w:val="ConsPlusNormal"/>
        <w:jc w:val="right"/>
        <w:outlineLvl w:val="1"/>
      </w:pPr>
      <w:r>
        <w:t>Приложение N 2</w:t>
      </w:r>
    </w:p>
    <w:p w:rsidR="00BD6CC9" w:rsidRDefault="00BD6CC9" w:rsidP="00BD6CC9">
      <w:pPr>
        <w:pStyle w:val="ConsPlusNormal"/>
        <w:jc w:val="right"/>
      </w:pPr>
      <w:r>
        <w:t>к Правилам принятия решения</w:t>
      </w:r>
    </w:p>
    <w:p w:rsidR="00BD6CC9" w:rsidRDefault="00BD6CC9" w:rsidP="00BD6CC9">
      <w:pPr>
        <w:pStyle w:val="ConsPlusNormal"/>
        <w:jc w:val="right"/>
      </w:pPr>
      <w:r>
        <w:t xml:space="preserve">о признании социально </w:t>
      </w:r>
      <w:proofErr w:type="gramStart"/>
      <w:r>
        <w:t>ориентированной</w:t>
      </w:r>
      <w:proofErr w:type="gramEnd"/>
    </w:p>
    <w:p w:rsidR="00BD6CC9" w:rsidRDefault="00BD6CC9" w:rsidP="00BD6CC9">
      <w:pPr>
        <w:pStyle w:val="ConsPlusNormal"/>
        <w:jc w:val="right"/>
      </w:pPr>
      <w:r>
        <w:t>некоммерческой организации исполнителем</w:t>
      </w:r>
    </w:p>
    <w:p w:rsidR="00BD6CC9" w:rsidRDefault="00BD6CC9" w:rsidP="00BD6CC9">
      <w:pPr>
        <w:pStyle w:val="ConsPlusNormal"/>
        <w:jc w:val="right"/>
      </w:pPr>
      <w:r>
        <w:t>общественно полезных услуг</w:t>
      </w:r>
    </w:p>
    <w:p w:rsidR="00BD6CC9" w:rsidRDefault="00BD6CC9" w:rsidP="00BD6CC9">
      <w:pPr>
        <w:spacing w:after="1"/>
      </w:pPr>
    </w:p>
    <w:p w:rsidR="00BD6CC9" w:rsidRDefault="00BD6CC9" w:rsidP="00BD6CC9">
      <w:pPr>
        <w:pStyle w:val="ConsPlusNormal"/>
        <w:jc w:val="both"/>
      </w:pPr>
      <w:bookmarkStart w:id="0" w:name="_GoBack"/>
      <w:bookmarkEnd w:id="0"/>
    </w:p>
    <w:p w:rsidR="00BD6CC9" w:rsidRDefault="00BD6CC9" w:rsidP="00BD6CC9">
      <w:pPr>
        <w:pStyle w:val="ConsPlusNonformat"/>
        <w:jc w:val="both"/>
      </w:pPr>
      <w:bookmarkStart w:id="1" w:name="P170"/>
      <w:bookmarkEnd w:id="1"/>
      <w:r>
        <w:t xml:space="preserve">                                ЗАКЛЮЧЕНИЕ</w:t>
      </w:r>
    </w:p>
    <w:p w:rsidR="00BD6CC9" w:rsidRDefault="00BD6CC9" w:rsidP="00BD6CC9">
      <w:pPr>
        <w:pStyle w:val="ConsPlusNonformat"/>
        <w:jc w:val="both"/>
      </w:pPr>
      <w:r>
        <w:t xml:space="preserve">       о соответствии качества </w:t>
      </w:r>
      <w:proofErr w:type="gramStart"/>
      <w:r>
        <w:t>оказываемых</w:t>
      </w:r>
      <w:proofErr w:type="gramEnd"/>
      <w:r>
        <w:t xml:space="preserve"> социально ориентированной</w:t>
      </w:r>
    </w:p>
    <w:p w:rsidR="00BD6CC9" w:rsidRDefault="00BD6CC9" w:rsidP="00BD6CC9">
      <w:pPr>
        <w:pStyle w:val="ConsPlusNonformat"/>
        <w:jc w:val="both"/>
      </w:pPr>
      <w:r>
        <w:t xml:space="preserve">          некоммерческой организацией общественно полезных услуг</w:t>
      </w:r>
    </w:p>
    <w:p w:rsidR="00BD6CC9" w:rsidRDefault="00BD6CC9" w:rsidP="00BD6CC9">
      <w:pPr>
        <w:pStyle w:val="ConsPlusNonformat"/>
        <w:jc w:val="both"/>
      </w:pPr>
      <w:r>
        <w:t xml:space="preserve">                        установленным критериям </w:t>
      </w:r>
      <w:hyperlink w:anchor="P195" w:history="1">
        <w:r>
          <w:rPr>
            <w:color w:val="0000FF"/>
          </w:rPr>
          <w:t>&lt;*&gt;</w:t>
        </w:r>
      </w:hyperlink>
    </w:p>
    <w:p w:rsidR="00BD6CC9" w:rsidRDefault="00BD6CC9" w:rsidP="00BD6CC9">
      <w:pPr>
        <w:pStyle w:val="ConsPlusNonformat"/>
        <w:jc w:val="both"/>
      </w:pPr>
    </w:p>
    <w:p w:rsidR="00BD6CC9" w:rsidRDefault="00BD6CC9" w:rsidP="00BD6CC9">
      <w:pPr>
        <w:pStyle w:val="ConsPlusNonformat"/>
        <w:jc w:val="both"/>
      </w:pPr>
      <w:r>
        <w:t>___________________________________________________________________________</w:t>
      </w:r>
    </w:p>
    <w:p w:rsidR="00BD6CC9" w:rsidRDefault="00BD6CC9" w:rsidP="00BD6CC9">
      <w:pPr>
        <w:pStyle w:val="ConsPlusNonformat"/>
        <w:jc w:val="both"/>
      </w:pPr>
      <w:r>
        <w:t xml:space="preserve">                (наименование органа, выдавшего заключение)</w:t>
      </w:r>
    </w:p>
    <w:p w:rsidR="00BD6CC9" w:rsidRDefault="00BD6CC9" w:rsidP="00BD6CC9">
      <w:pPr>
        <w:pStyle w:val="ConsPlusNonformat"/>
        <w:jc w:val="both"/>
      </w:pPr>
      <w:r>
        <w:t>подтверждает,  что  социально  ориентированная  некоммерческая  организация</w:t>
      </w:r>
    </w:p>
    <w:p w:rsidR="00BD6CC9" w:rsidRDefault="00BD6CC9" w:rsidP="00BD6CC9">
      <w:pPr>
        <w:pStyle w:val="ConsPlusNonformat"/>
        <w:jc w:val="both"/>
      </w:pPr>
      <w:r>
        <w:t>___________________________________________________________________________</w:t>
      </w:r>
    </w:p>
    <w:p w:rsidR="00BD6CC9" w:rsidRDefault="00BD6CC9" w:rsidP="00BD6CC9">
      <w:pPr>
        <w:pStyle w:val="ConsPlusNonformat"/>
        <w:jc w:val="both"/>
      </w:pPr>
      <w:r>
        <w:t xml:space="preserve">   </w:t>
      </w:r>
      <w:proofErr w:type="gramStart"/>
      <w:r>
        <w:t>(полное наименование и основной государственный регистрационный номер</w:t>
      </w:r>
      <w:proofErr w:type="gramEnd"/>
    </w:p>
    <w:p w:rsidR="00BD6CC9" w:rsidRDefault="00BD6CC9" w:rsidP="00BD6CC9">
      <w:pPr>
        <w:pStyle w:val="ConsPlusNonformat"/>
        <w:jc w:val="both"/>
      </w:pPr>
      <w:r>
        <w:t xml:space="preserve">           социально ориентированной некоммерческой организации)</w:t>
      </w:r>
    </w:p>
    <w:p w:rsidR="00BD6CC9" w:rsidRDefault="00BD6CC9" w:rsidP="00BD6CC9">
      <w:pPr>
        <w:pStyle w:val="ConsPlusNonformat"/>
        <w:jc w:val="both"/>
      </w:pPr>
      <w:r>
        <w:t xml:space="preserve">на протяжении ____________________ оказывает </w:t>
      </w:r>
      <w:proofErr w:type="gramStart"/>
      <w:r>
        <w:t>следующие</w:t>
      </w:r>
      <w:proofErr w:type="gramEnd"/>
      <w:r>
        <w:t xml:space="preserve"> общественно полезные</w:t>
      </w:r>
    </w:p>
    <w:p w:rsidR="00BD6CC9" w:rsidRDefault="00BD6CC9" w:rsidP="00BD6CC9">
      <w:pPr>
        <w:pStyle w:val="ConsPlusNonformat"/>
        <w:jc w:val="both"/>
      </w:pPr>
      <w:r>
        <w:t xml:space="preserve">услуги,  соответствующие  </w:t>
      </w:r>
      <w:hyperlink r:id="rId5" w:history="1">
        <w:r>
          <w:rPr>
            <w:color w:val="0000FF"/>
          </w:rPr>
          <w:t>критериям</w:t>
        </w:r>
      </w:hyperlink>
      <w:r>
        <w:t xml:space="preserve">  оценки  качества  оказания общественно</w:t>
      </w:r>
    </w:p>
    <w:p w:rsidR="00BD6CC9" w:rsidRDefault="00BD6CC9" w:rsidP="00BD6CC9">
      <w:pPr>
        <w:pStyle w:val="ConsPlusNonformat"/>
        <w:jc w:val="both"/>
      </w:pPr>
      <w:r>
        <w:t xml:space="preserve">полезных   услуг,   утвержденным  постановлением  Правительства  </w:t>
      </w:r>
      <w:proofErr w:type="gramStart"/>
      <w:r>
        <w:t>Российской</w:t>
      </w:r>
      <w:proofErr w:type="gramEnd"/>
    </w:p>
    <w:p w:rsidR="00BD6CC9" w:rsidRDefault="00BD6CC9" w:rsidP="00BD6CC9">
      <w:pPr>
        <w:pStyle w:val="ConsPlusNonformat"/>
        <w:jc w:val="both"/>
      </w:pPr>
      <w:r>
        <w:t>Федерации  от 27 октября 2016 г. N 1096 "Об утверждении перечня общественно</w:t>
      </w:r>
    </w:p>
    <w:p w:rsidR="00BD6CC9" w:rsidRDefault="00BD6CC9" w:rsidP="00BD6CC9">
      <w:pPr>
        <w:pStyle w:val="ConsPlusNonformat"/>
        <w:jc w:val="both"/>
      </w:pPr>
      <w:r>
        <w:t>полезных услуг и критериев оценки качества их оказания":</w:t>
      </w:r>
    </w:p>
    <w:p w:rsidR="00BD6CC9" w:rsidRDefault="00BD6CC9" w:rsidP="00BD6CC9">
      <w:pPr>
        <w:pStyle w:val="ConsPlusNonformat"/>
        <w:jc w:val="both"/>
      </w:pPr>
      <w:r>
        <w:t>__________________________________________________________________________;</w:t>
      </w:r>
    </w:p>
    <w:p w:rsidR="00BD6CC9" w:rsidRDefault="00BD6CC9" w:rsidP="00BD6CC9">
      <w:pPr>
        <w:pStyle w:val="ConsPlusNonformat"/>
        <w:jc w:val="both"/>
      </w:pPr>
      <w:r>
        <w:t xml:space="preserve">                 (наименования общественно полезных услуг)</w:t>
      </w:r>
    </w:p>
    <w:p w:rsidR="00BD6CC9" w:rsidRDefault="00BD6CC9" w:rsidP="00BD6CC9">
      <w:pPr>
        <w:pStyle w:val="ConsPlusNonformat"/>
        <w:jc w:val="both"/>
      </w:pPr>
      <w:r>
        <w:t>__________________________________________________________________________;</w:t>
      </w:r>
    </w:p>
    <w:p w:rsidR="00BD6CC9" w:rsidRDefault="00BD6CC9" w:rsidP="00BD6CC9">
      <w:pPr>
        <w:pStyle w:val="ConsPlusNonformat"/>
        <w:jc w:val="both"/>
      </w:pPr>
      <w:r>
        <w:t>__________________________________________________________________________.</w:t>
      </w:r>
    </w:p>
    <w:p w:rsidR="00BD6CC9" w:rsidRDefault="00BD6CC9" w:rsidP="00BD6CC9">
      <w:pPr>
        <w:pStyle w:val="ConsPlusNonformat"/>
        <w:jc w:val="both"/>
      </w:pPr>
    </w:p>
    <w:p w:rsidR="00BD6CC9" w:rsidRDefault="00BD6CC9" w:rsidP="00BD6CC9">
      <w:pPr>
        <w:pStyle w:val="ConsPlusNonformat"/>
        <w:jc w:val="both"/>
      </w:pPr>
      <w:r>
        <w:t xml:space="preserve">                                                    _______________________</w:t>
      </w:r>
    </w:p>
    <w:p w:rsidR="00BD6CC9" w:rsidRDefault="00BD6CC9" w:rsidP="00BD6CC9">
      <w:pPr>
        <w:pStyle w:val="ConsPlusNonformat"/>
        <w:jc w:val="both"/>
      </w:pPr>
      <w:r>
        <w:t xml:space="preserve">                                                      (Ф.И.О., должность)</w:t>
      </w:r>
    </w:p>
    <w:p w:rsidR="00BD6CC9" w:rsidRDefault="00BD6CC9" w:rsidP="00BD6CC9">
      <w:pPr>
        <w:pStyle w:val="ConsPlusNormal"/>
        <w:jc w:val="both"/>
      </w:pPr>
    </w:p>
    <w:p w:rsidR="00BD6CC9" w:rsidRDefault="00BD6CC9" w:rsidP="00BD6CC9">
      <w:pPr>
        <w:pStyle w:val="ConsPlusNormal"/>
        <w:ind w:firstLine="540"/>
        <w:jc w:val="both"/>
      </w:pPr>
      <w:r>
        <w:t>--------------------------------</w:t>
      </w:r>
    </w:p>
    <w:p w:rsidR="00BD6CC9" w:rsidRDefault="00BD6CC9" w:rsidP="00BD6CC9">
      <w:pPr>
        <w:pStyle w:val="ConsPlusNormal"/>
        <w:spacing w:before="220"/>
        <w:ind w:firstLine="540"/>
        <w:jc w:val="both"/>
      </w:pPr>
      <w:bookmarkStart w:id="2" w:name="P195"/>
      <w:bookmarkEnd w:id="2"/>
      <w:r>
        <w:t>&lt;*&gt; Заключение выполняется на бланке органа, осуществляющего оценку качества оказания общественно полезных услуг.</w:t>
      </w:r>
    </w:p>
    <w:p w:rsidR="00B70277" w:rsidRDefault="00BD6CC9"/>
    <w:sectPr w:rsidR="00B70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C9"/>
    <w:rsid w:val="0003505B"/>
    <w:rsid w:val="00BD6CC9"/>
    <w:rsid w:val="00E6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C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6C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C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6C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664E978DE9B3D823712275E406F358D54BD0BF400EB35B2C2957AEE385F5CB5D31640F284B7F372E9ZF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Улюмджиев Николай Наранович</dc:creator>
  <cp:lastModifiedBy>Улюмджиев Николай Наранович</cp:lastModifiedBy>
  <cp:revision>1</cp:revision>
  <dcterms:created xsi:type="dcterms:W3CDTF">2018-02-05T09:32:00Z</dcterms:created>
  <dcterms:modified xsi:type="dcterms:W3CDTF">2018-02-05T09:33:00Z</dcterms:modified>
</cp:coreProperties>
</file>