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F2" w:rsidRPr="00FA1B66" w:rsidRDefault="00593BF2" w:rsidP="00593BF2"/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593BF2" w:rsidRPr="0042356F" w:rsidTr="00044F30">
        <w:trPr>
          <w:trHeight w:val="2700"/>
        </w:trPr>
        <w:tc>
          <w:tcPr>
            <w:tcW w:w="4320" w:type="dxa"/>
          </w:tcPr>
          <w:p w:rsidR="00593BF2" w:rsidRPr="0042356F" w:rsidRDefault="00593BF2" w:rsidP="00044F30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593BF2" w:rsidRPr="0042356F" w:rsidRDefault="00593BF2" w:rsidP="00044F30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593BF2" w:rsidRPr="0042356F" w:rsidRDefault="00593BF2" w:rsidP="00044F30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593BF2" w:rsidRPr="0042356F" w:rsidRDefault="00593BF2" w:rsidP="00044F30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593BF2" w:rsidRPr="0042356F" w:rsidRDefault="00593BF2" w:rsidP="00044F30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593BF2" w:rsidRPr="0042356F" w:rsidRDefault="00593BF2" w:rsidP="00044F30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593BF2" w:rsidRPr="0042356F" w:rsidRDefault="00593BF2" w:rsidP="00044F30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593BF2" w:rsidRPr="0042356F" w:rsidRDefault="00593BF2" w:rsidP="00044F30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05.08.2016</w:t>
            </w:r>
            <w:r w:rsidRPr="0042356F">
              <w:rPr>
                <w:b/>
              </w:rPr>
              <w:t xml:space="preserve"> № </w:t>
            </w:r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/2016</w:t>
            </w:r>
          </w:p>
          <w:p w:rsidR="00593BF2" w:rsidRPr="0042356F" w:rsidRDefault="00593BF2" w:rsidP="00593BF2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93-167</w:t>
            </w:r>
            <w:r>
              <w:rPr>
                <w:b/>
              </w:rPr>
              <w:t>7</w:t>
            </w:r>
            <w:r>
              <w:rPr>
                <w:b/>
              </w:rPr>
              <w:t>/16 от 17.03.2016</w:t>
            </w:r>
            <w:r w:rsidRPr="0042356F">
              <w:rPr>
                <w:b/>
              </w:rPr>
              <w:t xml:space="preserve"> </w:t>
            </w:r>
          </w:p>
        </w:tc>
      </w:tr>
    </w:tbl>
    <w:p w:rsidR="00593BF2" w:rsidRPr="005F0F53" w:rsidRDefault="00593BF2" w:rsidP="00593BF2">
      <w:pPr>
        <w:rPr>
          <w:sz w:val="28"/>
          <w:szCs w:val="28"/>
        </w:rPr>
      </w:pPr>
    </w:p>
    <w:p w:rsidR="00593BF2" w:rsidRPr="005F0F53" w:rsidRDefault="00593BF2" w:rsidP="00593BF2">
      <w:pPr>
        <w:rPr>
          <w:sz w:val="28"/>
          <w:szCs w:val="28"/>
        </w:rPr>
      </w:pPr>
    </w:p>
    <w:p w:rsidR="00593BF2" w:rsidRPr="005F0F53" w:rsidRDefault="00593BF2" w:rsidP="00593BF2">
      <w:pPr>
        <w:rPr>
          <w:sz w:val="28"/>
          <w:szCs w:val="28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Default="00593BF2" w:rsidP="00593BF2">
      <w:pPr>
        <w:ind w:left="2124" w:firstLine="708"/>
        <w:rPr>
          <w:sz w:val="32"/>
          <w:szCs w:val="32"/>
        </w:rPr>
      </w:pPr>
    </w:p>
    <w:p w:rsidR="00593BF2" w:rsidRPr="005F6552" w:rsidRDefault="00593BF2" w:rsidP="00593BF2">
      <w:pPr>
        <w:ind w:left="2124" w:firstLine="708"/>
        <w:rPr>
          <w:b/>
          <w:sz w:val="28"/>
          <w:szCs w:val="28"/>
        </w:rPr>
      </w:pPr>
      <w:r w:rsidRPr="005F6552">
        <w:rPr>
          <w:b/>
          <w:sz w:val="28"/>
          <w:szCs w:val="28"/>
        </w:rPr>
        <w:t xml:space="preserve">ЭКСПЕРТНОЕ   ЗАКЛЮЧЕНИЕ </w:t>
      </w:r>
    </w:p>
    <w:p w:rsidR="00593BF2" w:rsidRPr="005F0F53" w:rsidRDefault="00593BF2" w:rsidP="00593BF2">
      <w:pPr>
        <w:rPr>
          <w:sz w:val="32"/>
          <w:szCs w:val="32"/>
        </w:rPr>
      </w:pPr>
    </w:p>
    <w:p w:rsidR="00593BF2" w:rsidRDefault="00593BF2" w:rsidP="00593BF2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Главного управления Министерства юстиции Российской Федерации по Республике Крым и Севастополю </w:t>
      </w:r>
      <w:r w:rsidRPr="00EB4D85">
        <w:rPr>
          <w:color w:val="000000"/>
          <w:sz w:val="28"/>
          <w:szCs w:val="28"/>
        </w:rPr>
        <w:br/>
        <w:t>(исх. № 93-</w:t>
      </w:r>
      <w:r>
        <w:rPr>
          <w:color w:val="000000"/>
          <w:sz w:val="28"/>
          <w:szCs w:val="28"/>
        </w:rPr>
        <w:t>167</w:t>
      </w:r>
      <w:r>
        <w:rPr>
          <w:color w:val="000000"/>
          <w:sz w:val="28"/>
          <w:szCs w:val="28"/>
        </w:rPr>
        <w:t>7</w:t>
      </w:r>
      <w:r w:rsidRPr="00EB4D85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6</w:t>
      </w:r>
      <w:r w:rsidRPr="00EB4D85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17.03.2016</w:t>
      </w:r>
      <w:r w:rsidRPr="00EB4D85">
        <w:rPr>
          <w:color w:val="000000"/>
          <w:sz w:val="28"/>
          <w:szCs w:val="28"/>
        </w:rPr>
        <w:t xml:space="preserve">), в соответствии с подпунктом 8 статьи 11 Федерального закона от 26 сентября </w:t>
      </w:r>
      <w:smartTag w:uri="urn:schemas-microsoft-com:office:smarttags" w:element="metricconverter">
        <w:smartTagPr>
          <w:attr w:name="ProductID" w:val="1997 г"/>
        </w:smartTagPr>
        <w:r w:rsidRPr="00EB4D85">
          <w:rPr>
            <w:color w:val="000000"/>
            <w:sz w:val="28"/>
            <w:szCs w:val="28"/>
          </w:rPr>
          <w:t>1997 г</w:t>
        </w:r>
      </w:smartTag>
      <w:r w:rsidRPr="00EB4D85">
        <w:rPr>
          <w:color w:val="000000"/>
          <w:sz w:val="28"/>
          <w:szCs w:val="28"/>
        </w:rPr>
        <w:t xml:space="preserve">. № 125-ФЗ  «О свободе совести </w:t>
      </w:r>
      <w:r w:rsidRPr="00EB4D85">
        <w:rPr>
          <w:color w:val="000000"/>
          <w:sz w:val="28"/>
          <w:szCs w:val="28"/>
        </w:rPr>
        <w:br/>
        <w:t>и о религиозных объединениях», приказом Минюста России от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 xml:space="preserve">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 xml:space="preserve">. № 53 «О государственной религиоведческой экспертизе», приказом Минюста России от 26 января </w:t>
      </w:r>
      <w:smartTag w:uri="urn:schemas-microsoft-com:office:smarttags" w:element="metricconverter">
        <w:smartTagPr>
          <w:attr w:name="ProductID" w:val="2015 г"/>
        </w:smartTagPr>
        <w:r w:rsidRPr="00EB4D85">
          <w:rPr>
            <w:color w:val="000000"/>
            <w:sz w:val="28"/>
            <w:szCs w:val="28"/>
          </w:rPr>
          <w:t>2015 г</w:t>
        </w:r>
      </w:smartTag>
      <w:r w:rsidRPr="00EB4D85">
        <w:rPr>
          <w:color w:val="000000"/>
          <w:sz w:val="28"/>
          <w:szCs w:val="28"/>
        </w:rPr>
        <w:t xml:space="preserve">. № 11 «Об экспертном совете по проведению государственной религиоведческой экспертизы при Министерстве юстиции Российской Федерации» в отношении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Феодосийская</w:t>
      </w:r>
      <w:r>
        <w:rPr>
          <w:color w:val="000000"/>
          <w:sz w:val="28"/>
          <w:szCs w:val="28"/>
        </w:rPr>
        <w:t xml:space="preserve">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также Организация)</w:t>
      </w:r>
      <w:r w:rsidRPr="00EB4D85">
        <w:rPr>
          <w:color w:val="000000"/>
          <w:sz w:val="28"/>
          <w:szCs w:val="28"/>
        </w:rPr>
        <w:t xml:space="preserve">, осуществляющей свою деятельность </w:t>
      </w:r>
      <w:r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на территории города </w:t>
      </w:r>
      <w:r>
        <w:rPr>
          <w:color w:val="000000"/>
          <w:sz w:val="28"/>
          <w:szCs w:val="28"/>
        </w:rPr>
        <w:t>Феодосия</w:t>
      </w:r>
      <w:r w:rsidRPr="00EB4D85">
        <w:rPr>
          <w:color w:val="000000"/>
          <w:sz w:val="28"/>
          <w:szCs w:val="28"/>
        </w:rPr>
        <w:t xml:space="preserve">  (Республики Крым)</w:t>
      </w:r>
      <w:r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с целью решения вопроса  </w:t>
      </w:r>
      <w:r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>о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>признании</w:t>
      </w:r>
      <w:proofErr w:type="gramEnd"/>
      <w:r w:rsidRPr="00EB4D85">
        <w:rPr>
          <w:color w:val="000000"/>
          <w:sz w:val="28"/>
          <w:szCs w:val="28"/>
        </w:rPr>
        <w:t xml:space="preserve"> организации религиозной и проверки достоверности </w:t>
      </w:r>
      <w:r>
        <w:rPr>
          <w:color w:val="000000"/>
          <w:sz w:val="28"/>
          <w:szCs w:val="28"/>
        </w:rPr>
        <w:t xml:space="preserve">сведений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об основах вероучения О</w:t>
      </w:r>
      <w:r w:rsidRPr="00EB4D85">
        <w:rPr>
          <w:color w:val="000000"/>
          <w:sz w:val="28"/>
          <w:szCs w:val="28"/>
        </w:rPr>
        <w:t xml:space="preserve">рганизации и соответствующей ему практики. </w:t>
      </w:r>
    </w:p>
    <w:p w:rsidR="00593BF2" w:rsidRDefault="00593BF2" w:rsidP="00593BF2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EB4D85">
        <w:rPr>
          <w:color w:val="000000"/>
          <w:sz w:val="28"/>
          <w:szCs w:val="28"/>
        </w:rPr>
        <w:br/>
        <w:t xml:space="preserve">от 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>. № 53 (далее – Порядок), Минюстом России перед Экспертным советом были поставлены следующие вопросы: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1. Является ли </w:t>
      </w:r>
      <w:r>
        <w:rPr>
          <w:color w:val="000000"/>
          <w:sz w:val="28"/>
          <w:szCs w:val="28"/>
        </w:rPr>
        <w:t>Местная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ая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</w:t>
      </w:r>
      <w:r w:rsidRPr="00EB4D8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Феодосийская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>» религиозной организацией?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Феодосийская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>» документах, достоверными?</w:t>
      </w:r>
    </w:p>
    <w:p w:rsidR="00593BF2" w:rsidRPr="00EB4D85" w:rsidRDefault="00593BF2" w:rsidP="00593BF2">
      <w:pPr>
        <w:spacing w:line="360" w:lineRule="exact"/>
        <w:jc w:val="both"/>
        <w:rPr>
          <w:color w:val="000000"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Для подготовки ответа на вопр</w:t>
      </w:r>
      <w:r>
        <w:rPr>
          <w:color w:val="000000"/>
          <w:sz w:val="28"/>
          <w:szCs w:val="28"/>
        </w:rPr>
        <w:t>осы в распоряжение Экспертного с</w:t>
      </w:r>
      <w:r w:rsidRPr="00EB4D85">
        <w:rPr>
          <w:color w:val="000000"/>
          <w:sz w:val="28"/>
          <w:szCs w:val="28"/>
        </w:rPr>
        <w:t>овета были представлены следующие документы:</w:t>
      </w:r>
    </w:p>
    <w:p w:rsidR="00593BF2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Копия распоряжения </w:t>
      </w:r>
      <w:r w:rsidRPr="00EB4D85">
        <w:rPr>
          <w:color w:val="000000"/>
          <w:sz w:val="28"/>
          <w:szCs w:val="28"/>
        </w:rPr>
        <w:t xml:space="preserve">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>
        <w:rPr>
          <w:color w:val="000000"/>
          <w:sz w:val="28"/>
          <w:szCs w:val="28"/>
        </w:rPr>
        <w:t>17.03.2016</w:t>
      </w:r>
      <w:r w:rsidRPr="00EB4D85">
        <w:rPr>
          <w:color w:val="000000"/>
          <w:sz w:val="28"/>
          <w:szCs w:val="28"/>
        </w:rPr>
        <w:t xml:space="preserve"> № </w:t>
      </w:r>
      <w:r w:rsidR="00B52AB3">
        <w:rPr>
          <w:color w:val="000000"/>
          <w:sz w:val="28"/>
          <w:szCs w:val="28"/>
        </w:rPr>
        <w:t>601</w:t>
      </w:r>
      <w:r w:rsidRPr="00EB4D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</w:t>
      </w:r>
      <w:r w:rsidRPr="00EB4D85">
        <w:rPr>
          <w:color w:val="000000"/>
          <w:sz w:val="28"/>
          <w:szCs w:val="28"/>
        </w:rPr>
        <w:t>, на 1 листе.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Копия з</w:t>
      </w:r>
      <w:r w:rsidRPr="00EB4D85">
        <w:rPr>
          <w:color w:val="000000"/>
          <w:sz w:val="28"/>
          <w:szCs w:val="28"/>
        </w:rPr>
        <w:t>аявлени</w:t>
      </w:r>
      <w:r>
        <w:rPr>
          <w:color w:val="000000"/>
          <w:sz w:val="28"/>
          <w:szCs w:val="28"/>
        </w:rPr>
        <w:t>я</w:t>
      </w:r>
      <w:r w:rsidRPr="00EB4D85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государственной регистрации юридических лиц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создании </w:t>
      </w:r>
      <w:r w:rsidRPr="00EB4D85">
        <w:rPr>
          <w:color w:val="000000"/>
          <w:sz w:val="28"/>
          <w:szCs w:val="28"/>
        </w:rPr>
        <w:t>по форме № Р1</w:t>
      </w:r>
      <w:r>
        <w:rPr>
          <w:color w:val="000000"/>
          <w:sz w:val="28"/>
          <w:szCs w:val="28"/>
        </w:rPr>
        <w:t>1</w:t>
      </w:r>
      <w:r w:rsidRPr="00EB4D85">
        <w:rPr>
          <w:color w:val="000000"/>
          <w:sz w:val="28"/>
          <w:szCs w:val="28"/>
        </w:rPr>
        <w:t xml:space="preserve">001, на </w:t>
      </w:r>
      <w:r>
        <w:rPr>
          <w:color w:val="000000"/>
          <w:sz w:val="28"/>
          <w:szCs w:val="28"/>
        </w:rPr>
        <w:t>27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Копия п</w:t>
      </w:r>
      <w:r w:rsidRPr="00EB4D85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а</w:t>
      </w:r>
      <w:r w:rsidRPr="00EB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Учредительного</w:t>
      </w:r>
      <w:r w:rsidRPr="00EB4D85">
        <w:rPr>
          <w:color w:val="000000"/>
          <w:sz w:val="28"/>
          <w:szCs w:val="28"/>
        </w:rPr>
        <w:t xml:space="preserve"> собрания Организации от 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.01.2016</w:t>
      </w:r>
      <w:r w:rsidRPr="00EB4D8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>на 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Копия сведений об основах</w:t>
      </w:r>
      <w:r w:rsidRPr="00EB4D85">
        <w:rPr>
          <w:color w:val="000000"/>
          <w:sz w:val="28"/>
          <w:szCs w:val="28"/>
        </w:rPr>
        <w:t xml:space="preserve"> вероучения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Феодосийская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 xml:space="preserve">», на </w:t>
      </w:r>
      <w:r>
        <w:rPr>
          <w:color w:val="000000"/>
          <w:sz w:val="28"/>
          <w:szCs w:val="28"/>
        </w:rPr>
        <w:t>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5) Устав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Феодосийская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EB4D85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7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6) Список </w:t>
      </w:r>
      <w:r>
        <w:rPr>
          <w:color w:val="000000"/>
          <w:sz w:val="28"/>
          <w:szCs w:val="28"/>
        </w:rPr>
        <w:t>членов</w:t>
      </w:r>
      <w:r w:rsidRPr="00EB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Феодосийская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>
        <w:rPr>
          <w:color w:val="000000"/>
          <w:sz w:val="28"/>
          <w:szCs w:val="28"/>
        </w:rPr>
        <w:t>Джан</w:t>
      </w:r>
      <w:proofErr w:type="spellEnd"/>
      <w:r>
        <w:rPr>
          <w:color w:val="000000"/>
          <w:sz w:val="28"/>
          <w:szCs w:val="28"/>
        </w:rPr>
        <w:t>»</w:t>
      </w:r>
      <w:r w:rsidRPr="00EB4D85">
        <w:rPr>
          <w:color w:val="000000"/>
          <w:sz w:val="28"/>
          <w:szCs w:val="28"/>
        </w:rPr>
        <w:t>, на</w:t>
      </w:r>
      <w:r>
        <w:rPr>
          <w:color w:val="000000"/>
          <w:sz w:val="28"/>
          <w:szCs w:val="28"/>
        </w:rPr>
        <w:t xml:space="preserve"> </w:t>
      </w:r>
      <w:r w:rsidRPr="00EB4D85">
        <w:rPr>
          <w:color w:val="000000"/>
          <w:sz w:val="28"/>
          <w:szCs w:val="28"/>
        </w:rPr>
        <w:t>1 листе.</w:t>
      </w:r>
    </w:p>
    <w:p w:rsidR="00593BF2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Pr="00EB4D85">
        <w:rPr>
          <w:b/>
          <w:color w:val="000000"/>
          <w:sz w:val="28"/>
          <w:szCs w:val="28"/>
        </w:rPr>
        <w:t>ОСНОВАНАЯ ЧАСТЬ</w:t>
      </w:r>
    </w:p>
    <w:p w:rsidR="00593BF2" w:rsidRPr="00EB4D85" w:rsidRDefault="00593BF2" w:rsidP="00593BF2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93BF2" w:rsidRPr="00EB4D85" w:rsidRDefault="00593BF2" w:rsidP="00593BF2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EB4D85">
        <w:rPr>
          <w:b/>
          <w:color w:val="000000"/>
          <w:sz w:val="28"/>
          <w:szCs w:val="28"/>
        </w:rPr>
        <w:t>Историческая  справка</w:t>
      </w:r>
    </w:p>
    <w:p w:rsidR="00593BF2" w:rsidRPr="00EB4D85" w:rsidRDefault="00593BF2" w:rsidP="00593BF2">
      <w:pPr>
        <w:spacing w:line="360" w:lineRule="exact"/>
        <w:jc w:val="center"/>
        <w:rPr>
          <w:color w:val="000000"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 (от </w:t>
      </w:r>
      <w:proofErr w:type="spellStart"/>
      <w:r w:rsidRPr="00EB4D85">
        <w:rPr>
          <w:color w:val="000000"/>
          <w:sz w:val="28"/>
          <w:szCs w:val="28"/>
        </w:rPr>
        <w:t>древнеевр</w:t>
      </w:r>
      <w:proofErr w:type="spellEnd"/>
      <w:r w:rsidRPr="00EB4D85">
        <w:rPr>
          <w:color w:val="000000"/>
          <w:sz w:val="28"/>
          <w:szCs w:val="28"/>
        </w:rPr>
        <w:t xml:space="preserve">. караим – «читающие», «люди Писания») – возникшее </w:t>
      </w:r>
      <w:proofErr w:type="gramStart"/>
      <w:r w:rsidRPr="00EB4D85">
        <w:rPr>
          <w:color w:val="000000"/>
          <w:sz w:val="28"/>
          <w:szCs w:val="28"/>
        </w:rPr>
        <w:t>в начале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в. вероучение, основанное на отрицании </w:t>
      </w:r>
      <w:proofErr w:type="spellStart"/>
      <w:r w:rsidRPr="00EB4D85">
        <w:rPr>
          <w:color w:val="000000"/>
          <w:sz w:val="28"/>
          <w:szCs w:val="28"/>
        </w:rPr>
        <w:t>раввинистическо</w:t>
      </w:r>
      <w:proofErr w:type="spellEnd"/>
      <w:r w:rsidRPr="00EB4D85">
        <w:rPr>
          <w:color w:val="000000"/>
          <w:sz w:val="28"/>
          <w:szCs w:val="28"/>
        </w:rPr>
        <w:t xml:space="preserve"> талмудической традиции, признанное в качестве самостоятельного вероучения </w:t>
      </w:r>
      <w:r w:rsidRPr="00EB4D85">
        <w:rPr>
          <w:color w:val="000000"/>
          <w:sz w:val="28"/>
          <w:szCs w:val="28"/>
        </w:rPr>
        <w:br/>
        <w:t xml:space="preserve">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веке в Багдаде при халифе Абу </w:t>
      </w:r>
      <w:proofErr w:type="spellStart"/>
      <w:r w:rsidRPr="00EB4D85">
        <w:rPr>
          <w:color w:val="000000"/>
          <w:sz w:val="28"/>
          <w:szCs w:val="28"/>
        </w:rPr>
        <w:t>Джефаре</w:t>
      </w:r>
      <w:proofErr w:type="spellEnd"/>
      <w:r w:rsidRPr="00EB4D85">
        <w:rPr>
          <w:color w:val="000000"/>
          <w:sz w:val="28"/>
          <w:szCs w:val="28"/>
        </w:rPr>
        <w:t xml:space="preserve"> Аль </w:t>
      </w:r>
      <w:proofErr w:type="spellStart"/>
      <w:r w:rsidRPr="00EB4D85">
        <w:rPr>
          <w:color w:val="000000"/>
          <w:sz w:val="28"/>
          <w:szCs w:val="28"/>
        </w:rPr>
        <w:t>Мануор</w:t>
      </w:r>
      <w:proofErr w:type="spellEnd"/>
      <w:r w:rsidRPr="00EB4D85">
        <w:rPr>
          <w:color w:val="000000"/>
          <w:sz w:val="28"/>
          <w:szCs w:val="28"/>
        </w:rPr>
        <w:t xml:space="preserve">. Кодификатором вероучения был </w:t>
      </w:r>
      <w:proofErr w:type="spellStart"/>
      <w:r w:rsidRPr="00EB4D85">
        <w:rPr>
          <w:color w:val="000000"/>
          <w:sz w:val="28"/>
          <w:szCs w:val="28"/>
        </w:rPr>
        <w:t>Анан</w:t>
      </w:r>
      <w:proofErr w:type="spellEnd"/>
      <w:r w:rsidRPr="00EB4D85">
        <w:rPr>
          <w:color w:val="000000"/>
          <w:sz w:val="28"/>
          <w:szCs w:val="28"/>
        </w:rPr>
        <w:t xml:space="preserve"> бен Давид, провозгласивший абсолютную самодостаточность Священного Писания (Ветхого Завета).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История возникновения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достаточно противоречивая в силу ограниченного количества источников и  их неоднозначной интерпретации. </w:t>
      </w:r>
      <w:r w:rsidRPr="00EB4D85">
        <w:rPr>
          <w:color w:val="000000"/>
          <w:sz w:val="28"/>
          <w:szCs w:val="28"/>
        </w:rPr>
        <w:br/>
        <w:t xml:space="preserve">По мнению некоторых авторов, на основании найденных в конце </w:t>
      </w:r>
      <w:r w:rsidRPr="00EB4D85">
        <w:rPr>
          <w:color w:val="000000"/>
          <w:sz w:val="28"/>
          <w:szCs w:val="28"/>
          <w:lang w:val="en-US"/>
        </w:rPr>
        <w:t>XIX</w:t>
      </w:r>
      <w:r w:rsidRPr="00EB4D85">
        <w:rPr>
          <w:color w:val="000000"/>
          <w:sz w:val="28"/>
          <w:szCs w:val="28"/>
        </w:rPr>
        <w:t xml:space="preserve"> века </w:t>
      </w:r>
      <w:proofErr w:type="spellStart"/>
      <w:r w:rsidRPr="00EB4D85">
        <w:rPr>
          <w:color w:val="000000"/>
          <w:sz w:val="28"/>
          <w:szCs w:val="28"/>
        </w:rPr>
        <w:t>древнекараимских</w:t>
      </w:r>
      <w:proofErr w:type="spellEnd"/>
      <w:r w:rsidRPr="00EB4D85">
        <w:rPr>
          <w:color w:val="000000"/>
          <w:sz w:val="28"/>
          <w:szCs w:val="28"/>
        </w:rPr>
        <w:t xml:space="preserve"> письменных памятников, отчасти изданных в «Записках Восточного отделения Императорского русского археологического общества» </w:t>
      </w:r>
      <w:r w:rsidRPr="00EB4D85">
        <w:rPr>
          <w:color w:val="000000"/>
          <w:sz w:val="28"/>
          <w:szCs w:val="28"/>
        </w:rPr>
        <w:br/>
        <w:t xml:space="preserve">и в заграничных изданиях, средневековые </w:t>
      </w:r>
      <w:proofErr w:type="spellStart"/>
      <w:r w:rsidRPr="00EB4D85">
        <w:rPr>
          <w:color w:val="000000"/>
          <w:sz w:val="28"/>
          <w:szCs w:val="28"/>
        </w:rPr>
        <w:t>раввинистские</w:t>
      </w:r>
      <w:proofErr w:type="spellEnd"/>
      <w:r w:rsidRPr="00EB4D85">
        <w:rPr>
          <w:color w:val="000000"/>
          <w:sz w:val="28"/>
          <w:szCs w:val="28"/>
        </w:rPr>
        <w:t xml:space="preserve"> историки и богословы считают караимов прямыми последователями  древних саддукеев, с чем старейшие караимские  писатели согласны, но с оговорками.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Относительно новейшие караимские авторы протестуют против этого мнения, поскольку, по их мнению, древние саддукеи не признавали бессмертия души и не верили в воскресение мертвых, тогда как караимы  не отличаются в этом отношении от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. Эти же караимские авторы утверждали, что караимы всегда сохраняли иудейство в первоначальной чистоте, но до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скрывали свое учение, боясь преследований, со времени же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началось публичное исповедание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  <w:proofErr w:type="spellStart"/>
      <w:r w:rsidRPr="00EB4D85">
        <w:rPr>
          <w:color w:val="000000"/>
          <w:sz w:val="28"/>
          <w:szCs w:val="28"/>
        </w:rPr>
        <w:t>Анану</w:t>
      </w:r>
      <w:proofErr w:type="spellEnd"/>
      <w:r w:rsidRPr="00EB4D85">
        <w:rPr>
          <w:color w:val="000000"/>
          <w:sz w:val="28"/>
          <w:szCs w:val="28"/>
        </w:rPr>
        <w:t xml:space="preserve"> удалось соединить различные элементы </w:t>
      </w:r>
      <w:proofErr w:type="spellStart"/>
      <w:r w:rsidRPr="00EB4D85">
        <w:rPr>
          <w:color w:val="000000"/>
          <w:sz w:val="28"/>
          <w:szCs w:val="28"/>
        </w:rPr>
        <w:t>равинистского</w:t>
      </w:r>
      <w:proofErr w:type="spellEnd"/>
      <w:r w:rsidRPr="00EB4D85">
        <w:rPr>
          <w:color w:val="000000"/>
          <w:sz w:val="28"/>
          <w:szCs w:val="28"/>
        </w:rPr>
        <w:t xml:space="preserve"> иудаизма, древнего </w:t>
      </w:r>
      <w:proofErr w:type="spellStart"/>
      <w:r w:rsidRPr="00EB4D85">
        <w:rPr>
          <w:color w:val="000000"/>
          <w:sz w:val="28"/>
          <w:szCs w:val="28"/>
        </w:rPr>
        <w:t>саддукейства</w:t>
      </w:r>
      <w:proofErr w:type="spellEnd"/>
      <w:r w:rsidRPr="00EB4D85">
        <w:rPr>
          <w:color w:val="000000"/>
          <w:sz w:val="28"/>
          <w:szCs w:val="28"/>
        </w:rPr>
        <w:t xml:space="preserve"> и идеи </w:t>
      </w:r>
      <w:proofErr w:type="spellStart"/>
      <w:r w:rsidRPr="00EB4D85">
        <w:rPr>
          <w:color w:val="000000"/>
          <w:sz w:val="28"/>
          <w:szCs w:val="28"/>
        </w:rPr>
        <w:t>исавитов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юдганитов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Еще недавно считалось, что после разрушения второго иерусалимского храма саддукеи совсем исчезли с лица земли, не оставив никаких следов </w:t>
      </w:r>
      <w:r w:rsidRPr="00EB4D85">
        <w:rPr>
          <w:color w:val="000000"/>
          <w:sz w:val="28"/>
          <w:szCs w:val="28"/>
        </w:rPr>
        <w:br/>
        <w:t xml:space="preserve">в литературе, но теперь стало известно, что еще в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веке после Р.Х. караимские писатели пользовались книгой, приписываемой основателю </w:t>
      </w:r>
      <w:proofErr w:type="spellStart"/>
      <w:r w:rsidRPr="00EB4D85">
        <w:rPr>
          <w:color w:val="000000"/>
          <w:sz w:val="28"/>
          <w:szCs w:val="28"/>
        </w:rPr>
        <w:t>саддукейской</w:t>
      </w:r>
      <w:proofErr w:type="spellEnd"/>
      <w:r w:rsidRPr="00EB4D85">
        <w:rPr>
          <w:color w:val="000000"/>
          <w:sz w:val="28"/>
          <w:szCs w:val="28"/>
        </w:rPr>
        <w:t xml:space="preserve"> секты </w:t>
      </w:r>
      <w:proofErr w:type="spellStart"/>
      <w:r w:rsidRPr="00EB4D85">
        <w:rPr>
          <w:color w:val="000000"/>
          <w:sz w:val="28"/>
          <w:szCs w:val="28"/>
        </w:rPr>
        <w:t>Цадоку</w:t>
      </w:r>
      <w:proofErr w:type="spellEnd"/>
      <w:r w:rsidRPr="00EB4D85">
        <w:rPr>
          <w:color w:val="000000"/>
          <w:sz w:val="28"/>
          <w:szCs w:val="28"/>
        </w:rPr>
        <w:t xml:space="preserve">, отличавшейся полемическим характером против фарисеев (позднейших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).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От саддукеев первоначальное </w:t>
      </w:r>
      <w:proofErr w:type="spellStart"/>
      <w:r w:rsidRPr="00EB4D85">
        <w:rPr>
          <w:color w:val="000000"/>
          <w:sz w:val="28"/>
          <w:szCs w:val="28"/>
        </w:rPr>
        <w:t>караимство</w:t>
      </w:r>
      <w:proofErr w:type="spellEnd"/>
      <w:r w:rsidRPr="00EB4D85">
        <w:rPr>
          <w:color w:val="000000"/>
          <w:sz w:val="28"/>
          <w:szCs w:val="28"/>
        </w:rPr>
        <w:t xml:space="preserve">, кроме общего принципа буквального понимания разных мест в Пятикнижии, заимствовало еще много законоположений, противоречащих </w:t>
      </w:r>
      <w:proofErr w:type="spellStart"/>
      <w:r w:rsidRPr="00EB4D85">
        <w:rPr>
          <w:color w:val="000000"/>
          <w:sz w:val="28"/>
          <w:szCs w:val="28"/>
        </w:rPr>
        <w:t>раввинизму</w:t>
      </w:r>
      <w:proofErr w:type="spellEnd"/>
      <w:r w:rsidRPr="00EB4D85">
        <w:rPr>
          <w:color w:val="000000"/>
          <w:sz w:val="28"/>
          <w:szCs w:val="28"/>
        </w:rPr>
        <w:t xml:space="preserve">, как, например, неприятие календарных вычислений для определения дней праздников, празднования Пятидесятницы непременно в воскресенье, строгие правила относительно резания скота и соблюдения </w:t>
      </w:r>
      <w:proofErr w:type="spellStart"/>
      <w:r w:rsidRPr="00EB4D85">
        <w:rPr>
          <w:color w:val="000000"/>
          <w:sz w:val="28"/>
          <w:szCs w:val="28"/>
        </w:rPr>
        <w:t>левитской</w:t>
      </w:r>
      <w:proofErr w:type="spellEnd"/>
      <w:r w:rsidRPr="00EB4D85">
        <w:rPr>
          <w:color w:val="000000"/>
          <w:sz w:val="28"/>
          <w:szCs w:val="28"/>
        </w:rPr>
        <w:t xml:space="preserve"> чистоты.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Помимо этого, некоторые ученые прослеживают преемственность между караимами и Кумранской общиной, прекратившей свое существование за 700 лет до возникновения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>, которых объединяет отказ от устной традиции и обращение к Библии как единственному руководству в повседневной жизни, мессианизм с его поисками в Писании скрытых указаний на близящийся конец мира, когда наступит избавление Израиля, а также вера в истинно Моисеево происхождение данного</w:t>
      </w:r>
      <w:proofErr w:type="gramEnd"/>
      <w:r w:rsidRPr="00EB4D85">
        <w:rPr>
          <w:color w:val="000000"/>
          <w:sz w:val="28"/>
          <w:szCs w:val="28"/>
        </w:rPr>
        <w:t xml:space="preserve"> учения.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Эти параллели, однако, не позволяют отождествить эти учения (</w:t>
      </w:r>
      <w:proofErr w:type="spellStart"/>
      <w:r w:rsidRPr="00EB4D85">
        <w:rPr>
          <w:color w:val="000000"/>
          <w:sz w:val="28"/>
          <w:szCs w:val="28"/>
        </w:rPr>
        <w:t>кумранитов</w:t>
      </w:r>
      <w:proofErr w:type="spellEnd"/>
      <w:r w:rsidRPr="00EB4D85">
        <w:rPr>
          <w:color w:val="000000"/>
          <w:sz w:val="28"/>
          <w:szCs w:val="28"/>
        </w:rPr>
        <w:t xml:space="preserve"> и караимов), так как между ними есть и значительны различия: караимы исповедовали строгий монотеизм и верили в свободу воли, а </w:t>
      </w:r>
      <w:proofErr w:type="spellStart"/>
      <w:r w:rsidRPr="00EB4D85">
        <w:rPr>
          <w:color w:val="000000"/>
          <w:sz w:val="28"/>
          <w:szCs w:val="28"/>
        </w:rPr>
        <w:t>кумраниты</w:t>
      </w:r>
      <w:proofErr w:type="spellEnd"/>
      <w:r w:rsidRPr="00EB4D85">
        <w:rPr>
          <w:color w:val="000000"/>
          <w:sz w:val="28"/>
          <w:szCs w:val="28"/>
        </w:rPr>
        <w:t xml:space="preserve"> – дуализм и предопределение.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Самое главное, что их объединяет – их оппозиция Устному Закону. </w:t>
      </w:r>
      <w:proofErr w:type="gramStart"/>
      <w:r w:rsidRPr="00EB4D85">
        <w:rPr>
          <w:color w:val="000000"/>
          <w:sz w:val="28"/>
          <w:szCs w:val="28"/>
        </w:rPr>
        <w:t xml:space="preserve">Вероучение караимов, возникнув в Багдаде, 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–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вв. распространилось </w:t>
      </w:r>
      <w:r w:rsidRPr="00EB4D85">
        <w:rPr>
          <w:color w:val="000000"/>
          <w:sz w:val="28"/>
          <w:szCs w:val="28"/>
        </w:rPr>
        <w:br/>
        <w:t xml:space="preserve">в Сирии, Египте, Хазарии, Византии, Испании, Иране, Северном Причерноморье, на Кавказе и в Крыму. </w:t>
      </w:r>
      <w:proofErr w:type="gramEnd"/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настоящее время общая численность последователей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во всем мире не превышает 30</w:t>
      </w:r>
      <w:r>
        <w:rPr>
          <w:color w:val="000000"/>
          <w:sz w:val="28"/>
          <w:szCs w:val="28"/>
          <w:lang w:val="en-US"/>
        </w:rPr>
        <w:t> </w:t>
      </w:r>
      <w:r w:rsidRPr="00EB4D85">
        <w:rPr>
          <w:color w:val="000000"/>
          <w:sz w:val="28"/>
          <w:szCs w:val="28"/>
        </w:rPr>
        <w:t xml:space="preserve">000 человек.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Караимы – тюрки проживают в Украине, России, Литве, Польше. Небольшое количество греков, славян, евреев, исповедующих </w:t>
      </w: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, проживает </w:t>
      </w:r>
      <w:r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lastRenderedPageBreak/>
        <w:t xml:space="preserve">в Турции, Украине, Израиле. Лишь крымские и литовско-польские караимы превратились в особую </w:t>
      </w:r>
      <w:proofErr w:type="gramStart"/>
      <w:r w:rsidRPr="00EB4D85">
        <w:rPr>
          <w:color w:val="000000"/>
          <w:sz w:val="28"/>
          <w:szCs w:val="28"/>
        </w:rPr>
        <w:t>этно-лингвистическую</w:t>
      </w:r>
      <w:proofErr w:type="gramEnd"/>
      <w:r w:rsidRPr="00EB4D85">
        <w:rPr>
          <w:color w:val="000000"/>
          <w:sz w:val="28"/>
          <w:szCs w:val="28"/>
        </w:rPr>
        <w:t xml:space="preserve"> группу.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Караимский язык относится к кыпчакской группе тюркских языков.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Крымские караимы – один из самых малочисленных тюркских народов. </w:t>
      </w:r>
      <w:r w:rsidRPr="00EF56C8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Крыму – на исторической родине – их проживает в настоящее время несколько сотен, а в Украине не более тысячи человек.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Во всем мире насчитывается около двух тысяч крымских караимов. Согласно переписи 2002 г. караимская община Крыма насчитывает 647 человек. Традиционные места проживания последователей </w:t>
      </w:r>
      <w:proofErr w:type="spellStart"/>
      <w:r w:rsidRPr="00EB4D85">
        <w:rPr>
          <w:color w:val="000000"/>
          <w:sz w:val="28"/>
          <w:szCs w:val="28"/>
        </w:rPr>
        <w:t>каимского</w:t>
      </w:r>
      <w:proofErr w:type="spellEnd"/>
      <w:r w:rsidRPr="00EB4D85">
        <w:rPr>
          <w:color w:val="000000"/>
          <w:sz w:val="28"/>
          <w:szCs w:val="28"/>
        </w:rPr>
        <w:t xml:space="preserve"> вероучения в Крым</w:t>
      </w:r>
      <w:proofErr w:type="gramStart"/>
      <w:r w:rsidRPr="00EB4D85">
        <w:rPr>
          <w:color w:val="000000"/>
          <w:sz w:val="28"/>
          <w:szCs w:val="28"/>
        </w:rPr>
        <w:t>у-</w:t>
      </w:r>
      <w:proofErr w:type="gramEnd"/>
      <w:r w:rsidRPr="00EB4D85">
        <w:rPr>
          <w:color w:val="000000"/>
          <w:sz w:val="28"/>
          <w:szCs w:val="28"/>
        </w:rPr>
        <w:t xml:space="preserve"> Феодосия, Чуфут-Кале, Бахчисарай, Старый Крым, Евпатория, Армянск, Перекоп, Севастополь, Симферополь, Ялта.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В 1795г. после присоединения Крыма (1783 г.) и Литвы (1793 г.) к Российской империи караимы, которые в то время назывались «русские караимы ветхозаветного исповедания» (численностью 2400 человек) были освобождены Екатериной 2-ой от уплаты дискриминационного налога и им было разрешено приобретение земельной собственности, то есть был признан их особый правовой статус в отличие от статуса </w:t>
      </w:r>
      <w:proofErr w:type="spellStart"/>
      <w:r w:rsidRPr="00EB4D85">
        <w:rPr>
          <w:color w:val="000000"/>
          <w:sz w:val="28"/>
          <w:szCs w:val="28"/>
        </w:rPr>
        <w:t>раббанитов</w:t>
      </w:r>
      <w:proofErr w:type="spellEnd"/>
      <w:r w:rsidRPr="00EB4D85">
        <w:rPr>
          <w:color w:val="000000"/>
          <w:sz w:val="28"/>
          <w:szCs w:val="28"/>
        </w:rPr>
        <w:t>.</w:t>
      </w:r>
      <w:proofErr w:type="gramEnd"/>
      <w:r w:rsidRPr="00EB4D85">
        <w:rPr>
          <w:color w:val="000000"/>
          <w:sz w:val="28"/>
          <w:szCs w:val="28"/>
        </w:rPr>
        <w:t xml:space="preserve"> Позднее они стали называться караимами.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1827 караимы Крыма, а в </w:t>
      </w:r>
      <w:smartTag w:uri="urn:schemas-microsoft-com:office:smarttags" w:element="metricconverter">
        <w:smartTagPr>
          <w:attr w:name="ProductID" w:val="1828 г"/>
        </w:smartTagPr>
        <w:r w:rsidRPr="00EB4D85">
          <w:rPr>
            <w:color w:val="000000"/>
            <w:sz w:val="28"/>
            <w:szCs w:val="28"/>
          </w:rPr>
          <w:t>1828 г</w:t>
        </w:r>
      </w:smartTag>
      <w:r w:rsidRPr="00EB4D85">
        <w:rPr>
          <w:color w:val="000000"/>
          <w:sz w:val="28"/>
          <w:szCs w:val="28"/>
        </w:rPr>
        <w:t xml:space="preserve">. караимы Литвы и Волыни были освобождены от рекрутской повинности, введенной для всего еврейского населения империи.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37 г"/>
        </w:smartTagPr>
        <w:r w:rsidRPr="00EB4D85">
          <w:rPr>
            <w:color w:val="000000"/>
            <w:sz w:val="28"/>
            <w:szCs w:val="28"/>
          </w:rPr>
          <w:t>1837 г</w:t>
        </w:r>
      </w:smartTag>
      <w:r w:rsidRPr="00EB4D85">
        <w:rPr>
          <w:color w:val="000000"/>
          <w:sz w:val="28"/>
          <w:szCs w:val="28"/>
        </w:rPr>
        <w:t xml:space="preserve">. было издано Положение о Таврическом и Одесском духовном правлении. Караимам в Таврической губернии были предоставлены некоторые права крымского мусульманского духовенства, в том числе право религиозного самоуправления (положение фактически копировало российское законодательство о мусульманском духовенстве).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Главой караимского духовенства губернии стал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(</w:t>
      </w:r>
      <w:proofErr w:type="gramStart"/>
      <w:r w:rsidRPr="00EB4D85">
        <w:rPr>
          <w:color w:val="000000"/>
          <w:sz w:val="28"/>
          <w:szCs w:val="28"/>
        </w:rPr>
        <w:t>от</w:t>
      </w:r>
      <w:proofErr w:type="gramEnd"/>
      <w:r w:rsidRPr="00EB4D85">
        <w:rPr>
          <w:color w:val="000000"/>
          <w:sz w:val="28"/>
          <w:szCs w:val="28"/>
        </w:rPr>
        <w:t xml:space="preserve"> древнееврейского </w:t>
      </w:r>
      <w:proofErr w:type="spellStart"/>
      <w:r w:rsidRPr="00EB4D85">
        <w:rPr>
          <w:color w:val="000000"/>
          <w:sz w:val="28"/>
          <w:szCs w:val="28"/>
        </w:rPr>
        <w:t>hakam</w:t>
      </w:r>
      <w:proofErr w:type="spellEnd"/>
      <w:r w:rsidRPr="00EB4D85">
        <w:rPr>
          <w:color w:val="000000"/>
          <w:sz w:val="28"/>
          <w:szCs w:val="28"/>
        </w:rPr>
        <w:t xml:space="preserve"> –мудрец). Эта должность соответствовала прежнему титулу </w:t>
      </w:r>
      <w:proofErr w:type="spellStart"/>
      <w:r w:rsidRPr="00EB4D85">
        <w:rPr>
          <w:color w:val="000000"/>
          <w:sz w:val="28"/>
          <w:szCs w:val="28"/>
        </w:rPr>
        <w:t>has-sar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han-ne</w:t>
      </w:r>
      <w:proofErr w:type="spellEnd"/>
      <w:r w:rsidRPr="00EB4D85">
        <w:rPr>
          <w:color w:val="000000"/>
          <w:sz w:val="28"/>
          <w:szCs w:val="28"/>
        </w:rPr>
        <w:t>'</w:t>
      </w:r>
      <w:r w:rsidRPr="00EB4D85">
        <w:rPr>
          <w:color w:val="000000"/>
          <w:sz w:val="28"/>
          <w:szCs w:val="28"/>
          <w:lang w:val="en-US"/>
        </w:rPr>
        <w:t>e</w:t>
      </w:r>
      <w:proofErr w:type="spellStart"/>
      <w:r w:rsidRPr="00EB4D85">
        <w:rPr>
          <w:color w:val="000000"/>
          <w:sz w:val="28"/>
          <w:szCs w:val="28"/>
        </w:rPr>
        <w:t>man</w:t>
      </w:r>
      <w:proofErr w:type="spellEnd"/>
      <w:r w:rsidRPr="00EB4D85">
        <w:rPr>
          <w:color w:val="000000"/>
          <w:sz w:val="28"/>
          <w:szCs w:val="28"/>
        </w:rPr>
        <w:t xml:space="preserve"> (этот титул продолжал употребляться в караимской среде).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избирался представителями караимских общин и утверждался министром внутренних дел. Резиденция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находилась в Евпатории. В качестве помощника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избирались 2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, </w:t>
      </w:r>
      <w:proofErr w:type="gramStart"/>
      <w:r w:rsidRPr="00EB4D85">
        <w:rPr>
          <w:color w:val="000000"/>
          <w:sz w:val="28"/>
          <w:szCs w:val="28"/>
        </w:rPr>
        <w:t>которые</w:t>
      </w:r>
      <w:proofErr w:type="gramEnd"/>
      <w:r w:rsidRPr="00EB4D85">
        <w:rPr>
          <w:color w:val="000000"/>
          <w:sz w:val="28"/>
          <w:szCs w:val="28"/>
        </w:rPr>
        <w:t xml:space="preserve"> состояли при каждой караимской синагоге (</w:t>
      </w:r>
      <w:proofErr w:type="spellStart"/>
      <w:r w:rsidRPr="00EB4D85">
        <w:rPr>
          <w:color w:val="000000"/>
          <w:sz w:val="28"/>
          <w:szCs w:val="28"/>
        </w:rPr>
        <w:t>кенасе</w:t>
      </w:r>
      <w:proofErr w:type="spellEnd"/>
      <w:r w:rsidRPr="00EB4D85">
        <w:rPr>
          <w:color w:val="000000"/>
          <w:sz w:val="28"/>
          <w:szCs w:val="28"/>
        </w:rPr>
        <w:t xml:space="preserve">). Должность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 фактически соответствовала должности раввина. Помимо выполнения религиозных функций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вели метрические книги и предоставляли соответствующую информацию местным властям.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>евпаторийской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кенасы</w:t>
      </w:r>
      <w:proofErr w:type="spellEnd"/>
      <w:r w:rsidRPr="00EB4D85">
        <w:rPr>
          <w:color w:val="000000"/>
          <w:sz w:val="28"/>
          <w:szCs w:val="28"/>
        </w:rPr>
        <w:t xml:space="preserve"> составляли Таврическое караимское духовное правление. </w:t>
      </w:r>
    </w:p>
    <w:p w:rsidR="00593BF2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Для подготовки </w:t>
      </w:r>
      <w:proofErr w:type="spellStart"/>
      <w:r w:rsidRPr="00EB4D85">
        <w:rPr>
          <w:color w:val="000000"/>
          <w:sz w:val="28"/>
          <w:szCs w:val="28"/>
        </w:rPr>
        <w:t>газзанов</w:t>
      </w:r>
      <w:proofErr w:type="spellEnd"/>
      <w:r w:rsidRPr="00EB4D85">
        <w:rPr>
          <w:color w:val="000000"/>
          <w:sz w:val="28"/>
          <w:szCs w:val="28"/>
        </w:rPr>
        <w:t xml:space="preserve"> и караимских вероучителей в Евпатории в ведомстве министерства народного просвещения  и под ближайшим наблюдением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открыто в 1</w:t>
      </w:r>
      <w:r w:rsidRPr="00AC3480">
        <w:rPr>
          <w:color w:val="000000"/>
          <w:sz w:val="28"/>
          <w:szCs w:val="28"/>
        </w:rPr>
        <w:t>89</w:t>
      </w:r>
      <w:r w:rsidRPr="00EB4D85">
        <w:rPr>
          <w:color w:val="000000"/>
          <w:sz w:val="28"/>
          <w:szCs w:val="28"/>
        </w:rPr>
        <w:t>4 г. Александровское караимское духовное училище, включающее 5 классов обучения, на последнем специальном – догматиче</w:t>
      </w:r>
      <w:r>
        <w:rPr>
          <w:color w:val="000000"/>
          <w:sz w:val="28"/>
          <w:szCs w:val="28"/>
        </w:rPr>
        <w:t>ск</w:t>
      </w:r>
      <w:r w:rsidRPr="00EB4D85">
        <w:rPr>
          <w:color w:val="000000"/>
          <w:sz w:val="28"/>
          <w:szCs w:val="28"/>
        </w:rPr>
        <w:t xml:space="preserve">ое </w:t>
      </w:r>
      <w:r>
        <w:rPr>
          <w:color w:val="000000"/>
          <w:sz w:val="28"/>
          <w:szCs w:val="28"/>
        </w:rPr>
        <w:lastRenderedPageBreak/>
        <w:t>б</w:t>
      </w:r>
      <w:r w:rsidRPr="00EB4D85">
        <w:rPr>
          <w:color w:val="000000"/>
          <w:sz w:val="28"/>
          <w:szCs w:val="28"/>
        </w:rPr>
        <w:t>огословие, этика, библейская экзегетика).</w:t>
      </w:r>
      <w:proofErr w:type="gramEnd"/>
      <w:r w:rsidRPr="00EB4D85">
        <w:rPr>
          <w:color w:val="000000"/>
          <w:sz w:val="28"/>
          <w:szCs w:val="28"/>
        </w:rPr>
        <w:t xml:space="preserve"> ( Энциклопедия </w:t>
      </w:r>
      <w:proofErr w:type="spellStart"/>
      <w:r w:rsidRPr="00EB4D85">
        <w:rPr>
          <w:color w:val="000000"/>
          <w:sz w:val="28"/>
          <w:szCs w:val="28"/>
        </w:rPr>
        <w:t>Брокгуаза</w:t>
      </w:r>
      <w:proofErr w:type="spellEnd"/>
      <w:r w:rsidRPr="00EB4D85">
        <w:rPr>
          <w:color w:val="000000"/>
          <w:sz w:val="28"/>
          <w:szCs w:val="28"/>
        </w:rPr>
        <w:t xml:space="preserve"> и Эфрона, Православная энциклопедия, </w:t>
      </w:r>
      <w:proofErr w:type="spellStart"/>
      <w:r w:rsidRPr="00EB4D85">
        <w:rPr>
          <w:color w:val="000000"/>
          <w:sz w:val="28"/>
          <w:szCs w:val="28"/>
        </w:rPr>
        <w:t>Гаммал</w:t>
      </w:r>
      <w:proofErr w:type="spellEnd"/>
      <w:r w:rsidRPr="00EB4D85">
        <w:rPr>
          <w:color w:val="000000"/>
          <w:sz w:val="28"/>
          <w:szCs w:val="28"/>
        </w:rPr>
        <w:t xml:space="preserve"> М. Караимы в Российской империи // История еврейского народа в России М.,2012, т. 2, с. 209-223).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учреждена на Учредительном собрании, состоявшемся </w:t>
      </w:r>
      <w:r>
        <w:rPr>
          <w:color w:val="000000"/>
          <w:sz w:val="28"/>
          <w:szCs w:val="28"/>
        </w:rPr>
        <w:br/>
        <w:t xml:space="preserve">в г. </w:t>
      </w:r>
      <w:r w:rsidR="00B52AB3">
        <w:rPr>
          <w:color w:val="000000"/>
          <w:sz w:val="28"/>
          <w:szCs w:val="28"/>
        </w:rPr>
        <w:t>Феодосия</w:t>
      </w:r>
      <w:r>
        <w:rPr>
          <w:color w:val="000000"/>
          <w:sz w:val="28"/>
          <w:szCs w:val="28"/>
        </w:rPr>
        <w:t xml:space="preserve"> </w:t>
      </w:r>
      <w:r w:rsidR="00B52AB3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января 2016 г., десятью совершеннолетними гражданами Российской Феде</w:t>
      </w:r>
      <w:r w:rsidR="00B52AB3">
        <w:rPr>
          <w:color w:val="000000"/>
          <w:sz w:val="28"/>
          <w:szCs w:val="28"/>
        </w:rPr>
        <w:t>рации, проживающими на территории</w:t>
      </w:r>
      <w:r>
        <w:rPr>
          <w:color w:val="000000"/>
          <w:sz w:val="28"/>
          <w:szCs w:val="28"/>
        </w:rPr>
        <w:t xml:space="preserve"> города </w:t>
      </w:r>
      <w:r w:rsidR="00B52AB3">
        <w:rPr>
          <w:color w:val="000000"/>
          <w:sz w:val="28"/>
          <w:szCs w:val="28"/>
        </w:rPr>
        <w:t>Феодосия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Республики Крым.</w:t>
      </w:r>
    </w:p>
    <w:p w:rsidR="00593BF2" w:rsidRPr="00EB4D85" w:rsidRDefault="00593BF2" w:rsidP="00593BF2">
      <w:pPr>
        <w:spacing w:line="360" w:lineRule="exact"/>
        <w:rPr>
          <w:sz w:val="28"/>
          <w:szCs w:val="28"/>
        </w:rPr>
      </w:pPr>
    </w:p>
    <w:p w:rsidR="00593BF2" w:rsidRPr="00AC3480" w:rsidRDefault="00593BF2" w:rsidP="00593BF2">
      <w:pPr>
        <w:spacing w:line="360" w:lineRule="exact"/>
        <w:jc w:val="center"/>
        <w:rPr>
          <w:b/>
          <w:sz w:val="28"/>
          <w:szCs w:val="28"/>
        </w:rPr>
      </w:pPr>
      <w:r w:rsidRPr="00AC3480">
        <w:rPr>
          <w:b/>
          <w:sz w:val="28"/>
          <w:szCs w:val="28"/>
        </w:rPr>
        <w:t>Основы вероучения</w:t>
      </w:r>
    </w:p>
    <w:p w:rsidR="00593BF2" w:rsidRPr="00EB4D85" w:rsidRDefault="00593BF2" w:rsidP="00593BF2">
      <w:pPr>
        <w:spacing w:line="360" w:lineRule="exact"/>
        <w:jc w:val="center"/>
        <w:rPr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Главная цель </w:t>
      </w:r>
      <w:proofErr w:type="spellStart"/>
      <w:r w:rsidRPr="00EB4D85">
        <w:rPr>
          <w:sz w:val="28"/>
          <w:szCs w:val="28"/>
        </w:rPr>
        <w:t>караимизма</w:t>
      </w:r>
      <w:proofErr w:type="spellEnd"/>
      <w:r w:rsidRPr="00EB4D85">
        <w:rPr>
          <w:sz w:val="28"/>
          <w:szCs w:val="28"/>
        </w:rPr>
        <w:t xml:space="preserve"> – служение Единому Богу, задача – исполнение Божьих заповедей.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Признавая абсолютную самодостаточность Священного Писания, караимы убеждены, что Закон Божий совершенен, не нуждается в коррекции и в нем можно найти абсолютно все, что необходимо для праведной жизни.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Концентрированным выражением всех заповедей Божьих является Декалог – 10 заповедей, отражающих отношение человека к Богу, к ближнему, самому себе.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не дозволяется восприятие и исполнение заповедей сквозь призму непогрешимости религиозных авторитетов, каждый верующий обязан самостоятельно изучать Закон Божий, исполнять заповеди и нести ответственность.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отсутствует культ святых, духовное сословие, ни один человек не имеет права отпустить грехи другому (но только Бог), соблюдаются правила ритуальной чистоты, употребления дозволенной пищи. </w:t>
      </w:r>
    </w:p>
    <w:p w:rsidR="00593BF2" w:rsidRPr="00EB4D85" w:rsidRDefault="00593BF2" w:rsidP="00593BF2">
      <w:pPr>
        <w:spacing w:line="360" w:lineRule="exact"/>
        <w:rPr>
          <w:sz w:val="28"/>
          <w:szCs w:val="28"/>
        </w:rPr>
      </w:pPr>
    </w:p>
    <w:p w:rsidR="00593BF2" w:rsidRPr="00AC3480" w:rsidRDefault="00593BF2" w:rsidP="00593BF2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593BF2" w:rsidRPr="00EB4D85" w:rsidRDefault="00593BF2" w:rsidP="00593BF2">
      <w:pPr>
        <w:spacing w:line="360" w:lineRule="exact"/>
        <w:jc w:val="center"/>
        <w:rPr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Перед Э</w:t>
      </w:r>
      <w:r w:rsidRPr="00EB4D85">
        <w:rPr>
          <w:sz w:val="28"/>
          <w:szCs w:val="28"/>
        </w:rPr>
        <w:t>кспертным советом были поставлены следующие вопросы:</w:t>
      </w:r>
    </w:p>
    <w:p w:rsidR="00593BF2" w:rsidRPr="00EB4D85" w:rsidRDefault="00593BF2" w:rsidP="00593BF2">
      <w:pPr>
        <w:spacing w:line="360" w:lineRule="exact"/>
        <w:jc w:val="both"/>
        <w:rPr>
          <w:b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 xml:space="preserve">Вопрос 1. Является ли </w:t>
      </w:r>
      <w:r w:rsidRPr="00EF56C8">
        <w:rPr>
          <w:b/>
          <w:color w:val="000000"/>
          <w:sz w:val="28"/>
          <w:szCs w:val="28"/>
        </w:rPr>
        <w:t xml:space="preserve">Местная религиозная организация </w:t>
      </w:r>
      <w:r w:rsidRPr="00762C29">
        <w:rPr>
          <w:b/>
          <w:color w:val="000000"/>
          <w:sz w:val="28"/>
          <w:szCs w:val="28"/>
        </w:rPr>
        <w:t>«</w:t>
      </w:r>
      <w:r w:rsidR="00B52AB3" w:rsidRPr="00B52AB3">
        <w:rPr>
          <w:b/>
          <w:color w:val="000000"/>
          <w:sz w:val="28"/>
          <w:szCs w:val="28"/>
        </w:rPr>
        <w:t>Феодосийская  караимская религиозная община караимского вероисповедания «</w:t>
      </w:r>
      <w:proofErr w:type="spellStart"/>
      <w:r w:rsidR="00B52AB3" w:rsidRPr="00B52AB3">
        <w:rPr>
          <w:b/>
          <w:color w:val="000000"/>
          <w:sz w:val="28"/>
          <w:szCs w:val="28"/>
        </w:rPr>
        <w:t>Джан</w:t>
      </w:r>
      <w:proofErr w:type="spellEnd"/>
      <w:r w:rsidRPr="00762C29">
        <w:rPr>
          <w:b/>
          <w:color w:val="000000"/>
          <w:sz w:val="28"/>
          <w:szCs w:val="28"/>
        </w:rPr>
        <w:t>»</w:t>
      </w:r>
      <w:r w:rsidRPr="00EF56C8">
        <w:rPr>
          <w:b/>
          <w:sz w:val="28"/>
          <w:szCs w:val="28"/>
        </w:rPr>
        <w:t xml:space="preserve"> религиозной</w:t>
      </w:r>
      <w:r w:rsidRPr="00EB4D85">
        <w:rPr>
          <w:b/>
          <w:sz w:val="28"/>
          <w:szCs w:val="28"/>
        </w:rPr>
        <w:t xml:space="preserve"> организацией?</w:t>
      </w:r>
    </w:p>
    <w:p w:rsidR="00593BF2" w:rsidRPr="00EB4D85" w:rsidRDefault="00593BF2" w:rsidP="00593BF2">
      <w:pPr>
        <w:spacing w:line="360" w:lineRule="exact"/>
        <w:jc w:val="both"/>
        <w:rPr>
          <w:b/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8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караимского вероучения, можно положительно ответить на этот вопрос и признать </w:t>
      </w:r>
      <w:r>
        <w:rPr>
          <w:color w:val="000000"/>
          <w:sz w:val="28"/>
          <w:szCs w:val="28"/>
        </w:rPr>
        <w:t>Местную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ую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ю</w:t>
      </w:r>
      <w:r w:rsidRPr="00EB4D85">
        <w:rPr>
          <w:color w:val="000000"/>
          <w:sz w:val="28"/>
          <w:szCs w:val="28"/>
        </w:rPr>
        <w:t xml:space="preserve"> «</w:t>
      </w:r>
      <w:r w:rsidR="00B52AB3">
        <w:rPr>
          <w:color w:val="000000"/>
          <w:sz w:val="28"/>
          <w:szCs w:val="28"/>
        </w:rPr>
        <w:t>Феодосийская  к</w:t>
      </w:r>
      <w:r w:rsidR="00B52AB3" w:rsidRPr="00EB4D85">
        <w:rPr>
          <w:color w:val="000000"/>
          <w:sz w:val="28"/>
          <w:szCs w:val="28"/>
        </w:rPr>
        <w:t>араимская религиозная община</w:t>
      </w:r>
      <w:r w:rsidR="00B52AB3"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 w:rsidR="00B52AB3">
        <w:rPr>
          <w:color w:val="000000"/>
          <w:sz w:val="28"/>
          <w:szCs w:val="28"/>
        </w:rPr>
        <w:t>Джан</w:t>
      </w:r>
      <w:proofErr w:type="spellEnd"/>
      <w:r w:rsidRPr="00EB4D85">
        <w:rPr>
          <w:color w:val="000000"/>
          <w:sz w:val="28"/>
          <w:szCs w:val="28"/>
        </w:rPr>
        <w:t>»</w:t>
      </w:r>
      <w:r w:rsidRPr="00EB4D85">
        <w:rPr>
          <w:sz w:val="28"/>
          <w:szCs w:val="28"/>
        </w:rPr>
        <w:t xml:space="preserve"> Республики Крым </w:t>
      </w:r>
      <w:r w:rsidRPr="00EB4D85">
        <w:rPr>
          <w:b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религиозной организацией. </w:t>
      </w:r>
    </w:p>
    <w:p w:rsidR="00593BF2" w:rsidRPr="00EB4D85" w:rsidRDefault="00593BF2" w:rsidP="00593BF2">
      <w:pPr>
        <w:spacing w:line="360" w:lineRule="exact"/>
        <w:jc w:val="both"/>
        <w:rPr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lastRenderedPageBreak/>
        <w:t xml:space="preserve">Вопрос 2. Являются ли сведения относительно основ вероучения, содержащиеся в представленных </w:t>
      </w:r>
      <w:r w:rsidRPr="00EF56C8">
        <w:rPr>
          <w:b/>
          <w:color w:val="000000"/>
          <w:sz w:val="28"/>
          <w:szCs w:val="28"/>
        </w:rPr>
        <w:t>Местн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религиозн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организаци</w:t>
      </w:r>
      <w:r>
        <w:rPr>
          <w:b/>
          <w:color w:val="000000"/>
          <w:sz w:val="28"/>
          <w:szCs w:val="28"/>
        </w:rPr>
        <w:t>ей</w:t>
      </w:r>
      <w:r w:rsidRPr="00EF56C8">
        <w:rPr>
          <w:b/>
          <w:color w:val="000000"/>
          <w:sz w:val="28"/>
          <w:szCs w:val="28"/>
        </w:rPr>
        <w:t xml:space="preserve"> «</w:t>
      </w:r>
      <w:r w:rsidR="00B52AB3" w:rsidRPr="00B52AB3">
        <w:rPr>
          <w:b/>
          <w:color w:val="000000"/>
          <w:sz w:val="28"/>
          <w:szCs w:val="28"/>
        </w:rPr>
        <w:t>Феодосийская  караимская религиозная община караимского вероисповедания «</w:t>
      </w:r>
      <w:proofErr w:type="spellStart"/>
      <w:r w:rsidR="00B52AB3" w:rsidRPr="00B52AB3">
        <w:rPr>
          <w:b/>
          <w:color w:val="000000"/>
          <w:sz w:val="28"/>
          <w:szCs w:val="28"/>
        </w:rPr>
        <w:t>Джан</w:t>
      </w:r>
      <w:proofErr w:type="spellEnd"/>
      <w:r w:rsidRPr="00EF56C8">
        <w:rPr>
          <w:b/>
          <w:color w:val="000000"/>
          <w:sz w:val="28"/>
          <w:szCs w:val="28"/>
        </w:rPr>
        <w:t>»</w:t>
      </w:r>
      <w:r w:rsidRPr="00EB4D85">
        <w:rPr>
          <w:b/>
          <w:sz w:val="28"/>
          <w:szCs w:val="28"/>
        </w:rPr>
        <w:t xml:space="preserve"> документах, достоверными?  </w:t>
      </w:r>
    </w:p>
    <w:p w:rsidR="00593BF2" w:rsidRPr="00EB4D85" w:rsidRDefault="00593BF2" w:rsidP="00593BF2">
      <w:pPr>
        <w:spacing w:line="360" w:lineRule="exact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ab/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Сведения относительно основ вероучения изложены 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ой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ей</w:t>
      </w:r>
      <w:r w:rsidRPr="00EB4D85">
        <w:rPr>
          <w:color w:val="000000"/>
          <w:sz w:val="28"/>
          <w:szCs w:val="28"/>
        </w:rPr>
        <w:t xml:space="preserve"> «</w:t>
      </w:r>
      <w:r w:rsidR="00B52AB3">
        <w:rPr>
          <w:color w:val="000000"/>
          <w:sz w:val="28"/>
          <w:szCs w:val="28"/>
        </w:rPr>
        <w:t>Феодосийская  к</w:t>
      </w:r>
      <w:r w:rsidR="00B52AB3" w:rsidRPr="00EB4D85">
        <w:rPr>
          <w:color w:val="000000"/>
          <w:sz w:val="28"/>
          <w:szCs w:val="28"/>
        </w:rPr>
        <w:t>араимская религиозная община</w:t>
      </w:r>
      <w:r w:rsidR="00B52AB3">
        <w:rPr>
          <w:color w:val="000000"/>
          <w:sz w:val="28"/>
          <w:szCs w:val="28"/>
        </w:rPr>
        <w:t xml:space="preserve"> караимского вероисповедания «</w:t>
      </w:r>
      <w:proofErr w:type="spellStart"/>
      <w:r w:rsidR="00B52AB3">
        <w:rPr>
          <w:color w:val="000000"/>
          <w:sz w:val="28"/>
          <w:szCs w:val="28"/>
        </w:rPr>
        <w:t>Джан</w:t>
      </w:r>
      <w:bookmarkStart w:id="0" w:name="_GoBack"/>
      <w:bookmarkEnd w:id="0"/>
      <w:proofErr w:type="spellEnd"/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>документах. У членов Экспертного Совета нет повода для сомнений в достоверности сведений о вероучении вышеназванной Местной религиозной организации.</w:t>
      </w:r>
    </w:p>
    <w:p w:rsidR="00593BF2" w:rsidRPr="00EB4D85" w:rsidRDefault="00593BF2" w:rsidP="00593BF2">
      <w:pPr>
        <w:spacing w:line="360" w:lineRule="auto"/>
        <w:jc w:val="both"/>
        <w:rPr>
          <w:sz w:val="28"/>
          <w:szCs w:val="28"/>
        </w:rPr>
      </w:pPr>
    </w:p>
    <w:p w:rsidR="00593BF2" w:rsidRPr="00EB4D85" w:rsidRDefault="00593BF2" w:rsidP="00593BF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r w:rsidRPr="00EB4D85">
        <w:rPr>
          <w:sz w:val="28"/>
          <w:szCs w:val="28"/>
        </w:rPr>
        <w:t xml:space="preserve"> Экспертный Совет считает необходимым обратить внимание учредителей </w:t>
      </w:r>
      <w:r>
        <w:rPr>
          <w:sz w:val="28"/>
          <w:szCs w:val="28"/>
        </w:rPr>
        <w:t>Организации</w:t>
      </w:r>
      <w:r w:rsidRPr="00EB4D85">
        <w:rPr>
          <w:sz w:val="28"/>
          <w:szCs w:val="28"/>
        </w:rPr>
        <w:t xml:space="preserve">, во-первых, на некоторое несоответствие при изложении основ вероучения, в частности об отсутствии 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духовного сословия реальной исторической практике. Так как трудно говорить об отсутствии духовного сословия при наличии </w:t>
      </w:r>
      <w:r w:rsidRPr="00EB4D85">
        <w:rPr>
          <w:color w:val="000000"/>
          <w:sz w:val="28"/>
          <w:szCs w:val="28"/>
        </w:rPr>
        <w:t xml:space="preserve">Таврического караимского духовного правления, духовного училища, подготовки духовных учителей, и исполнения ими духовных треб в </w:t>
      </w:r>
      <w:proofErr w:type="spellStart"/>
      <w:r w:rsidRPr="00EB4D85">
        <w:rPr>
          <w:color w:val="000000"/>
          <w:sz w:val="28"/>
          <w:szCs w:val="28"/>
        </w:rPr>
        <w:t>кенасе</w:t>
      </w:r>
      <w:proofErr w:type="spellEnd"/>
      <w:r w:rsidRPr="00EB4D85">
        <w:rPr>
          <w:color w:val="000000"/>
          <w:sz w:val="28"/>
          <w:szCs w:val="28"/>
        </w:rPr>
        <w:t>, которой караимы придают значение храма с «вытекающими из Писания требованиями: ритуальной чистоты, омовения, снятия обуви, и т</w:t>
      </w:r>
      <w:r>
        <w:rPr>
          <w:color w:val="000000"/>
          <w:sz w:val="28"/>
          <w:szCs w:val="28"/>
        </w:rPr>
        <w:t>.</w:t>
      </w:r>
      <w:r w:rsidRPr="00EB4D85">
        <w:rPr>
          <w:color w:val="000000"/>
          <w:sz w:val="28"/>
          <w:szCs w:val="28"/>
        </w:rPr>
        <w:t xml:space="preserve">д.».   </w:t>
      </w:r>
    </w:p>
    <w:p w:rsidR="00593BF2" w:rsidRPr="00EB4D85" w:rsidRDefault="00593BF2" w:rsidP="00593BF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color w:val="000000"/>
          <w:sz w:val="28"/>
          <w:szCs w:val="28"/>
        </w:rPr>
        <w:t>Кроме того</w:t>
      </w:r>
      <w:r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основы вероучения </w:t>
      </w:r>
      <w:r>
        <w:rPr>
          <w:sz w:val="28"/>
          <w:szCs w:val="28"/>
        </w:rPr>
        <w:t xml:space="preserve">Организации </w:t>
      </w:r>
      <w:proofErr w:type="gramStart"/>
      <w:r w:rsidRPr="00EB4D85">
        <w:rPr>
          <w:sz w:val="28"/>
          <w:szCs w:val="28"/>
        </w:rPr>
        <w:t>изложены слишком сжато</w:t>
      </w:r>
      <w:proofErr w:type="gramEnd"/>
      <w:r w:rsidRPr="00EB4D8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B4D85">
        <w:rPr>
          <w:sz w:val="28"/>
          <w:szCs w:val="28"/>
        </w:rPr>
        <w:t xml:space="preserve">не раскрыты основные принципы вероучения караимов и его особенности. Поэтому представляется важным внести уточнения и дополнения, особенно если учесть, как часто встречаются искажения данного вероучения в исторической литературе.  </w:t>
      </w:r>
    </w:p>
    <w:p w:rsidR="00593BF2" w:rsidRDefault="00593BF2" w:rsidP="00593BF2">
      <w:pPr>
        <w:spacing w:line="360" w:lineRule="auto"/>
        <w:jc w:val="both"/>
        <w:rPr>
          <w:sz w:val="32"/>
          <w:szCs w:val="32"/>
        </w:rPr>
      </w:pPr>
    </w:p>
    <w:p w:rsidR="00593BF2" w:rsidRDefault="00593BF2" w:rsidP="00593BF2">
      <w:pPr>
        <w:spacing w:line="360" w:lineRule="auto"/>
        <w:jc w:val="both"/>
        <w:rPr>
          <w:sz w:val="32"/>
          <w:szCs w:val="32"/>
        </w:rPr>
      </w:pPr>
    </w:p>
    <w:p w:rsidR="00593BF2" w:rsidRPr="00E61F5B" w:rsidRDefault="00593BF2" w:rsidP="00593BF2">
      <w:pPr>
        <w:spacing w:line="360" w:lineRule="auto"/>
        <w:jc w:val="both"/>
        <w:rPr>
          <w:sz w:val="28"/>
          <w:szCs w:val="28"/>
        </w:rPr>
      </w:pPr>
      <w:r w:rsidRPr="00E61F5B">
        <w:rPr>
          <w:sz w:val="28"/>
          <w:szCs w:val="28"/>
        </w:rPr>
        <w:t xml:space="preserve">Председатель Экспертного Совета </w:t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61F5B">
        <w:rPr>
          <w:sz w:val="28"/>
          <w:szCs w:val="28"/>
        </w:rPr>
        <w:t xml:space="preserve">В.А. </w:t>
      </w:r>
      <w:proofErr w:type="spellStart"/>
      <w:r w:rsidRPr="00E61F5B">
        <w:rPr>
          <w:sz w:val="28"/>
          <w:szCs w:val="28"/>
        </w:rPr>
        <w:t>Бурковская</w:t>
      </w:r>
      <w:proofErr w:type="spellEnd"/>
      <w:r w:rsidRPr="00E61F5B">
        <w:rPr>
          <w:sz w:val="28"/>
          <w:szCs w:val="28"/>
        </w:rPr>
        <w:t xml:space="preserve"> </w:t>
      </w:r>
    </w:p>
    <w:p w:rsidR="00593BF2" w:rsidRDefault="00593BF2" w:rsidP="00593BF2"/>
    <w:p w:rsidR="00593BF2" w:rsidRDefault="00593BF2" w:rsidP="00593BF2"/>
    <w:p w:rsidR="00593BF2" w:rsidRDefault="00593BF2" w:rsidP="00593BF2"/>
    <w:p w:rsidR="00250933" w:rsidRDefault="00B52AB3"/>
    <w:sectPr w:rsidR="00250933" w:rsidSect="000435D4">
      <w:footerReference w:type="even" r:id="rId5"/>
      <w:footerReference w:type="default" r:id="rId6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B52AB3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97" w:rsidRDefault="00B52AB3" w:rsidP="004F6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B52AB3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56B97" w:rsidRDefault="00B52AB3" w:rsidP="004F614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F2"/>
    <w:rsid w:val="00593BF2"/>
    <w:rsid w:val="00896BA3"/>
    <w:rsid w:val="008F0A77"/>
    <w:rsid w:val="00B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3B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3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3B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1</cp:revision>
  <dcterms:created xsi:type="dcterms:W3CDTF">2016-08-11T10:30:00Z</dcterms:created>
  <dcterms:modified xsi:type="dcterms:W3CDTF">2016-08-11T10:44:00Z</dcterms:modified>
</cp:coreProperties>
</file>