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4F" w:rsidRPr="0042356F" w:rsidRDefault="00253C4F" w:rsidP="00253C4F">
      <w:pPr>
        <w:ind w:firstLine="540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</w:tblGrid>
      <w:tr w:rsidR="00253C4F" w:rsidRPr="0042356F" w:rsidTr="0033155E">
        <w:trPr>
          <w:trHeight w:val="2700"/>
        </w:trPr>
        <w:tc>
          <w:tcPr>
            <w:tcW w:w="4320" w:type="dxa"/>
          </w:tcPr>
          <w:p w:rsidR="00253C4F" w:rsidRPr="0042356F" w:rsidRDefault="00253C4F" w:rsidP="0033155E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253C4F" w:rsidRPr="0042356F" w:rsidRDefault="00253C4F" w:rsidP="0033155E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253C4F" w:rsidRPr="0042356F" w:rsidRDefault="00253C4F" w:rsidP="0033155E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253C4F" w:rsidRPr="0042356F" w:rsidRDefault="00253C4F" w:rsidP="0033155E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253C4F" w:rsidRPr="0042356F" w:rsidRDefault="00253C4F" w:rsidP="0033155E">
            <w:pPr>
              <w:tabs>
                <w:tab w:val="left" w:pos="-6048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253C4F" w:rsidRPr="0042356F" w:rsidRDefault="00253C4F" w:rsidP="0033155E">
            <w:pPr>
              <w:tabs>
                <w:tab w:val="left" w:pos="-6048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253C4F" w:rsidRPr="0042356F" w:rsidRDefault="00253C4F" w:rsidP="0033155E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253C4F" w:rsidRPr="0042356F" w:rsidRDefault="00253C4F" w:rsidP="0033155E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10.06.2016</w:t>
            </w:r>
            <w:r w:rsidRPr="0042356F">
              <w:rPr>
                <w:b/>
              </w:rPr>
              <w:t xml:space="preserve"> № </w:t>
            </w:r>
            <w:r>
              <w:rPr>
                <w:b/>
              </w:rPr>
              <w:t>12/2016</w:t>
            </w:r>
          </w:p>
          <w:p w:rsidR="00253C4F" w:rsidRPr="0042356F" w:rsidRDefault="00253C4F" w:rsidP="00253C4F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 xml:space="preserve">93-9363/15 </w:t>
            </w:r>
            <w:r w:rsidRPr="0042356F">
              <w:rPr>
                <w:b/>
              </w:rPr>
              <w:t xml:space="preserve">от </w:t>
            </w:r>
            <w:r>
              <w:rPr>
                <w:b/>
              </w:rPr>
              <w:t>09.12.2015</w:t>
            </w:r>
          </w:p>
        </w:tc>
      </w:tr>
    </w:tbl>
    <w:p w:rsidR="00253C4F" w:rsidRPr="0042356F" w:rsidRDefault="00253C4F" w:rsidP="00253C4F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253C4F" w:rsidRPr="0042356F" w:rsidRDefault="00253C4F" w:rsidP="00253C4F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253C4F" w:rsidRPr="0042356F" w:rsidRDefault="00253C4F" w:rsidP="00253C4F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253C4F" w:rsidRPr="0042356F" w:rsidRDefault="00253C4F" w:rsidP="00253C4F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253C4F" w:rsidRPr="0042356F" w:rsidRDefault="00253C4F" w:rsidP="00253C4F">
      <w:pPr>
        <w:tabs>
          <w:tab w:val="left" w:pos="4500"/>
        </w:tabs>
        <w:ind w:right="-5"/>
        <w:jc w:val="center"/>
        <w:rPr>
          <w:b/>
          <w:sz w:val="28"/>
          <w:szCs w:val="28"/>
        </w:rPr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Pr="0042356F" w:rsidRDefault="00253C4F" w:rsidP="00253C4F">
      <w:pPr>
        <w:tabs>
          <w:tab w:val="left" w:pos="4140"/>
          <w:tab w:val="left" w:pos="4500"/>
        </w:tabs>
        <w:ind w:right="5035" w:firstLine="540"/>
        <w:jc w:val="center"/>
      </w:pPr>
    </w:p>
    <w:p w:rsidR="00253C4F" w:rsidRDefault="00253C4F" w:rsidP="00253C4F">
      <w:pPr>
        <w:ind w:firstLine="540"/>
        <w:jc w:val="center"/>
      </w:pPr>
    </w:p>
    <w:p w:rsidR="00253C4F" w:rsidRPr="0042356F" w:rsidRDefault="00253C4F" w:rsidP="00253C4F">
      <w:pPr>
        <w:ind w:firstLine="540"/>
        <w:jc w:val="center"/>
      </w:pPr>
    </w:p>
    <w:p w:rsidR="00253C4F" w:rsidRPr="00800E29" w:rsidRDefault="00253C4F" w:rsidP="00253C4F">
      <w:pPr>
        <w:spacing w:line="380" w:lineRule="exact"/>
        <w:jc w:val="center"/>
        <w:rPr>
          <w:b/>
          <w:sz w:val="28"/>
          <w:szCs w:val="28"/>
        </w:rPr>
      </w:pPr>
      <w:bookmarkStart w:id="0" w:name="_GoBack"/>
      <w:r w:rsidRPr="00800E29">
        <w:rPr>
          <w:b/>
          <w:sz w:val="28"/>
          <w:szCs w:val="28"/>
        </w:rPr>
        <w:t>ЭКСПЕРТНОЕ ЗАКЛЮЧЕНИЕ</w:t>
      </w:r>
      <w:bookmarkEnd w:id="0"/>
    </w:p>
    <w:p w:rsidR="00253C4F" w:rsidRPr="0042356F" w:rsidRDefault="00253C4F" w:rsidP="00253C4F">
      <w:pPr>
        <w:spacing w:line="380" w:lineRule="exact"/>
        <w:ind w:firstLine="540"/>
        <w:jc w:val="both"/>
        <w:rPr>
          <w:sz w:val="28"/>
          <w:szCs w:val="28"/>
        </w:rPr>
      </w:pP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2356F">
        <w:rPr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>
        <w:rPr>
          <w:sz w:val="28"/>
          <w:szCs w:val="28"/>
        </w:rPr>
        <w:br/>
      </w:r>
      <w:r w:rsidRPr="0042356F">
        <w:rPr>
          <w:sz w:val="28"/>
          <w:szCs w:val="28"/>
        </w:rPr>
        <w:t xml:space="preserve">(далее – Экспертный совет) на основании запроса </w:t>
      </w:r>
      <w:r>
        <w:rPr>
          <w:sz w:val="28"/>
          <w:szCs w:val="28"/>
        </w:rPr>
        <w:t xml:space="preserve">Главного управления </w:t>
      </w:r>
      <w:r w:rsidRPr="0042356F">
        <w:rPr>
          <w:sz w:val="28"/>
          <w:szCs w:val="28"/>
        </w:rPr>
        <w:t xml:space="preserve">Министерства юстиции Российской Федерации </w:t>
      </w:r>
      <w:r>
        <w:rPr>
          <w:sz w:val="28"/>
          <w:szCs w:val="28"/>
        </w:rPr>
        <w:t xml:space="preserve">по Республике Крым </w:t>
      </w:r>
      <w:r>
        <w:rPr>
          <w:sz w:val="28"/>
          <w:szCs w:val="28"/>
        </w:rPr>
        <w:br/>
        <w:t xml:space="preserve">и Севастополю </w:t>
      </w:r>
      <w:r w:rsidRPr="0042356F">
        <w:rPr>
          <w:sz w:val="28"/>
          <w:szCs w:val="28"/>
        </w:rPr>
        <w:t xml:space="preserve">(исх. № </w:t>
      </w:r>
      <w:r>
        <w:rPr>
          <w:sz w:val="28"/>
          <w:szCs w:val="28"/>
        </w:rPr>
        <w:t>93-9363/15</w:t>
      </w:r>
      <w:r w:rsidRPr="0042356F">
        <w:rPr>
          <w:sz w:val="28"/>
          <w:szCs w:val="28"/>
        </w:rPr>
        <w:t xml:space="preserve"> от </w:t>
      </w:r>
      <w:r>
        <w:rPr>
          <w:sz w:val="28"/>
          <w:szCs w:val="28"/>
        </w:rPr>
        <w:t>09.12.</w:t>
      </w:r>
      <w:r w:rsidRPr="0042356F">
        <w:rPr>
          <w:sz w:val="28"/>
          <w:szCs w:val="28"/>
        </w:rPr>
        <w:t xml:space="preserve">2015), в соответствии </w:t>
      </w:r>
      <w:r>
        <w:rPr>
          <w:sz w:val="28"/>
          <w:szCs w:val="28"/>
        </w:rPr>
        <w:br/>
      </w:r>
      <w:r w:rsidRPr="0042356F">
        <w:rPr>
          <w:sz w:val="28"/>
          <w:szCs w:val="28"/>
        </w:rPr>
        <w:t xml:space="preserve">с подпунктом 8 статьи 11 Федерального закона от 26 сентября 1997 г. № 125-ФЗ </w:t>
      </w:r>
      <w:r>
        <w:rPr>
          <w:sz w:val="28"/>
          <w:szCs w:val="28"/>
        </w:rPr>
        <w:br/>
      </w:r>
      <w:r w:rsidRPr="0042356F">
        <w:rPr>
          <w:sz w:val="28"/>
          <w:szCs w:val="28"/>
        </w:rPr>
        <w:t>«О свободе совести и о религиозных объединениях», приказом Минюста России</w:t>
      </w:r>
      <w:proofErr w:type="gramEnd"/>
      <w:r w:rsidRPr="0042356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gramStart"/>
      <w:r w:rsidRPr="0042356F">
        <w:rPr>
          <w:sz w:val="28"/>
          <w:szCs w:val="28"/>
        </w:rPr>
        <w:t xml:space="preserve">от18 февраля 2009 г. № 53 «О государственной религиоведческой экспертизе», приказом Минюста России от 26 января 2015 г. № 11 «Об экспертном совете </w:t>
      </w:r>
      <w:r>
        <w:rPr>
          <w:sz w:val="28"/>
          <w:szCs w:val="28"/>
        </w:rPr>
        <w:br/>
      </w:r>
      <w:r w:rsidRPr="0042356F">
        <w:rPr>
          <w:sz w:val="28"/>
          <w:szCs w:val="28"/>
        </w:rPr>
        <w:t>по проведению государственной религиоведческой экспертизы при Министерстве юстиции Российской Федерации»</w:t>
      </w:r>
      <w:r>
        <w:rPr>
          <w:sz w:val="28"/>
          <w:szCs w:val="28"/>
        </w:rPr>
        <w:t xml:space="preserve"> провел государственную религиоведческую экспертизу</w:t>
      </w:r>
      <w:r w:rsidRPr="0042356F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Местной религиозной мусульманской организации «</w:t>
      </w:r>
      <w:proofErr w:type="spellStart"/>
      <w:r>
        <w:rPr>
          <w:sz w:val="28"/>
          <w:szCs w:val="28"/>
        </w:rPr>
        <w:t>Аджи</w:t>
      </w:r>
      <w:proofErr w:type="spellEnd"/>
      <w:r>
        <w:rPr>
          <w:sz w:val="28"/>
          <w:szCs w:val="28"/>
        </w:rPr>
        <w:t xml:space="preserve"> Булат»</w:t>
      </w:r>
      <w:r w:rsidRPr="0042356F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Организация</w:t>
      </w:r>
      <w:r w:rsidRPr="0042356F">
        <w:rPr>
          <w:sz w:val="28"/>
          <w:szCs w:val="28"/>
        </w:rPr>
        <w:t>) с целью решения вопроса о признании организации религиозной и проверки достоверности сведений об основах вероучения</w:t>
      </w:r>
      <w:r>
        <w:rPr>
          <w:sz w:val="28"/>
          <w:szCs w:val="28"/>
        </w:rPr>
        <w:t>О</w:t>
      </w:r>
      <w:r w:rsidRPr="0042356F">
        <w:rPr>
          <w:sz w:val="28"/>
          <w:szCs w:val="28"/>
        </w:rPr>
        <w:t>рганизации</w:t>
      </w:r>
      <w:proofErr w:type="gramEnd"/>
      <w:r w:rsidRPr="0042356F">
        <w:rPr>
          <w:sz w:val="28"/>
          <w:szCs w:val="28"/>
        </w:rPr>
        <w:t xml:space="preserve"> и соответствующей ему практики.</w:t>
      </w: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42356F">
        <w:rPr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42356F">
        <w:rPr>
          <w:sz w:val="28"/>
          <w:szCs w:val="28"/>
        </w:rPr>
        <w:br/>
        <w:t xml:space="preserve">от 18 февраля 2009 г. № 53 (далее – Порядок), </w:t>
      </w:r>
      <w:r>
        <w:rPr>
          <w:sz w:val="28"/>
          <w:szCs w:val="28"/>
        </w:rPr>
        <w:t xml:space="preserve">Главным управлением </w:t>
      </w:r>
      <w:r w:rsidRPr="0042356F">
        <w:rPr>
          <w:sz w:val="28"/>
          <w:szCs w:val="28"/>
        </w:rPr>
        <w:lastRenderedPageBreak/>
        <w:t>Минюст</w:t>
      </w:r>
      <w:r>
        <w:rPr>
          <w:sz w:val="28"/>
          <w:szCs w:val="28"/>
        </w:rPr>
        <w:t>а</w:t>
      </w:r>
      <w:r w:rsidRPr="0042356F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по Республике Крым и Севастополю</w:t>
      </w:r>
      <w:r w:rsidRPr="0042356F">
        <w:rPr>
          <w:sz w:val="28"/>
          <w:szCs w:val="28"/>
        </w:rPr>
        <w:t xml:space="preserve"> перед Экспертным советом были поставлены следующие вопросы:</w:t>
      </w: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42356F">
        <w:rPr>
          <w:sz w:val="28"/>
          <w:szCs w:val="28"/>
        </w:rPr>
        <w:t xml:space="preserve">1. Является ли </w:t>
      </w:r>
      <w:r w:rsidRPr="008C5AD7">
        <w:rPr>
          <w:sz w:val="28"/>
          <w:szCs w:val="28"/>
        </w:rPr>
        <w:t>Местн</w:t>
      </w:r>
      <w:r>
        <w:rPr>
          <w:sz w:val="28"/>
          <w:szCs w:val="28"/>
        </w:rPr>
        <w:t>ая</w:t>
      </w:r>
      <w:r w:rsidRPr="008C5AD7">
        <w:rPr>
          <w:sz w:val="28"/>
          <w:szCs w:val="28"/>
        </w:rPr>
        <w:t xml:space="preserve"> религиозн</w:t>
      </w:r>
      <w:r>
        <w:rPr>
          <w:sz w:val="28"/>
          <w:szCs w:val="28"/>
        </w:rPr>
        <w:t>ая</w:t>
      </w:r>
      <w:r w:rsidRPr="008C5AD7">
        <w:rPr>
          <w:sz w:val="28"/>
          <w:szCs w:val="28"/>
        </w:rPr>
        <w:t xml:space="preserve"> мусульманск</w:t>
      </w:r>
      <w:r>
        <w:rPr>
          <w:sz w:val="28"/>
          <w:szCs w:val="28"/>
        </w:rPr>
        <w:t xml:space="preserve">ая </w:t>
      </w:r>
      <w:r w:rsidRPr="008C5AD7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8C5AD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Аджи</w:t>
      </w:r>
      <w:proofErr w:type="spellEnd"/>
      <w:r>
        <w:rPr>
          <w:sz w:val="28"/>
          <w:szCs w:val="28"/>
        </w:rPr>
        <w:t xml:space="preserve"> Булат</w:t>
      </w:r>
      <w:r w:rsidRPr="008C5AD7">
        <w:rPr>
          <w:sz w:val="28"/>
          <w:szCs w:val="28"/>
        </w:rPr>
        <w:t xml:space="preserve">» </w:t>
      </w:r>
      <w:r w:rsidRPr="0042356F">
        <w:rPr>
          <w:sz w:val="28"/>
          <w:szCs w:val="28"/>
        </w:rPr>
        <w:t>религиозной организацией?</w:t>
      </w: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42356F">
        <w:rPr>
          <w:sz w:val="28"/>
          <w:szCs w:val="28"/>
        </w:rPr>
        <w:t xml:space="preserve">2. Являются ли сведения относительно основ вероучения, содержащиеся </w:t>
      </w:r>
      <w:r>
        <w:rPr>
          <w:sz w:val="28"/>
          <w:szCs w:val="28"/>
        </w:rPr>
        <w:br/>
      </w:r>
      <w:r w:rsidRPr="0042356F">
        <w:rPr>
          <w:sz w:val="28"/>
          <w:szCs w:val="28"/>
        </w:rPr>
        <w:t>в представленных</w:t>
      </w:r>
      <w:r w:rsidRPr="008C5AD7">
        <w:rPr>
          <w:sz w:val="28"/>
          <w:szCs w:val="28"/>
        </w:rPr>
        <w:t>Местной религиозной мусульманской организаци</w:t>
      </w:r>
      <w:r>
        <w:rPr>
          <w:sz w:val="28"/>
          <w:szCs w:val="28"/>
        </w:rPr>
        <w:t>ей</w:t>
      </w:r>
      <w:r w:rsidRPr="008C5AD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Аджи</w:t>
      </w:r>
      <w:proofErr w:type="spellEnd"/>
      <w:r>
        <w:rPr>
          <w:sz w:val="28"/>
          <w:szCs w:val="28"/>
        </w:rPr>
        <w:t xml:space="preserve"> Булат</w:t>
      </w:r>
      <w:r w:rsidRPr="008C5AD7">
        <w:rPr>
          <w:sz w:val="28"/>
          <w:szCs w:val="28"/>
        </w:rPr>
        <w:t xml:space="preserve">» </w:t>
      </w:r>
      <w:r w:rsidRPr="0042356F">
        <w:rPr>
          <w:sz w:val="28"/>
          <w:szCs w:val="28"/>
        </w:rPr>
        <w:t xml:space="preserve"> документах, достоверными?</w:t>
      </w:r>
    </w:p>
    <w:p w:rsidR="00253C4F" w:rsidRPr="008C5AD7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42356F">
        <w:rPr>
          <w:sz w:val="28"/>
          <w:szCs w:val="28"/>
        </w:rPr>
        <w:t xml:space="preserve">Для подготовки ответа на вопросы в распоряжение Экспертного Совета были </w:t>
      </w:r>
      <w:r w:rsidRPr="008C5AD7">
        <w:rPr>
          <w:sz w:val="28"/>
          <w:szCs w:val="28"/>
        </w:rPr>
        <w:t>представлены следующие документы:</w:t>
      </w:r>
    </w:p>
    <w:p w:rsidR="00253C4F" w:rsidRPr="008C5AD7" w:rsidRDefault="00253C4F" w:rsidP="00253C4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5AD7">
        <w:rPr>
          <w:sz w:val="28"/>
          <w:szCs w:val="28"/>
        </w:rPr>
        <w:t>Копия распоряжения о направлении Местной религиозной мусульманской организации «</w:t>
      </w:r>
      <w:proofErr w:type="spellStart"/>
      <w:r>
        <w:rPr>
          <w:sz w:val="28"/>
          <w:szCs w:val="28"/>
        </w:rPr>
        <w:t>Аджи</w:t>
      </w:r>
      <w:proofErr w:type="spellEnd"/>
      <w:r>
        <w:rPr>
          <w:sz w:val="28"/>
          <w:szCs w:val="28"/>
        </w:rPr>
        <w:t xml:space="preserve"> Булат</w:t>
      </w:r>
      <w:r w:rsidRPr="008C5AD7">
        <w:rPr>
          <w:sz w:val="28"/>
          <w:szCs w:val="28"/>
        </w:rPr>
        <w:t xml:space="preserve">» на государственную религиоведческую экспертизу от </w:t>
      </w:r>
      <w:r>
        <w:rPr>
          <w:sz w:val="28"/>
          <w:szCs w:val="28"/>
        </w:rPr>
        <w:t>15.11.</w:t>
      </w:r>
      <w:r w:rsidRPr="008C5AD7">
        <w:rPr>
          <w:sz w:val="28"/>
          <w:szCs w:val="28"/>
        </w:rPr>
        <w:t>2015 № 1</w:t>
      </w:r>
      <w:r>
        <w:rPr>
          <w:sz w:val="28"/>
          <w:szCs w:val="28"/>
        </w:rPr>
        <w:t>868</w:t>
      </w:r>
      <w:r w:rsidRPr="008C5AD7">
        <w:rPr>
          <w:sz w:val="28"/>
          <w:szCs w:val="28"/>
        </w:rPr>
        <w:t>-р на 1 л.;</w:t>
      </w:r>
    </w:p>
    <w:p w:rsidR="00253C4F" w:rsidRPr="008C5AD7" w:rsidRDefault="00253C4F" w:rsidP="00253C4F">
      <w:pPr>
        <w:numPr>
          <w:ilvl w:val="0"/>
          <w:numId w:val="1"/>
        </w:numPr>
        <w:spacing w:line="360" w:lineRule="auto"/>
        <w:ind w:firstLine="457"/>
        <w:jc w:val="both"/>
        <w:rPr>
          <w:sz w:val="28"/>
          <w:szCs w:val="28"/>
        </w:rPr>
      </w:pPr>
      <w:r w:rsidRPr="008C5AD7">
        <w:rPr>
          <w:sz w:val="28"/>
          <w:szCs w:val="28"/>
        </w:rPr>
        <w:t xml:space="preserve">Копия заявления о </w:t>
      </w:r>
      <w:r>
        <w:rPr>
          <w:sz w:val="28"/>
          <w:szCs w:val="28"/>
        </w:rPr>
        <w:t>внесении сведений об Организации в Единый государственный реестр юридических лиц на 8</w:t>
      </w:r>
      <w:r w:rsidRPr="008C5AD7">
        <w:rPr>
          <w:sz w:val="28"/>
          <w:szCs w:val="28"/>
        </w:rPr>
        <w:t xml:space="preserve"> л.;</w:t>
      </w:r>
    </w:p>
    <w:p w:rsidR="00253C4F" w:rsidRPr="008C5AD7" w:rsidRDefault="00253C4F" w:rsidP="00253C4F">
      <w:pPr>
        <w:numPr>
          <w:ilvl w:val="0"/>
          <w:numId w:val="1"/>
        </w:numPr>
        <w:spacing w:line="360" w:lineRule="auto"/>
        <w:ind w:firstLine="457"/>
        <w:jc w:val="both"/>
        <w:rPr>
          <w:sz w:val="28"/>
          <w:szCs w:val="28"/>
        </w:rPr>
      </w:pPr>
      <w:r w:rsidRPr="008C5AD7">
        <w:rPr>
          <w:sz w:val="28"/>
          <w:szCs w:val="28"/>
        </w:rPr>
        <w:t xml:space="preserve">Копия устава Организации, утвержденного протоколом </w:t>
      </w:r>
      <w:r w:rsidRPr="008C5AD7">
        <w:rPr>
          <w:sz w:val="28"/>
          <w:szCs w:val="28"/>
        </w:rPr>
        <w:br/>
        <w:t>№ 1 Общего собрания Организации на 10 л.;</w:t>
      </w:r>
    </w:p>
    <w:p w:rsidR="00253C4F" w:rsidRPr="008C5AD7" w:rsidRDefault="00253C4F" w:rsidP="00253C4F">
      <w:pPr>
        <w:numPr>
          <w:ilvl w:val="0"/>
          <w:numId w:val="1"/>
        </w:numPr>
        <w:spacing w:line="360" w:lineRule="auto"/>
        <w:ind w:firstLine="457"/>
        <w:jc w:val="both"/>
        <w:rPr>
          <w:sz w:val="28"/>
          <w:szCs w:val="28"/>
        </w:rPr>
      </w:pPr>
      <w:r w:rsidRPr="008C5AD7">
        <w:rPr>
          <w:sz w:val="28"/>
          <w:szCs w:val="28"/>
        </w:rPr>
        <w:t xml:space="preserve">Копия Справки об основах вероучения Организации </w:t>
      </w:r>
      <w:r w:rsidRPr="008C5AD7">
        <w:rPr>
          <w:sz w:val="28"/>
          <w:szCs w:val="28"/>
        </w:rPr>
        <w:br/>
        <w:t xml:space="preserve">и соответствующей ему практики происхождения и распространения, подписанной председателем Организации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Шориным</w:t>
      </w:r>
      <w:proofErr w:type="spellEnd"/>
      <w:r w:rsidRPr="008C5AD7">
        <w:rPr>
          <w:sz w:val="28"/>
          <w:szCs w:val="28"/>
        </w:rPr>
        <w:t>, на 4 л.;</w:t>
      </w:r>
    </w:p>
    <w:p w:rsidR="00253C4F" w:rsidRPr="008C5AD7" w:rsidRDefault="00253C4F" w:rsidP="00253C4F">
      <w:pPr>
        <w:numPr>
          <w:ilvl w:val="0"/>
          <w:numId w:val="1"/>
        </w:numPr>
        <w:spacing w:line="360" w:lineRule="auto"/>
        <w:ind w:firstLine="457"/>
        <w:jc w:val="both"/>
        <w:rPr>
          <w:sz w:val="28"/>
          <w:szCs w:val="28"/>
        </w:rPr>
      </w:pPr>
      <w:r w:rsidRPr="008C5AD7">
        <w:rPr>
          <w:sz w:val="28"/>
          <w:szCs w:val="28"/>
        </w:rPr>
        <w:t xml:space="preserve">Копия протокола </w:t>
      </w:r>
      <w:r>
        <w:rPr>
          <w:sz w:val="28"/>
          <w:szCs w:val="28"/>
        </w:rPr>
        <w:t xml:space="preserve">№ 1Общего </w:t>
      </w:r>
      <w:r w:rsidRPr="008C5AD7">
        <w:rPr>
          <w:sz w:val="28"/>
          <w:szCs w:val="28"/>
        </w:rPr>
        <w:t xml:space="preserve">собрания Организации </w:t>
      </w:r>
      <w:r w:rsidRPr="008C5AD7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08.05.</w:t>
      </w:r>
      <w:r w:rsidRPr="008C5AD7">
        <w:rPr>
          <w:sz w:val="28"/>
          <w:szCs w:val="28"/>
        </w:rPr>
        <w:t>2015 г. на 4 л.;</w:t>
      </w:r>
    </w:p>
    <w:p w:rsidR="00253C4F" w:rsidRPr="008C5AD7" w:rsidRDefault="00253C4F" w:rsidP="00253C4F">
      <w:pPr>
        <w:numPr>
          <w:ilvl w:val="0"/>
          <w:numId w:val="1"/>
        </w:numPr>
        <w:spacing w:line="360" w:lineRule="auto"/>
        <w:ind w:firstLine="457"/>
        <w:jc w:val="both"/>
        <w:rPr>
          <w:sz w:val="28"/>
          <w:szCs w:val="28"/>
        </w:rPr>
      </w:pPr>
      <w:r w:rsidRPr="008C5AD7">
        <w:rPr>
          <w:sz w:val="28"/>
          <w:szCs w:val="28"/>
        </w:rPr>
        <w:t>Список учредителей Организации на 1 л.</w:t>
      </w:r>
    </w:p>
    <w:p w:rsidR="00253C4F" w:rsidRDefault="00253C4F" w:rsidP="00253C4F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государственной религиоведческой экспертизы </w:t>
      </w:r>
      <w:r>
        <w:rPr>
          <w:sz w:val="28"/>
          <w:szCs w:val="28"/>
        </w:rPr>
        <w:br/>
        <w:t xml:space="preserve">в соответствии пунктом 11 </w:t>
      </w:r>
      <w:r>
        <w:rPr>
          <w:color w:val="000000"/>
          <w:sz w:val="28"/>
          <w:szCs w:val="28"/>
        </w:rPr>
        <w:t xml:space="preserve">Порядка проведения государственной религиоведческой экспертизы, утвержденного приказом Минюста России от 18 февраля 2009 г. № 53, продлен до </w:t>
      </w:r>
      <w:r w:rsidR="00D870B5">
        <w:rPr>
          <w:color w:val="000000"/>
          <w:sz w:val="28"/>
          <w:szCs w:val="28"/>
        </w:rPr>
        <w:t>15 июня 2016 г.</w:t>
      </w:r>
    </w:p>
    <w:p w:rsidR="00253C4F" w:rsidRDefault="00253C4F" w:rsidP="00253C4F">
      <w:pPr>
        <w:spacing w:line="360" w:lineRule="auto"/>
        <w:jc w:val="center"/>
        <w:rPr>
          <w:b/>
          <w:sz w:val="28"/>
          <w:szCs w:val="28"/>
        </w:rPr>
      </w:pPr>
    </w:p>
    <w:p w:rsidR="00253C4F" w:rsidRPr="00B00135" w:rsidRDefault="00253C4F" w:rsidP="00253C4F">
      <w:pPr>
        <w:spacing w:line="360" w:lineRule="auto"/>
        <w:jc w:val="center"/>
        <w:rPr>
          <w:b/>
          <w:sz w:val="28"/>
          <w:szCs w:val="28"/>
        </w:rPr>
      </w:pPr>
      <w:r w:rsidRPr="00B00135">
        <w:rPr>
          <w:b/>
          <w:sz w:val="28"/>
          <w:szCs w:val="28"/>
        </w:rPr>
        <w:t>ОСНОВНАЯ ЧАСТЬ</w:t>
      </w:r>
    </w:p>
    <w:p w:rsidR="00253C4F" w:rsidRPr="0042356F" w:rsidRDefault="00253C4F" w:rsidP="00253C4F">
      <w:pPr>
        <w:spacing w:line="360" w:lineRule="auto"/>
        <w:ind w:firstLine="540"/>
        <w:jc w:val="center"/>
        <w:rPr>
          <w:sz w:val="28"/>
          <w:szCs w:val="28"/>
          <w:u w:val="single"/>
        </w:rPr>
      </w:pPr>
    </w:p>
    <w:p w:rsidR="00C67E55" w:rsidRPr="00C67E55" w:rsidRDefault="00C67E55" w:rsidP="00C67E5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67E55">
        <w:rPr>
          <w:sz w:val="28"/>
          <w:szCs w:val="28"/>
        </w:rPr>
        <w:t xml:space="preserve">Начало исламизации Крыма обычно относят к </w:t>
      </w:r>
      <w:r w:rsidRPr="00C67E55">
        <w:rPr>
          <w:sz w:val="28"/>
          <w:szCs w:val="28"/>
          <w:lang w:val="en-US"/>
        </w:rPr>
        <w:t>VIII</w:t>
      </w:r>
      <w:r w:rsidRPr="00C67E55">
        <w:rPr>
          <w:sz w:val="28"/>
          <w:szCs w:val="28"/>
        </w:rPr>
        <w:t>-</w:t>
      </w:r>
      <w:r w:rsidRPr="00C67E55">
        <w:rPr>
          <w:sz w:val="28"/>
          <w:szCs w:val="28"/>
          <w:lang w:val="en-US"/>
        </w:rPr>
        <w:t>X</w:t>
      </w:r>
      <w:r w:rsidRPr="00C67E55">
        <w:rPr>
          <w:sz w:val="28"/>
          <w:szCs w:val="28"/>
        </w:rPr>
        <w:t xml:space="preserve"> веку от Рождества </w:t>
      </w:r>
      <w:r w:rsidRPr="00C67E55">
        <w:rPr>
          <w:sz w:val="28"/>
          <w:szCs w:val="28"/>
        </w:rPr>
        <w:lastRenderedPageBreak/>
        <w:t xml:space="preserve">Христова. К </w:t>
      </w:r>
      <w:r w:rsidRPr="00C67E55">
        <w:rPr>
          <w:sz w:val="28"/>
          <w:szCs w:val="28"/>
          <w:lang w:val="en-US"/>
        </w:rPr>
        <w:t>XV</w:t>
      </w:r>
      <w:r w:rsidRPr="00C67E55">
        <w:rPr>
          <w:sz w:val="28"/>
          <w:szCs w:val="28"/>
        </w:rPr>
        <w:t xml:space="preserve"> веку большинство населения полуострова уже исповедовало ислам. После отвоевания Крыма у Османской империи возникла необходимость организовать мусульманское сообщество полуострова и территорий к северо-западу от него в рамках лояльной Российской Империи религиозной структуры.</w:t>
      </w:r>
    </w:p>
    <w:p w:rsidR="00C67E55" w:rsidRPr="00C67E55" w:rsidRDefault="00C67E55" w:rsidP="00C67E5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67E55">
        <w:rPr>
          <w:sz w:val="28"/>
          <w:szCs w:val="28"/>
        </w:rPr>
        <w:t xml:space="preserve">Первоначально </w:t>
      </w:r>
      <w:proofErr w:type="spellStart"/>
      <w:r w:rsidRPr="00C67E55">
        <w:rPr>
          <w:sz w:val="28"/>
          <w:szCs w:val="28"/>
        </w:rPr>
        <w:t>муфтият</w:t>
      </w:r>
      <w:proofErr w:type="spellEnd"/>
      <w:r w:rsidRPr="00C67E55">
        <w:rPr>
          <w:sz w:val="28"/>
          <w:szCs w:val="28"/>
        </w:rPr>
        <w:t xml:space="preserve"> в Крыму предполагалось создать одновременно </w:t>
      </w:r>
      <w:r w:rsidRPr="00C67E55">
        <w:rPr>
          <w:sz w:val="28"/>
          <w:szCs w:val="28"/>
        </w:rPr>
        <w:br/>
        <w:t xml:space="preserve">с Оренбургским магометанским духовным собранием в конце </w:t>
      </w:r>
      <w:r w:rsidRPr="00C67E55">
        <w:rPr>
          <w:sz w:val="28"/>
          <w:szCs w:val="28"/>
          <w:lang w:val="en-US"/>
        </w:rPr>
        <w:t>XVIII</w:t>
      </w:r>
      <w:r w:rsidRPr="00C67E55">
        <w:rPr>
          <w:sz w:val="28"/>
          <w:szCs w:val="28"/>
        </w:rPr>
        <w:t xml:space="preserve"> века, однако реализовал эту инициативу только император Николай </w:t>
      </w:r>
      <w:r w:rsidRPr="00C67E55">
        <w:rPr>
          <w:sz w:val="28"/>
          <w:szCs w:val="28"/>
          <w:lang w:val="en-US"/>
        </w:rPr>
        <w:t>I</w:t>
      </w:r>
      <w:r w:rsidRPr="00C67E55">
        <w:rPr>
          <w:sz w:val="28"/>
          <w:szCs w:val="28"/>
        </w:rPr>
        <w:t xml:space="preserve"> в 1831 году, учредивший Таврическое магометанское духовное правление. Эта организация стала вторым центром исламского сообщества Российской Империи.</w:t>
      </w:r>
    </w:p>
    <w:p w:rsidR="00C67E55" w:rsidRPr="00C67E55" w:rsidRDefault="00C67E55" w:rsidP="00C67E5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67E55">
        <w:rPr>
          <w:sz w:val="28"/>
          <w:szCs w:val="28"/>
        </w:rPr>
        <w:t xml:space="preserve">Главной причиной создания мусульманских духовных правлений </w:t>
      </w:r>
      <w:r w:rsidRPr="00C67E55">
        <w:rPr>
          <w:sz w:val="28"/>
          <w:szCs w:val="28"/>
        </w:rPr>
        <w:br/>
        <w:t xml:space="preserve">во внутренней России, Крыму и Закавказья стала насущная потребность вывести проживающих в России мусульман из религиозного подчинения турецких </w:t>
      </w:r>
      <w:proofErr w:type="gramStart"/>
      <w:r w:rsidRPr="00C67E55">
        <w:rPr>
          <w:sz w:val="28"/>
          <w:szCs w:val="28"/>
        </w:rPr>
        <w:t>султан-халифов</w:t>
      </w:r>
      <w:proofErr w:type="gramEnd"/>
      <w:r w:rsidRPr="00C67E55">
        <w:rPr>
          <w:sz w:val="28"/>
          <w:szCs w:val="28"/>
        </w:rPr>
        <w:t xml:space="preserve">, а также в целом ограничить на них турецкое влияние. </w:t>
      </w:r>
    </w:p>
    <w:p w:rsidR="00C67E55" w:rsidRPr="00C67E55" w:rsidRDefault="00C67E55" w:rsidP="00C67E5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67E55">
        <w:rPr>
          <w:spacing w:val="-2"/>
          <w:sz w:val="28"/>
          <w:szCs w:val="28"/>
        </w:rPr>
        <w:t xml:space="preserve">С установлением советской власти в Крыму Таврический </w:t>
      </w:r>
      <w:proofErr w:type="spellStart"/>
      <w:r w:rsidRPr="00C67E55">
        <w:rPr>
          <w:spacing w:val="-2"/>
          <w:sz w:val="28"/>
          <w:szCs w:val="28"/>
        </w:rPr>
        <w:t>муфтият</w:t>
      </w:r>
      <w:proofErr w:type="spellEnd"/>
      <w:r w:rsidRPr="00C67E55">
        <w:rPr>
          <w:spacing w:val="-2"/>
          <w:sz w:val="28"/>
          <w:szCs w:val="28"/>
        </w:rPr>
        <w:t xml:space="preserve"> прекратил свое существование. 5</w:t>
      </w:r>
      <w:r w:rsidRPr="00C67E55">
        <w:rPr>
          <w:spacing w:val="-6"/>
          <w:sz w:val="28"/>
          <w:szCs w:val="28"/>
        </w:rPr>
        <w:t xml:space="preserve"> февраля 1923 года на территории Крымской АССР, было учреждено Народное </w:t>
      </w:r>
      <w:r w:rsidRPr="00C67E55">
        <w:rPr>
          <w:sz w:val="28"/>
          <w:szCs w:val="28"/>
        </w:rPr>
        <w:t xml:space="preserve">Управление религиозными делами мусульман Крыма, аналогичное по своим функциям Таврическому </w:t>
      </w:r>
      <w:proofErr w:type="spellStart"/>
      <w:r w:rsidRPr="00C67E55">
        <w:rPr>
          <w:sz w:val="28"/>
          <w:szCs w:val="28"/>
        </w:rPr>
        <w:t>муфтияту</w:t>
      </w:r>
      <w:proofErr w:type="spellEnd"/>
      <w:r w:rsidRPr="00C67E55">
        <w:rPr>
          <w:sz w:val="28"/>
          <w:szCs w:val="28"/>
        </w:rPr>
        <w:t xml:space="preserve">. Оно просуществовало </w:t>
      </w:r>
      <w:r w:rsidRPr="00C67E55">
        <w:rPr>
          <w:sz w:val="28"/>
          <w:szCs w:val="28"/>
        </w:rPr>
        <w:br/>
        <w:t xml:space="preserve">до 1928 года. Впоследствии мусульманские общины полуострова перешли </w:t>
      </w:r>
      <w:r w:rsidRPr="00C67E55">
        <w:rPr>
          <w:sz w:val="28"/>
          <w:szCs w:val="28"/>
        </w:rPr>
        <w:br/>
        <w:t xml:space="preserve">в юрисдикцию ДУМ Европейской части СССР и Сибири (ДУМЕС), </w:t>
      </w:r>
      <w:proofErr w:type="gramStart"/>
      <w:r w:rsidRPr="00C67E55">
        <w:rPr>
          <w:sz w:val="28"/>
          <w:szCs w:val="28"/>
        </w:rPr>
        <w:t>которое</w:t>
      </w:r>
      <w:proofErr w:type="gramEnd"/>
      <w:r w:rsidRPr="00C67E55">
        <w:rPr>
          <w:sz w:val="28"/>
          <w:szCs w:val="28"/>
        </w:rPr>
        <w:br/>
        <w:t xml:space="preserve">в мае 1991 году образовало в Крыму отдельный </w:t>
      </w:r>
      <w:proofErr w:type="spellStart"/>
      <w:r w:rsidRPr="00C67E55">
        <w:rPr>
          <w:sz w:val="28"/>
          <w:szCs w:val="28"/>
        </w:rPr>
        <w:t>мухтасибат</w:t>
      </w:r>
      <w:proofErr w:type="spellEnd"/>
      <w:r w:rsidRPr="00C67E55">
        <w:rPr>
          <w:sz w:val="28"/>
          <w:szCs w:val="28"/>
        </w:rPr>
        <w:t>.</w:t>
      </w:r>
    </w:p>
    <w:p w:rsidR="00C67E55" w:rsidRPr="00C67E55" w:rsidRDefault="00C67E55" w:rsidP="00C67E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E55">
        <w:rPr>
          <w:sz w:val="28"/>
          <w:szCs w:val="28"/>
        </w:rPr>
        <w:t xml:space="preserve">После </w:t>
      </w:r>
      <w:r w:rsidRPr="00C67E55">
        <w:rPr>
          <w:color w:val="000000"/>
          <w:sz w:val="28"/>
          <w:szCs w:val="28"/>
        </w:rPr>
        <w:t>распада</w:t>
      </w:r>
      <w:r w:rsidRPr="00C67E55">
        <w:rPr>
          <w:sz w:val="28"/>
          <w:szCs w:val="28"/>
        </w:rPr>
        <w:t xml:space="preserve"> СССР мусульманское сообщество Крыма стало независимым от ДУМЕС. В 1991 году Крымский </w:t>
      </w:r>
      <w:proofErr w:type="spellStart"/>
      <w:r w:rsidRPr="00C67E55">
        <w:rPr>
          <w:sz w:val="28"/>
          <w:szCs w:val="28"/>
        </w:rPr>
        <w:t>мухтасибат</w:t>
      </w:r>
      <w:proofErr w:type="spellEnd"/>
      <w:r w:rsidRPr="00C67E55">
        <w:rPr>
          <w:sz w:val="28"/>
          <w:szCs w:val="28"/>
        </w:rPr>
        <w:t xml:space="preserve"> ДУМЕС был преобразован </w:t>
      </w:r>
      <w:proofErr w:type="gramStart"/>
      <w:r w:rsidRPr="00C67E55">
        <w:rPr>
          <w:color w:val="000000"/>
          <w:sz w:val="28"/>
          <w:szCs w:val="28"/>
        </w:rPr>
        <w:t>в</w:t>
      </w:r>
      <w:proofErr w:type="gramEnd"/>
      <w:r w:rsidRPr="00C67E55">
        <w:rPr>
          <w:color w:val="000000"/>
          <w:sz w:val="28"/>
          <w:szCs w:val="28"/>
        </w:rPr>
        <w:t xml:space="preserve"> ДУМ Крыма. В настоящее время большая часть мусульманских общин полуострова входит в состав ДУМ Крыма, однако до 10%, включая Организацию, предпочитают действовать автономно.</w:t>
      </w:r>
      <w:r w:rsidRPr="00C67E55">
        <w:rPr>
          <w:sz w:val="28"/>
          <w:szCs w:val="28"/>
        </w:rPr>
        <w:t xml:space="preserve"> Организация не входит в структуры зарегистрированных централизованных религиозных организаций.</w:t>
      </w:r>
    </w:p>
    <w:p w:rsidR="00C67E55" w:rsidRPr="00C67E55" w:rsidRDefault="00C67E55" w:rsidP="00C67E55">
      <w:pPr>
        <w:spacing w:line="360" w:lineRule="auto"/>
        <w:ind w:firstLine="709"/>
        <w:jc w:val="both"/>
        <w:rPr>
          <w:sz w:val="28"/>
          <w:szCs w:val="28"/>
        </w:rPr>
      </w:pPr>
      <w:r w:rsidRPr="00C67E55">
        <w:rPr>
          <w:sz w:val="28"/>
          <w:szCs w:val="28"/>
        </w:rPr>
        <w:t xml:space="preserve">Организация является мусульманской организацией и придерживается основных </w:t>
      </w:r>
      <w:proofErr w:type="spellStart"/>
      <w:r w:rsidRPr="00C67E55">
        <w:rPr>
          <w:sz w:val="28"/>
          <w:szCs w:val="28"/>
        </w:rPr>
        <w:t>вероучительных</w:t>
      </w:r>
      <w:proofErr w:type="spellEnd"/>
      <w:r w:rsidRPr="00C67E55">
        <w:rPr>
          <w:sz w:val="28"/>
          <w:szCs w:val="28"/>
        </w:rPr>
        <w:t xml:space="preserve"> постулатов ислама – пяти столпов (</w:t>
      </w:r>
      <w:proofErr w:type="spellStart"/>
      <w:r w:rsidRPr="00C67E55">
        <w:rPr>
          <w:sz w:val="28"/>
          <w:szCs w:val="28"/>
        </w:rPr>
        <w:t>шахады</w:t>
      </w:r>
      <w:proofErr w:type="spellEnd"/>
      <w:r w:rsidRPr="00C67E55">
        <w:rPr>
          <w:sz w:val="28"/>
          <w:szCs w:val="28"/>
        </w:rPr>
        <w:t xml:space="preserve">, салата, </w:t>
      </w:r>
      <w:proofErr w:type="spellStart"/>
      <w:r w:rsidRPr="00C67E55">
        <w:rPr>
          <w:sz w:val="28"/>
          <w:szCs w:val="28"/>
        </w:rPr>
        <w:t>саума</w:t>
      </w:r>
      <w:proofErr w:type="spellEnd"/>
      <w:r w:rsidRPr="00C67E55">
        <w:rPr>
          <w:sz w:val="28"/>
          <w:szCs w:val="28"/>
        </w:rPr>
        <w:t xml:space="preserve">, </w:t>
      </w:r>
      <w:proofErr w:type="spellStart"/>
      <w:r w:rsidRPr="00C67E55">
        <w:rPr>
          <w:sz w:val="28"/>
          <w:szCs w:val="28"/>
        </w:rPr>
        <w:t>закята</w:t>
      </w:r>
      <w:proofErr w:type="spellEnd"/>
      <w:r w:rsidRPr="00C67E55">
        <w:rPr>
          <w:sz w:val="28"/>
          <w:szCs w:val="28"/>
        </w:rPr>
        <w:t xml:space="preserve"> и хаджа) и шести арканов веры (веры в Аллаха, ангелов, священные писания, посланников и пророков, Судный день и предопределение). Более точные </w:t>
      </w:r>
      <w:r w:rsidRPr="00C67E55">
        <w:rPr>
          <w:sz w:val="28"/>
          <w:szCs w:val="28"/>
        </w:rPr>
        <w:lastRenderedPageBreak/>
        <w:t xml:space="preserve">данные о ее вероисповедании отсутствуют, однако можно предположить, </w:t>
      </w:r>
      <w:r w:rsidRPr="00C67E55">
        <w:rPr>
          <w:sz w:val="28"/>
          <w:szCs w:val="28"/>
        </w:rPr>
        <w:br/>
        <w:t>что данная община придерживается суннитского ислама.</w:t>
      </w:r>
    </w:p>
    <w:p w:rsidR="00253C4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</w:p>
    <w:p w:rsidR="00253C4F" w:rsidRDefault="00253C4F" w:rsidP="00253C4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00135">
        <w:rPr>
          <w:b/>
          <w:sz w:val="28"/>
          <w:szCs w:val="28"/>
        </w:rPr>
        <w:t>ВЫВОДЫ:</w:t>
      </w: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42356F">
        <w:rPr>
          <w:sz w:val="28"/>
          <w:szCs w:val="28"/>
        </w:rPr>
        <w:t xml:space="preserve">Перед Экспертным советом были поставлены следующие вопросы: </w:t>
      </w: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</w:p>
    <w:p w:rsidR="00253C4F" w:rsidRPr="0042356F" w:rsidRDefault="00253C4F" w:rsidP="00253C4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2356F">
        <w:rPr>
          <w:b/>
          <w:sz w:val="28"/>
          <w:szCs w:val="28"/>
        </w:rPr>
        <w:t>Вопрос 1. Является ли</w:t>
      </w:r>
      <w:r w:rsidRPr="00A3607E">
        <w:rPr>
          <w:b/>
          <w:sz w:val="28"/>
          <w:szCs w:val="28"/>
        </w:rPr>
        <w:t>Местная религиозная мусульманская организация «</w:t>
      </w:r>
      <w:proofErr w:type="spellStart"/>
      <w:r w:rsidR="00C67E55">
        <w:rPr>
          <w:b/>
          <w:sz w:val="28"/>
          <w:szCs w:val="28"/>
        </w:rPr>
        <w:t>Аджи</w:t>
      </w:r>
      <w:proofErr w:type="spellEnd"/>
      <w:r w:rsidR="00C67E55">
        <w:rPr>
          <w:b/>
          <w:sz w:val="28"/>
          <w:szCs w:val="28"/>
        </w:rPr>
        <w:t xml:space="preserve"> Булат</w:t>
      </w:r>
      <w:r w:rsidRPr="00A3607E">
        <w:rPr>
          <w:b/>
          <w:sz w:val="28"/>
          <w:szCs w:val="28"/>
        </w:rPr>
        <w:t>»</w:t>
      </w:r>
      <w:r w:rsidRPr="0042356F">
        <w:rPr>
          <w:b/>
          <w:sz w:val="28"/>
          <w:szCs w:val="28"/>
        </w:rPr>
        <w:t xml:space="preserve"> религиозной организацией?</w:t>
      </w: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42356F">
        <w:rPr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</w:t>
      </w:r>
      <w:r>
        <w:rPr>
          <w:sz w:val="28"/>
          <w:szCs w:val="28"/>
        </w:rPr>
        <w:t>Организации</w:t>
      </w:r>
      <w:r w:rsidRPr="0042356F">
        <w:rPr>
          <w:sz w:val="28"/>
          <w:szCs w:val="28"/>
        </w:rPr>
        <w:t xml:space="preserve"> исповедание и распространение ислама суннитской школы </w:t>
      </w:r>
      <w:proofErr w:type="spellStart"/>
      <w:r w:rsidRPr="0042356F">
        <w:rPr>
          <w:sz w:val="28"/>
          <w:szCs w:val="28"/>
        </w:rPr>
        <w:t>ханафитскогомазхаба</w:t>
      </w:r>
      <w:proofErr w:type="spellEnd"/>
      <w:r w:rsidRPr="0042356F">
        <w:rPr>
          <w:sz w:val="28"/>
          <w:szCs w:val="28"/>
        </w:rPr>
        <w:t xml:space="preserve"> по </w:t>
      </w:r>
      <w:proofErr w:type="spellStart"/>
      <w:r w:rsidRPr="0042356F">
        <w:rPr>
          <w:sz w:val="28"/>
          <w:szCs w:val="28"/>
        </w:rPr>
        <w:t>ибадату</w:t>
      </w:r>
      <w:proofErr w:type="spellEnd"/>
      <w:r w:rsidRPr="0042356F">
        <w:rPr>
          <w:sz w:val="28"/>
          <w:szCs w:val="28"/>
        </w:rPr>
        <w:t xml:space="preserve"> и </w:t>
      </w:r>
      <w:proofErr w:type="spellStart"/>
      <w:r w:rsidRPr="0042356F">
        <w:rPr>
          <w:sz w:val="28"/>
          <w:szCs w:val="28"/>
        </w:rPr>
        <w:t>матуридитского</w:t>
      </w:r>
      <w:proofErr w:type="spellEnd"/>
      <w:r w:rsidRPr="0042356F">
        <w:rPr>
          <w:sz w:val="28"/>
          <w:szCs w:val="28"/>
        </w:rPr>
        <w:t xml:space="preserve"> по </w:t>
      </w:r>
      <w:proofErr w:type="spellStart"/>
      <w:r w:rsidRPr="0042356F">
        <w:rPr>
          <w:sz w:val="28"/>
          <w:szCs w:val="28"/>
        </w:rPr>
        <w:t>акыде</w:t>
      </w:r>
      <w:proofErr w:type="spellEnd"/>
      <w:r w:rsidRPr="0042356F">
        <w:rPr>
          <w:sz w:val="28"/>
          <w:szCs w:val="28"/>
        </w:rPr>
        <w:t>, можно положительно ответить на данный вопрос и признать</w:t>
      </w:r>
      <w:r w:rsidRPr="00A3607E">
        <w:rPr>
          <w:sz w:val="28"/>
          <w:szCs w:val="28"/>
        </w:rPr>
        <w:t>Местн</w:t>
      </w:r>
      <w:r>
        <w:rPr>
          <w:sz w:val="28"/>
          <w:szCs w:val="28"/>
        </w:rPr>
        <w:t>ую</w:t>
      </w:r>
      <w:r w:rsidRPr="00A3607E">
        <w:rPr>
          <w:sz w:val="28"/>
          <w:szCs w:val="28"/>
        </w:rPr>
        <w:t xml:space="preserve"> религиозн</w:t>
      </w:r>
      <w:r>
        <w:rPr>
          <w:sz w:val="28"/>
          <w:szCs w:val="28"/>
        </w:rPr>
        <w:t>ую</w:t>
      </w:r>
      <w:r w:rsidRPr="00A3607E">
        <w:rPr>
          <w:sz w:val="28"/>
          <w:szCs w:val="28"/>
        </w:rPr>
        <w:t xml:space="preserve"> мусульманск</w:t>
      </w:r>
      <w:r>
        <w:rPr>
          <w:sz w:val="28"/>
          <w:szCs w:val="28"/>
        </w:rPr>
        <w:t>ую</w:t>
      </w:r>
      <w:r w:rsidRPr="00A3607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A3607E">
        <w:rPr>
          <w:sz w:val="28"/>
          <w:szCs w:val="28"/>
        </w:rPr>
        <w:t xml:space="preserve"> «</w:t>
      </w:r>
      <w:proofErr w:type="spellStart"/>
      <w:r w:rsidR="00C67E55">
        <w:rPr>
          <w:sz w:val="28"/>
          <w:szCs w:val="28"/>
        </w:rPr>
        <w:t>Аджи</w:t>
      </w:r>
      <w:proofErr w:type="spellEnd"/>
      <w:r w:rsidR="00C67E55">
        <w:rPr>
          <w:sz w:val="28"/>
          <w:szCs w:val="28"/>
        </w:rPr>
        <w:t xml:space="preserve"> Булат</w:t>
      </w:r>
      <w:r w:rsidRPr="00A3607E">
        <w:rPr>
          <w:sz w:val="28"/>
          <w:szCs w:val="28"/>
        </w:rPr>
        <w:t>»</w:t>
      </w:r>
      <w:r w:rsidRPr="0042356F">
        <w:rPr>
          <w:sz w:val="28"/>
          <w:szCs w:val="28"/>
        </w:rPr>
        <w:t xml:space="preserve"> религиозной организацией.</w:t>
      </w:r>
    </w:p>
    <w:p w:rsidR="00253C4F" w:rsidRPr="0042356F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</w:p>
    <w:p w:rsidR="00253C4F" w:rsidRPr="0042356F" w:rsidRDefault="00253C4F" w:rsidP="00253C4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00135">
        <w:rPr>
          <w:b/>
          <w:sz w:val="28"/>
          <w:szCs w:val="28"/>
        </w:rPr>
        <w:t xml:space="preserve">Вопрос 2. Являются ли сведения относительно основ вероучения, содержащиеся в представленных </w:t>
      </w:r>
      <w:r w:rsidRPr="00A3607E">
        <w:rPr>
          <w:b/>
          <w:sz w:val="28"/>
          <w:szCs w:val="28"/>
        </w:rPr>
        <w:t>Местной религ</w:t>
      </w:r>
      <w:r>
        <w:rPr>
          <w:b/>
          <w:sz w:val="28"/>
          <w:szCs w:val="28"/>
        </w:rPr>
        <w:t>иозной мусульманской организацией</w:t>
      </w:r>
      <w:r w:rsidRPr="00A3607E">
        <w:rPr>
          <w:b/>
          <w:sz w:val="28"/>
          <w:szCs w:val="28"/>
        </w:rPr>
        <w:t xml:space="preserve"> «</w:t>
      </w:r>
      <w:proofErr w:type="spellStart"/>
      <w:r w:rsidR="00C67E55">
        <w:rPr>
          <w:b/>
          <w:sz w:val="28"/>
          <w:szCs w:val="28"/>
        </w:rPr>
        <w:t>Аджи</w:t>
      </w:r>
      <w:proofErr w:type="spellEnd"/>
      <w:r w:rsidR="00C67E55">
        <w:rPr>
          <w:b/>
          <w:sz w:val="28"/>
          <w:szCs w:val="28"/>
        </w:rPr>
        <w:t xml:space="preserve"> Булат</w:t>
      </w:r>
      <w:r w:rsidRPr="00A3607E">
        <w:rPr>
          <w:b/>
          <w:sz w:val="28"/>
          <w:szCs w:val="28"/>
        </w:rPr>
        <w:t>»</w:t>
      </w:r>
      <w:r w:rsidRPr="0042356F">
        <w:rPr>
          <w:b/>
          <w:sz w:val="28"/>
          <w:szCs w:val="28"/>
        </w:rPr>
        <w:t>документах, достоверными?</w:t>
      </w:r>
    </w:p>
    <w:p w:rsidR="00253C4F" w:rsidRPr="0047581B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</w:p>
    <w:p w:rsidR="00253C4F" w:rsidRPr="0047581B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97305">
        <w:rPr>
          <w:sz w:val="28"/>
          <w:szCs w:val="28"/>
        </w:rPr>
        <w:t xml:space="preserve">Сведения относительно основ вероучения, содержащиеся в представленных </w:t>
      </w:r>
      <w:r w:rsidRPr="00A3607E">
        <w:rPr>
          <w:sz w:val="28"/>
          <w:szCs w:val="28"/>
        </w:rPr>
        <w:t>Местной религиозной мусульманской организаци</w:t>
      </w:r>
      <w:r>
        <w:rPr>
          <w:sz w:val="28"/>
          <w:szCs w:val="28"/>
        </w:rPr>
        <w:t>ей</w:t>
      </w:r>
      <w:r w:rsidRPr="00A3607E">
        <w:rPr>
          <w:sz w:val="28"/>
          <w:szCs w:val="28"/>
        </w:rPr>
        <w:t xml:space="preserve"> «</w:t>
      </w:r>
      <w:proofErr w:type="spellStart"/>
      <w:r w:rsidR="00C67E55">
        <w:rPr>
          <w:sz w:val="28"/>
          <w:szCs w:val="28"/>
        </w:rPr>
        <w:t>Аджи</w:t>
      </w:r>
      <w:proofErr w:type="spellEnd"/>
      <w:r w:rsidR="00C67E55">
        <w:rPr>
          <w:sz w:val="28"/>
          <w:szCs w:val="28"/>
        </w:rPr>
        <w:t xml:space="preserve"> Булат</w:t>
      </w:r>
      <w:r w:rsidRPr="00A3607E">
        <w:rPr>
          <w:sz w:val="28"/>
          <w:szCs w:val="28"/>
        </w:rPr>
        <w:t>»</w:t>
      </w:r>
      <w:r>
        <w:rPr>
          <w:sz w:val="28"/>
          <w:szCs w:val="28"/>
        </w:rPr>
        <w:t xml:space="preserve"> документах, изложены в сжатой форме и</w:t>
      </w:r>
      <w:r w:rsidRPr="001D3C29">
        <w:rPr>
          <w:sz w:val="28"/>
          <w:szCs w:val="28"/>
        </w:rPr>
        <w:t xml:space="preserve"> являются типичными для действующих в России мусульманских </w:t>
      </w:r>
      <w:r>
        <w:rPr>
          <w:sz w:val="28"/>
          <w:szCs w:val="28"/>
        </w:rPr>
        <w:t>религиозных</w:t>
      </w:r>
      <w:r w:rsidRPr="0047581B">
        <w:rPr>
          <w:sz w:val="28"/>
          <w:szCs w:val="28"/>
        </w:rPr>
        <w:t xml:space="preserve"> организаций суннитского толка.</w:t>
      </w:r>
      <w:proofErr w:type="gramEnd"/>
    </w:p>
    <w:p w:rsidR="00253C4F" w:rsidRPr="0047581B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47581B">
        <w:rPr>
          <w:sz w:val="28"/>
          <w:szCs w:val="28"/>
        </w:rPr>
        <w:t xml:space="preserve">В этой связи не возникает оснований сомневаться в достоверности сведений </w:t>
      </w:r>
      <w:r>
        <w:rPr>
          <w:sz w:val="28"/>
          <w:szCs w:val="28"/>
        </w:rPr>
        <w:br/>
      </w:r>
      <w:r w:rsidRPr="0047581B">
        <w:rPr>
          <w:sz w:val="28"/>
          <w:szCs w:val="28"/>
        </w:rPr>
        <w:t xml:space="preserve">о вероучении, представленных </w:t>
      </w:r>
      <w:r>
        <w:rPr>
          <w:sz w:val="28"/>
          <w:szCs w:val="28"/>
        </w:rPr>
        <w:t>Организацией</w:t>
      </w:r>
      <w:r w:rsidRPr="0047581B">
        <w:rPr>
          <w:sz w:val="28"/>
          <w:szCs w:val="28"/>
        </w:rPr>
        <w:t>.</w:t>
      </w:r>
    </w:p>
    <w:p w:rsidR="00253C4F" w:rsidRPr="00A3607E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1B7FBC">
        <w:rPr>
          <w:sz w:val="28"/>
          <w:szCs w:val="28"/>
        </w:rPr>
        <w:t xml:space="preserve">Вместе с тем, </w:t>
      </w:r>
      <w:r>
        <w:rPr>
          <w:sz w:val="28"/>
          <w:szCs w:val="28"/>
        </w:rPr>
        <w:t>имеются определенные замечания:</w:t>
      </w:r>
      <w:r w:rsidRPr="001B7FBC">
        <w:rPr>
          <w:sz w:val="28"/>
          <w:szCs w:val="28"/>
        </w:rPr>
        <w:t xml:space="preserve"> основы вероучения </w:t>
      </w:r>
      <w:r>
        <w:rPr>
          <w:sz w:val="28"/>
          <w:szCs w:val="28"/>
        </w:rPr>
        <w:br/>
      </w:r>
      <w:r w:rsidRPr="001B7FBC">
        <w:rPr>
          <w:sz w:val="28"/>
          <w:szCs w:val="28"/>
        </w:rPr>
        <w:t xml:space="preserve">не </w:t>
      </w:r>
      <w:r w:rsidRPr="00A3607E">
        <w:rPr>
          <w:sz w:val="28"/>
          <w:szCs w:val="28"/>
        </w:rPr>
        <w:t xml:space="preserve">содержат историю возникновения данной Организации, что прямо предусмотрено положениями статьи 11 Федерального закона от 26 сентября 1997 г. № 125-ФЗ «О свободе совести и о религиозных объединениях». </w:t>
      </w:r>
    </w:p>
    <w:p w:rsidR="00253C4F" w:rsidRPr="00A3607E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A3607E">
        <w:rPr>
          <w:sz w:val="28"/>
          <w:szCs w:val="28"/>
        </w:rPr>
        <w:lastRenderedPageBreak/>
        <w:t xml:space="preserve">Формы и методы деятельности Организации </w:t>
      </w:r>
      <w:r w:rsidRPr="00A3607E">
        <w:rPr>
          <w:sz w:val="28"/>
          <w:szCs w:val="28"/>
          <w:u w:val="single"/>
        </w:rPr>
        <w:t>не раскрыты</w:t>
      </w:r>
      <w:r w:rsidRPr="00A3607E">
        <w:rPr>
          <w:sz w:val="28"/>
          <w:szCs w:val="28"/>
        </w:rPr>
        <w:t xml:space="preserve"> в основах вероучения Организации.</w:t>
      </w:r>
    </w:p>
    <w:p w:rsidR="00253C4F" w:rsidRPr="001B7FBC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  <w:r w:rsidRPr="001B7FBC">
        <w:rPr>
          <w:sz w:val="28"/>
          <w:szCs w:val="28"/>
        </w:rPr>
        <w:t>Кроме того, в разделе «Об ограничении для членов и служителей организации в отношении их гражданских прав и обязанностей» не определено</w:t>
      </w:r>
      <w:r>
        <w:rPr>
          <w:sz w:val="28"/>
          <w:szCs w:val="28"/>
        </w:rPr>
        <w:t>,</w:t>
      </w:r>
      <w:r w:rsidRPr="001B7FBC">
        <w:rPr>
          <w:sz w:val="28"/>
          <w:szCs w:val="28"/>
        </w:rPr>
        <w:t xml:space="preserve"> какие именно ограничения гражданских прав и обязанностей существуют для духовных деятелей </w:t>
      </w:r>
      <w:r>
        <w:rPr>
          <w:sz w:val="28"/>
          <w:szCs w:val="28"/>
        </w:rPr>
        <w:t>Организации</w:t>
      </w:r>
      <w:r w:rsidRPr="001B7FBC">
        <w:rPr>
          <w:sz w:val="28"/>
          <w:szCs w:val="28"/>
        </w:rPr>
        <w:t>.</w:t>
      </w:r>
    </w:p>
    <w:p w:rsidR="00253C4F" w:rsidRPr="0047581B" w:rsidRDefault="00253C4F" w:rsidP="00253C4F">
      <w:pPr>
        <w:spacing w:line="360" w:lineRule="auto"/>
        <w:ind w:firstLine="709"/>
        <w:jc w:val="both"/>
        <w:rPr>
          <w:sz w:val="28"/>
          <w:szCs w:val="28"/>
        </w:rPr>
      </w:pPr>
    </w:p>
    <w:p w:rsidR="00253C4F" w:rsidRPr="0042356F" w:rsidRDefault="00253C4F" w:rsidP="00253C4F">
      <w:pPr>
        <w:tabs>
          <w:tab w:val="left" w:pos="4384"/>
        </w:tabs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3C4F" w:rsidRPr="0042356F" w:rsidRDefault="00253C4F" w:rsidP="00253C4F">
      <w:pPr>
        <w:tabs>
          <w:tab w:val="left" w:pos="4678"/>
        </w:tabs>
        <w:spacing w:line="380" w:lineRule="exact"/>
        <w:jc w:val="both"/>
        <w:rPr>
          <w:sz w:val="28"/>
          <w:szCs w:val="28"/>
        </w:rPr>
      </w:pPr>
      <w:r w:rsidRPr="0042356F">
        <w:rPr>
          <w:sz w:val="28"/>
          <w:szCs w:val="28"/>
        </w:rPr>
        <w:t xml:space="preserve">Председатель Экспертного совета                           </w:t>
      </w:r>
      <w:r w:rsidR="00892D4B">
        <w:rPr>
          <w:sz w:val="28"/>
          <w:szCs w:val="28"/>
        </w:rPr>
        <w:t xml:space="preserve">       </w:t>
      </w:r>
      <w:r w:rsidRPr="0042356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Бурковская</w:t>
      </w:r>
      <w:proofErr w:type="spellEnd"/>
    </w:p>
    <w:p w:rsidR="00250933" w:rsidRDefault="00892D4B"/>
    <w:sectPr w:rsidR="00250933" w:rsidSect="001B7FBC">
      <w:footerReference w:type="even" r:id="rId7"/>
      <w:footerReference w:type="default" r:id="rId8"/>
      <w:pgSz w:w="11906" w:h="16838"/>
      <w:pgMar w:top="1134" w:right="680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DBA" w:rsidRDefault="00130DBA" w:rsidP="00130DBA">
      <w:r>
        <w:separator/>
      </w:r>
    </w:p>
  </w:endnote>
  <w:endnote w:type="continuationSeparator" w:id="1">
    <w:p w:rsidR="00130DBA" w:rsidRDefault="00130DBA" w:rsidP="0013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DCC" w:rsidRDefault="00130DBA" w:rsidP="007A1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42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DCC" w:rsidRDefault="00892D4B" w:rsidP="00067D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DCC" w:rsidRDefault="00130DBA" w:rsidP="007A1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42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D4B">
      <w:rPr>
        <w:rStyle w:val="a5"/>
        <w:noProof/>
      </w:rPr>
      <w:t>5</w:t>
    </w:r>
    <w:r>
      <w:rPr>
        <w:rStyle w:val="a5"/>
      </w:rPr>
      <w:fldChar w:fldCharType="end"/>
    </w:r>
  </w:p>
  <w:p w:rsidR="005C4DCC" w:rsidRDefault="00892D4B" w:rsidP="00067D3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DBA" w:rsidRDefault="00130DBA" w:rsidP="00130DBA">
      <w:r>
        <w:separator/>
      </w:r>
    </w:p>
  </w:footnote>
  <w:footnote w:type="continuationSeparator" w:id="1">
    <w:p w:rsidR="00130DBA" w:rsidRDefault="00130DBA" w:rsidP="00130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C4F"/>
    <w:rsid w:val="00130DBA"/>
    <w:rsid w:val="00253C4F"/>
    <w:rsid w:val="00800E29"/>
    <w:rsid w:val="00892D4B"/>
    <w:rsid w:val="00896BA3"/>
    <w:rsid w:val="008F0A77"/>
    <w:rsid w:val="00C67E55"/>
    <w:rsid w:val="00D870B5"/>
    <w:rsid w:val="00FF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3C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53C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3C4F"/>
  </w:style>
  <w:style w:type="paragraph" w:customStyle="1" w:styleId="Style2">
    <w:name w:val="Style 2"/>
    <w:rsid w:val="00253C4F"/>
    <w:pPr>
      <w:widowControl w:val="0"/>
      <w:autoSpaceDE w:val="0"/>
      <w:autoSpaceDN w:val="0"/>
      <w:spacing w:after="0" w:line="240" w:lineRule="auto"/>
      <w:ind w:firstLine="504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CharacterStyle1">
    <w:name w:val="Character Style 1"/>
    <w:rsid w:val="00253C4F"/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00E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3C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53C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3C4F"/>
  </w:style>
  <w:style w:type="paragraph" w:customStyle="1" w:styleId="Style2">
    <w:name w:val="Style 2"/>
    <w:rsid w:val="00253C4F"/>
    <w:pPr>
      <w:widowControl w:val="0"/>
      <w:autoSpaceDE w:val="0"/>
      <w:autoSpaceDN w:val="0"/>
      <w:spacing w:after="0" w:line="240" w:lineRule="auto"/>
      <w:ind w:firstLine="504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CharacterStyle1">
    <w:name w:val="Character Style 1"/>
    <w:rsid w:val="00253C4F"/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00E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ermak_da</cp:lastModifiedBy>
  <cp:revision>3</cp:revision>
  <cp:lastPrinted>2016-06-22T18:10:00Z</cp:lastPrinted>
  <dcterms:created xsi:type="dcterms:W3CDTF">2016-06-22T17:44:00Z</dcterms:created>
  <dcterms:modified xsi:type="dcterms:W3CDTF">2016-06-30T15:21:00Z</dcterms:modified>
</cp:coreProperties>
</file>