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57" w:rsidRDefault="008E5028" w:rsidP="00DD1C57">
      <w:pPr>
        <w:shd w:val="clear" w:color="auto" w:fill="FFFFFF" w:themeFill="background1"/>
        <w:spacing w:after="0" w:line="360" w:lineRule="exact"/>
        <w:jc w:val="center"/>
        <w:rPr>
          <w:rFonts w:ascii="PT Astra Serif" w:eastAsia="Calibri" w:hAnsi="PT Astra Serif" w:cs="Times New Roman"/>
          <w:b/>
          <w:sz w:val="28"/>
          <w:szCs w:val="28"/>
        </w:rPr>
      </w:pPr>
      <w:r w:rsidRPr="00D83EFC">
        <w:rPr>
          <w:rFonts w:ascii="PT Astra Serif" w:eastAsia="Calibri" w:hAnsi="PT Astra Serif" w:cs="Times New Roman"/>
          <w:b/>
          <w:sz w:val="28"/>
          <w:szCs w:val="28"/>
        </w:rPr>
        <w:t>Р</w:t>
      </w:r>
      <w:r w:rsidR="00E76069" w:rsidRPr="00D83EFC">
        <w:rPr>
          <w:rFonts w:ascii="PT Astra Serif" w:eastAsia="Calibri" w:hAnsi="PT Astra Serif" w:cs="Times New Roman"/>
          <w:b/>
          <w:sz w:val="28"/>
          <w:szCs w:val="28"/>
        </w:rPr>
        <w:t xml:space="preserve">езультаты проведения оценки эффективности </w:t>
      </w:r>
    </w:p>
    <w:p w:rsidR="00DD1C57" w:rsidRDefault="00E76069" w:rsidP="00DD1C57">
      <w:pPr>
        <w:shd w:val="clear" w:color="auto" w:fill="FFFFFF" w:themeFill="background1"/>
        <w:spacing w:after="0" w:line="360" w:lineRule="exact"/>
        <w:jc w:val="center"/>
        <w:rPr>
          <w:rFonts w:ascii="PT Astra Serif" w:eastAsia="Calibri" w:hAnsi="PT Astra Serif" w:cs="Times New Roman"/>
          <w:b/>
          <w:sz w:val="28"/>
          <w:szCs w:val="28"/>
        </w:rPr>
      </w:pPr>
      <w:r w:rsidRPr="00D83EFC">
        <w:rPr>
          <w:rFonts w:ascii="PT Astra Serif" w:eastAsia="Calibri" w:hAnsi="PT Astra Serif" w:cs="Times New Roman"/>
          <w:b/>
          <w:sz w:val="28"/>
          <w:szCs w:val="28"/>
        </w:rPr>
        <w:t xml:space="preserve">налоговых расходов Российской Федерации, </w:t>
      </w:r>
    </w:p>
    <w:p w:rsidR="00DD1C57" w:rsidRDefault="00E76069" w:rsidP="00DD1C57">
      <w:pPr>
        <w:shd w:val="clear" w:color="auto" w:fill="FFFFFF" w:themeFill="background1"/>
        <w:spacing w:after="0" w:line="360" w:lineRule="exact"/>
        <w:jc w:val="center"/>
        <w:rPr>
          <w:rFonts w:ascii="PT Astra Serif" w:eastAsia="Calibri" w:hAnsi="PT Astra Serif" w:cs="Times New Roman"/>
          <w:b/>
          <w:sz w:val="28"/>
          <w:szCs w:val="28"/>
        </w:rPr>
      </w:pPr>
      <w:proofErr w:type="gramStart"/>
      <w:r w:rsidRPr="00D83EFC">
        <w:rPr>
          <w:rFonts w:ascii="PT Astra Serif" w:eastAsia="Calibri" w:hAnsi="PT Astra Serif" w:cs="Times New Roman"/>
          <w:b/>
          <w:sz w:val="28"/>
          <w:szCs w:val="28"/>
        </w:rPr>
        <w:t>куратором</w:t>
      </w:r>
      <w:proofErr w:type="gramEnd"/>
      <w:r w:rsidRPr="00D83EFC">
        <w:rPr>
          <w:rFonts w:ascii="PT Astra Serif" w:eastAsia="Calibri" w:hAnsi="PT Astra Serif" w:cs="Times New Roman"/>
          <w:b/>
          <w:sz w:val="28"/>
          <w:szCs w:val="28"/>
        </w:rPr>
        <w:t xml:space="preserve"> которых является Министерство юстиции </w:t>
      </w:r>
    </w:p>
    <w:p w:rsidR="00E76069" w:rsidRPr="00D83EFC" w:rsidRDefault="00E76069" w:rsidP="00DD1C57">
      <w:pPr>
        <w:shd w:val="clear" w:color="auto" w:fill="FFFFFF" w:themeFill="background1"/>
        <w:spacing w:after="0" w:line="360" w:lineRule="exact"/>
        <w:jc w:val="center"/>
        <w:rPr>
          <w:rFonts w:ascii="PT Astra Serif" w:eastAsia="Calibri" w:hAnsi="PT Astra Serif" w:cs="Times New Roman"/>
          <w:b/>
          <w:sz w:val="28"/>
          <w:szCs w:val="28"/>
        </w:rPr>
      </w:pPr>
      <w:r w:rsidRPr="00D83EFC">
        <w:rPr>
          <w:rFonts w:ascii="PT Astra Serif" w:eastAsia="Calibri" w:hAnsi="PT Astra Serif" w:cs="Times New Roman"/>
          <w:b/>
          <w:sz w:val="28"/>
          <w:szCs w:val="28"/>
        </w:rPr>
        <w:t>Российской Федерации</w:t>
      </w:r>
    </w:p>
    <w:p w:rsidR="00990DAD" w:rsidRPr="00D83EFC" w:rsidRDefault="00990DAD" w:rsidP="00DD1C57">
      <w:pPr>
        <w:shd w:val="clear" w:color="auto" w:fill="FFFFFF" w:themeFill="background1"/>
        <w:spacing w:after="0" w:line="360" w:lineRule="exact"/>
        <w:rPr>
          <w:rFonts w:ascii="PT Astra Serif" w:hAnsi="PT Astra Serif" w:cs="Times New Roman"/>
          <w:sz w:val="28"/>
          <w:szCs w:val="28"/>
        </w:rPr>
      </w:pPr>
    </w:p>
    <w:p w:rsidR="008B0CDE" w:rsidRDefault="008B0CDE" w:rsidP="008B0CDE">
      <w:pPr>
        <w:shd w:val="clear" w:color="auto" w:fill="FFFFFF" w:themeFill="background1"/>
        <w:spacing w:after="0" w:line="240" w:lineRule="auto"/>
        <w:rPr>
          <w:rFonts w:ascii="PT Astra Serif" w:hAnsi="PT Astra Serif" w:cs="Times New Roman"/>
          <w:sz w:val="28"/>
          <w:szCs w:val="28"/>
        </w:rPr>
      </w:pPr>
    </w:p>
    <w:p w:rsidR="0084640D" w:rsidRPr="00D83EFC" w:rsidRDefault="00E76069" w:rsidP="008B0CDE">
      <w:pPr>
        <w:pStyle w:val="a4"/>
        <w:numPr>
          <w:ilvl w:val="0"/>
          <w:numId w:val="1"/>
        </w:numPr>
        <w:shd w:val="clear" w:color="auto" w:fill="FFFFFF" w:themeFill="background1"/>
        <w:tabs>
          <w:tab w:val="left" w:pos="284"/>
        </w:tabs>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Общие положения</w:t>
      </w:r>
    </w:p>
    <w:p w:rsidR="001267AA" w:rsidRPr="00D83EFC" w:rsidRDefault="001267AA"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rsidR="0084640D" w:rsidRPr="00591DFD" w:rsidRDefault="0084640D"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D83EFC">
        <w:rPr>
          <w:rFonts w:ascii="PT Astra Serif" w:hAnsi="PT Astra Serif" w:cs="Times New Roman"/>
          <w:sz w:val="28"/>
          <w:szCs w:val="28"/>
        </w:rPr>
        <w:t xml:space="preserve">Настоящая </w:t>
      </w:r>
      <w:r w:rsidR="00D152CA" w:rsidRPr="00D83EFC">
        <w:rPr>
          <w:rFonts w:ascii="PT Astra Serif" w:hAnsi="PT Astra Serif" w:cs="Times New Roman"/>
          <w:sz w:val="28"/>
          <w:szCs w:val="28"/>
        </w:rPr>
        <w:t>о</w:t>
      </w:r>
      <w:r w:rsidRPr="00D83EFC">
        <w:rPr>
          <w:rFonts w:ascii="PT Astra Serif" w:hAnsi="PT Astra Serif" w:cs="Times New Roman"/>
          <w:sz w:val="28"/>
          <w:szCs w:val="28"/>
        </w:rPr>
        <w:t xml:space="preserve">ценка </w:t>
      </w:r>
      <w:r w:rsidRPr="00D83EFC">
        <w:rPr>
          <w:rFonts w:ascii="PT Astra Serif" w:eastAsia="Times New Roman" w:hAnsi="PT Astra Serif" w:cs="Times New Roman"/>
          <w:sz w:val="28"/>
          <w:szCs w:val="28"/>
          <w:lang w:eastAsia="ru-RU"/>
        </w:rPr>
        <w:t xml:space="preserve">осуществляется в соответствии с Правилами </w:t>
      </w:r>
      <w:r w:rsidRPr="00591DFD">
        <w:rPr>
          <w:rFonts w:ascii="PT Astra Serif" w:eastAsia="Times New Roman" w:hAnsi="PT Astra Serif" w:cs="Times New Roman"/>
          <w:sz w:val="28"/>
          <w:szCs w:val="28"/>
          <w:lang w:eastAsia="ru-RU"/>
        </w:rPr>
        <w:t xml:space="preserve">формирования перечня налоговых расходов Российской Федерации, утвержденными постановлением Правительства Российской Федерации </w:t>
      </w:r>
      <w:r w:rsidR="0015166D" w:rsidRPr="00591DFD">
        <w:rPr>
          <w:rFonts w:ascii="PT Astra Serif" w:eastAsia="Times New Roman" w:hAnsi="PT Astra Serif" w:cs="Times New Roman"/>
          <w:sz w:val="28"/>
          <w:szCs w:val="28"/>
          <w:lang w:eastAsia="ru-RU"/>
        </w:rPr>
        <w:br/>
      </w:r>
      <w:r w:rsidRPr="00591DFD">
        <w:rPr>
          <w:rFonts w:ascii="PT Astra Serif" w:eastAsia="Times New Roman" w:hAnsi="PT Astra Serif" w:cs="Times New Roman"/>
          <w:sz w:val="28"/>
          <w:szCs w:val="28"/>
          <w:lang w:eastAsia="ru-RU"/>
        </w:rPr>
        <w:t>от 12.04.2019 № 439</w:t>
      </w:r>
      <w:r w:rsidR="00E76069" w:rsidRPr="00591DFD">
        <w:rPr>
          <w:rFonts w:ascii="PT Astra Serif" w:eastAsia="Times New Roman" w:hAnsi="PT Astra Serif" w:cs="Times New Roman"/>
          <w:sz w:val="28"/>
          <w:szCs w:val="28"/>
          <w:lang w:eastAsia="ru-RU"/>
        </w:rPr>
        <w:t xml:space="preserve"> «Об утверждении Правил формирования </w:t>
      </w:r>
      <w:r w:rsidR="00075D19" w:rsidRPr="00591DFD">
        <w:rPr>
          <w:rFonts w:ascii="PT Astra Serif" w:eastAsia="Times New Roman" w:hAnsi="PT Astra Serif" w:cs="Times New Roman"/>
          <w:sz w:val="28"/>
          <w:szCs w:val="28"/>
          <w:lang w:eastAsia="ru-RU"/>
        </w:rPr>
        <w:br/>
      </w:r>
      <w:r w:rsidR="00E76069" w:rsidRPr="00591DFD">
        <w:rPr>
          <w:rFonts w:ascii="PT Astra Serif" w:eastAsia="Times New Roman" w:hAnsi="PT Astra Serif" w:cs="Times New Roman"/>
          <w:sz w:val="28"/>
          <w:szCs w:val="28"/>
          <w:lang w:eastAsia="ru-RU"/>
        </w:rPr>
        <w:t>перечня налоговых расходов Российской Федерации и оценки налоговых расходов Российской Федерации»</w:t>
      </w:r>
      <w:r w:rsidR="00751EF4" w:rsidRPr="00591DFD">
        <w:rPr>
          <w:rStyle w:val="a8"/>
          <w:rFonts w:ascii="PT Astra Serif" w:eastAsia="Times New Roman" w:hAnsi="PT Astra Serif" w:cs="Times New Roman"/>
          <w:sz w:val="28"/>
          <w:szCs w:val="28"/>
          <w:lang w:eastAsia="ru-RU"/>
        </w:rPr>
        <w:footnoteReference w:id="1"/>
      </w:r>
      <w:r w:rsidR="00E76069" w:rsidRPr="00591DFD">
        <w:rPr>
          <w:rFonts w:ascii="PT Astra Serif" w:eastAsia="Times New Roman" w:hAnsi="PT Astra Serif" w:cs="Times New Roman"/>
          <w:sz w:val="28"/>
          <w:szCs w:val="28"/>
          <w:lang w:eastAsia="ru-RU"/>
        </w:rPr>
        <w:t xml:space="preserve"> (далее – Правила)</w:t>
      </w:r>
      <w:r w:rsidRPr="00591DFD">
        <w:rPr>
          <w:rFonts w:ascii="PT Astra Serif" w:eastAsia="Times New Roman" w:hAnsi="PT Astra Serif" w:cs="Times New Roman"/>
          <w:sz w:val="28"/>
          <w:szCs w:val="28"/>
          <w:lang w:eastAsia="ru-RU"/>
        </w:rPr>
        <w:t xml:space="preserve">, на основании Методики </w:t>
      </w:r>
      <w:r w:rsidRPr="00591DFD">
        <w:rPr>
          <w:rFonts w:ascii="PT Astra Serif" w:hAnsi="PT Astra Serif" w:cs="Times New Roman"/>
          <w:sz w:val="28"/>
          <w:szCs w:val="28"/>
        </w:rPr>
        <w:t>оценки эффективности налоговых расходов Российской Федерации,</w:t>
      </w:r>
      <w:r w:rsidR="00591DFD" w:rsidRPr="00591DFD">
        <w:rPr>
          <w:rFonts w:ascii="PT Astra Serif" w:hAnsi="PT Astra Serif" w:cs="Times New Roman"/>
          <w:sz w:val="28"/>
          <w:szCs w:val="28"/>
        </w:rPr>
        <w:t xml:space="preserve"> куратором которых является Министерство юстиции Российской Федерации,</w:t>
      </w:r>
      <w:r w:rsidRPr="00591DFD">
        <w:rPr>
          <w:rFonts w:ascii="PT Astra Serif" w:hAnsi="PT Astra Serif" w:cs="Times New Roman"/>
          <w:sz w:val="28"/>
          <w:szCs w:val="28"/>
        </w:rPr>
        <w:t xml:space="preserve"> утвержденной приказом Минюста России </w:t>
      </w:r>
      <w:r w:rsidR="00075D19" w:rsidRPr="00591DFD">
        <w:rPr>
          <w:rFonts w:ascii="PT Astra Serif" w:hAnsi="PT Astra Serif" w:cs="Times New Roman"/>
          <w:sz w:val="28"/>
          <w:szCs w:val="28"/>
        </w:rPr>
        <w:br/>
      </w:r>
      <w:r w:rsidRPr="00591DFD">
        <w:rPr>
          <w:rFonts w:ascii="PT Astra Serif" w:hAnsi="PT Astra Serif" w:cs="Times New Roman"/>
          <w:sz w:val="28"/>
          <w:szCs w:val="28"/>
        </w:rPr>
        <w:t>от 01.10.2020</w:t>
      </w:r>
      <w:proofErr w:type="gramEnd"/>
      <w:r w:rsidRPr="00591DFD">
        <w:rPr>
          <w:rFonts w:ascii="PT Astra Serif" w:hAnsi="PT Astra Serif" w:cs="Times New Roman"/>
          <w:sz w:val="28"/>
          <w:szCs w:val="28"/>
        </w:rPr>
        <w:t xml:space="preserve"> № 236 (</w:t>
      </w:r>
      <w:r w:rsidRPr="00591DFD">
        <w:rPr>
          <w:rFonts w:ascii="PT Astra Serif" w:hAnsi="PT Astra Serif" w:cs="Times New Roman"/>
          <w:iCs/>
          <w:sz w:val="28"/>
          <w:szCs w:val="28"/>
        </w:rPr>
        <w:t>далее – Методика</w:t>
      </w:r>
      <w:r w:rsidRPr="00591DFD">
        <w:rPr>
          <w:rFonts w:ascii="PT Astra Serif" w:hAnsi="PT Astra Serif" w:cs="Times New Roman"/>
          <w:sz w:val="28"/>
          <w:szCs w:val="28"/>
        </w:rPr>
        <w:t xml:space="preserve">), в отношении </w:t>
      </w:r>
      <w:r w:rsidRPr="00591DFD">
        <w:rPr>
          <w:rFonts w:ascii="PT Astra Serif" w:eastAsia="Times New Roman" w:hAnsi="PT Astra Serif" w:cs="Times New Roman"/>
          <w:sz w:val="28"/>
          <w:szCs w:val="28"/>
          <w:lang w:eastAsia="ru-RU"/>
        </w:rPr>
        <w:t>следующих налоговых расходов:</w:t>
      </w:r>
    </w:p>
    <w:p w:rsidR="0084640D" w:rsidRPr="00591DFD" w:rsidRDefault="0084640D"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591DFD">
        <w:rPr>
          <w:rFonts w:ascii="PT Astra Serif" w:eastAsia="Times New Roman" w:hAnsi="PT Astra Serif" w:cs="Times New Roman"/>
          <w:sz w:val="28"/>
          <w:szCs w:val="28"/>
          <w:lang w:eastAsia="ru-RU"/>
        </w:rPr>
        <w:t>а)</w:t>
      </w:r>
      <w:bookmarkStart w:id="0" w:name="_Hlk54609491"/>
      <w:r w:rsidR="00E76069" w:rsidRPr="00591DFD">
        <w:rPr>
          <w:rFonts w:ascii="PT Astra Serif" w:eastAsia="Times New Roman" w:hAnsi="PT Astra Serif" w:cs="Times New Roman"/>
          <w:sz w:val="28"/>
          <w:szCs w:val="28"/>
          <w:lang w:eastAsia="ru-RU"/>
        </w:rPr>
        <w:t> </w:t>
      </w:r>
      <w:r w:rsidRPr="00591DFD">
        <w:rPr>
          <w:rFonts w:ascii="PT Astra Serif" w:eastAsia="Times New Roman" w:hAnsi="PT Astra Serif" w:cs="Times New Roman"/>
          <w:sz w:val="28"/>
          <w:szCs w:val="28"/>
          <w:lang w:eastAsia="ru-RU"/>
        </w:rPr>
        <w:t xml:space="preserve">освобождение от уплаты налога на добавленную стоимость услуг, оказываемых объединениями адвокатов своим членам в сфере профессиональной деятельности, обусловленный льготой, установленной </w:t>
      </w:r>
      <w:hyperlink r:id="rId9" w:anchor="/document/10900200/entry/1493035" w:history="1">
        <w:r w:rsidRPr="00591DFD">
          <w:rPr>
            <w:rStyle w:val="a3"/>
            <w:rFonts w:ascii="PT Astra Serif" w:eastAsia="Times New Roman" w:hAnsi="PT Astra Serif" w:cs="Times New Roman"/>
            <w:color w:val="auto"/>
            <w:sz w:val="28"/>
            <w:szCs w:val="28"/>
            <w:u w:val="none"/>
            <w:lang w:eastAsia="ru-RU"/>
          </w:rPr>
          <w:t>подпунктом 14 пункта 3 статьи 149</w:t>
        </w:r>
      </w:hyperlink>
      <w:r w:rsidRPr="00591DFD">
        <w:rPr>
          <w:rFonts w:ascii="PT Astra Serif" w:eastAsia="Times New Roman" w:hAnsi="PT Astra Serif" w:cs="Times New Roman"/>
          <w:sz w:val="28"/>
          <w:szCs w:val="28"/>
          <w:lang w:eastAsia="ru-RU"/>
        </w:rPr>
        <w:t xml:space="preserve"> Налогового кодекса Российской Федерации</w:t>
      </w:r>
      <w:bookmarkEnd w:id="0"/>
      <w:r w:rsidR="00400F06" w:rsidRPr="00591DFD">
        <w:rPr>
          <w:rFonts w:ascii="PT Astra Serif" w:eastAsia="Times New Roman" w:hAnsi="PT Astra Serif" w:cs="Times New Roman"/>
          <w:sz w:val="28"/>
          <w:szCs w:val="28"/>
          <w:lang w:eastAsia="ru-RU"/>
        </w:rPr>
        <w:t xml:space="preserve"> (</w:t>
      </w:r>
      <w:r w:rsidR="00400F06" w:rsidRPr="00591DFD">
        <w:rPr>
          <w:rFonts w:ascii="PT Astra Serif" w:eastAsia="Times New Roman" w:hAnsi="PT Astra Serif" w:cs="Times New Roman"/>
          <w:iCs/>
          <w:sz w:val="28"/>
          <w:szCs w:val="28"/>
          <w:lang w:eastAsia="ru-RU"/>
        </w:rPr>
        <w:t>далее – льгота по НДС</w:t>
      </w:r>
      <w:r w:rsidR="00400F06" w:rsidRPr="00591DFD">
        <w:rPr>
          <w:rFonts w:ascii="PT Astra Serif" w:eastAsia="Times New Roman" w:hAnsi="PT Astra Serif" w:cs="Times New Roman"/>
          <w:sz w:val="28"/>
          <w:szCs w:val="28"/>
          <w:lang w:eastAsia="ru-RU"/>
        </w:rPr>
        <w:t>)</w:t>
      </w:r>
      <w:r w:rsidRPr="00591DFD">
        <w:rPr>
          <w:rFonts w:ascii="PT Astra Serif" w:eastAsia="Times New Roman" w:hAnsi="PT Astra Serif" w:cs="Times New Roman"/>
          <w:sz w:val="28"/>
          <w:szCs w:val="28"/>
          <w:lang w:eastAsia="ru-RU"/>
        </w:rPr>
        <w:t>;</w:t>
      </w:r>
      <w:proofErr w:type="gramEnd"/>
    </w:p>
    <w:p w:rsidR="0084640D" w:rsidRPr="00591DFD" w:rsidRDefault="00E76069"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eastAsia="Times New Roman" w:hAnsi="PT Astra Serif" w:cs="Times New Roman"/>
          <w:sz w:val="28"/>
          <w:szCs w:val="28"/>
          <w:lang w:eastAsia="ru-RU"/>
        </w:rPr>
        <w:t>б) </w:t>
      </w:r>
      <w:r w:rsidR="0084640D" w:rsidRPr="00591DFD">
        <w:rPr>
          <w:rFonts w:ascii="PT Astra Serif" w:eastAsia="Times New Roman" w:hAnsi="PT Astra Serif" w:cs="Times New Roman"/>
          <w:sz w:val="28"/>
          <w:szCs w:val="28"/>
          <w:lang w:eastAsia="ru-RU"/>
        </w:rPr>
        <w:t xml:space="preserve">освобождение от уплаты налога на имущество организаций коллегий адвокатов, адвокатских бюро и юридических консультаций, </w:t>
      </w:r>
      <w:proofErr w:type="gramStart"/>
      <w:r w:rsidR="0084640D" w:rsidRPr="00591DFD">
        <w:rPr>
          <w:rFonts w:ascii="PT Astra Serif" w:eastAsia="Times New Roman" w:hAnsi="PT Astra Serif" w:cs="Times New Roman"/>
          <w:sz w:val="28"/>
          <w:szCs w:val="28"/>
          <w:lang w:eastAsia="ru-RU"/>
        </w:rPr>
        <w:t>обусловленный</w:t>
      </w:r>
      <w:proofErr w:type="gramEnd"/>
      <w:r w:rsidR="0084640D" w:rsidRPr="00591DFD">
        <w:rPr>
          <w:rFonts w:ascii="PT Astra Serif" w:eastAsia="Times New Roman" w:hAnsi="PT Astra Serif" w:cs="Times New Roman"/>
          <w:sz w:val="28"/>
          <w:szCs w:val="28"/>
          <w:lang w:eastAsia="ru-RU"/>
        </w:rPr>
        <w:t xml:space="preserve"> льготой, установленной пунктом 14 статьи 381 Налогового кодекса Российской Федерации</w:t>
      </w:r>
      <w:r w:rsidR="00400F06" w:rsidRPr="00591DFD">
        <w:rPr>
          <w:rFonts w:ascii="PT Astra Serif" w:eastAsia="Times New Roman" w:hAnsi="PT Astra Serif" w:cs="Times New Roman"/>
          <w:sz w:val="28"/>
          <w:szCs w:val="28"/>
          <w:lang w:eastAsia="ru-RU"/>
        </w:rPr>
        <w:t xml:space="preserve"> (</w:t>
      </w:r>
      <w:r w:rsidR="00400F06" w:rsidRPr="00591DFD">
        <w:rPr>
          <w:rFonts w:ascii="PT Astra Serif" w:eastAsia="Times New Roman" w:hAnsi="PT Astra Serif" w:cs="Times New Roman"/>
          <w:iCs/>
          <w:sz w:val="28"/>
          <w:szCs w:val="28"/>
          <w:lang w:eastAsia="ru-RU"/>
        </w:rPr>
        <w:t xml:space="preserve">далее – льгота по </w:t>
      </w:r>
      <w:r w:rsidR="002136E0" w:rsidRPr="00591DFD">
        <w:rPr>
          <w:rFonts w:ascii="PT Astra Serif" w:eastAsia="Times New Roman" w:hAnsi="PT Astra Serif" w:cs="Times New Roman"/>
          <w:iCs/>
          <w:sz w:val="28"/>
          <w:szCs w:val="28"/>
          <w:lang w:eastAsia="ru-RU"/>
        </w:rPr>
        <w:t>НИО</w:t>
      </w:r>
      <w:r w:rsidR="00400F06" w:rsidRPr="00591DFD">
        <w:rPr>
          <w:rFonts w:ascii="PT Astra Serif" w:eastAsia="Times New Roman" w:hAnsi="PT Astra Serif" w:cs="Times New Roman"/>
          <w:sz w:val="28"/>
          <w:szCs w:val="28"/>
          <w:lang w:eastAsia="ru-RU"/>
        </w:rPr>
        <w:t>).</w:t>
      </w:r>
    </w:p>
    <w:p w:rsidR="0084640D" w:rsidRPr="00591DFD" w:rsidRDefault="00D152CA"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hAnsi="PT Astra Serif" w:cs="Times New Roman"/>
          <w:sz w:val="28"/>
          <w:szCs w:val="28"/>
        </w:rPr>
        <w:t>Настоящая о</w:t>
      </w:r>
      <w:r w:rsidR="0084640D" w:rsidRPr="00591DFD">
        <w:rPr>
          <w:rFonts w:ascii="PT Astra Serif" w:hAnsi="PT Astra Serif" w:cs="Times New Roman"/>
          <w:sz w:val="28"/>
          <w:szCs w:val="28"/>
        </w:rPr>
        <w:t xml:space="preserve">ценка эффективности налоговых расходов </w:t>
      </w:r>
      <w:r w:rsidR="00512B78" w:rsidRPr="00591DFD">
        <w:rPr>
          <w:rFonts w:ascii="PT Astra Serif" w:hAnsi="PT Astra Serif" w:cs="Times New Roman"/>
          <w:sz w:val="28"/>
          <w:szCs w:val="28"/>
        </w:rPr>
        <w:t xml:space="preserve">проводится </w:t>
      </w:r>
      <w:r w:rsidR="006C3F0C" w:rsidRPr="00591DFD">
        <w:rPr>
          <w:rFonts w:ascii="PT Astra Serif" w:hAnsi="PT Astra Serif" w:cs="Times New Roman"/>
          <w:sz w:val="28"/>
          <w:szCs w:val="28"/>
        </w:rPr>
        <w:br/>
      </w:r>
      <w:r w:rsidR="00512B78" w:rsidRPr="00591DFD">
        <w:rPr>
          <w:rFonts w:ascii="PT Astra Serif" w:hAnsi="PT Astra Serif" w:cs="Times New Roman"/>
          <w:sz w:val="28"/>
          <w:szCs w:val="28"/>
        </w:rPr>
        <w:t>за период 201</w:t>
      </w:r>
      <w:r w:rsidR="0074632A" w:rsidRPr="00591DFD">
        <w:rPr>
          <w:rFonts w:ascii="PT Astra Serif" w:hAnsi="PT Astra Serif" w:cs="Times New Roman"/>
          <w:sz w:val="28"/>
          <w:szCs w:val="28"/>
        </w:rPr>
        <w:t>9</w:t>
      </w:r>
      <w:r w:rsidR="0015166D" w:rsidRPr="00591DFD">
        <w:rPr>
          <w:rFonts w:ascii="PT Astra Serif" w:hAnsi="PT Astra Serif" w:cs="Times New Roman"/>
          <w:sz w:val="28"/>
          <w:szCs w:val="28"/>
        </w:rPr>
        <w:t xml:space="preserve"> – </w:t>
      </w:r>
      <w:r w:rsidR="00512B78" w:rsidRPr="00591DFD">
        <w:rPr>
          <w:rFonts w:ascii="PT Astra Serif" w:hAnsi="PT Astra Serif" w:cs="Times New Roman"/>
          <w:sz w:val="28"/>
          <w:szCs w:val="28"/>
        </w:rPr>
        <w:t>20</w:t>
      </w:r>
      <w:r w:rsidR="008752BA" w:rsidRPr="00591DFD">
        <w:rPr>
          <w:rFonts w:ascii="PT Astra Serif" w:hAnsi="PT Astra Serif" w:cs="Times New Roman"/>
          <w:sz w:val="28"/>
          <w:szCs w:val="28"/>
        </w:rPr>
        <w:t>2</w:t>
      </w:r>
      <w:r w:rsidR="0074632A" w:rsidRPr="00591DFD">
        <w:rPr>
          <w:rFonts w:ascii="PT Astra Serif" w:hAnsi="PT Astra Serif" w:cs="Times New Roman"/>
          <w:sz w:val="28"/>
          <w:szCs w:val="28"/>
        </w:rPr>
        <w:t>3</w:t>
      </w:r>
      <w:r w:rsidR="00512B78" w:rsidRPr="00591DFD">
        <w:rPr>
          <w:rFonts w:ascii="PT Astra Serif" w:hAnsi="PT Astra Serif" w:cs="Times New Roman"/>
          <w:sz w:val="28"/>
          <w:szCs w:val="28"/>
        </w:rPr>
        <w:t xml:space="preserve"> годов и </w:t>
      </w:r>
      <w:r w:rsidR="0084640D" w:rsidRPr="00591DFD">
        <w:rPr>
          <w:rFonts w:ascii="PT Astra Serif" w:eastAsia="Times New Roman" w:hAnsi="PT Astra Serif" w:cs="Times New Roman"/>
          <w:sz w:val="28"/>
          <w:szCs w:val="28"/>
          <w:lang w:eastAsia="ru-RU"/>
        </w:rPr>
        <w:t>включает:</w:t>
      </w:r>
    </w:p>
    <w:p w:rsidR="0084640D" w:rsidRPr="00591DFD" w:rsidRDefault="00CA752E"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eastAsia="Times New Roman" w:hAnsi="PT Astra Serif" w:cs="Times New Roman"/>
          <w:sz w:val="28"/>
          <w:szCs w:val="28"/>
          <w:lang w:eastAsia="ru-RU"/>
        </w:rPr>
        <w:t>1)</w:t>
      </w:r>
      <w:r w:rsidR="00E76069" w:rsidRPr="00591DFD">
        <w:rPr>
          <w:rFonts w:ascii="PT Astra Serif" w:eastAsia="Times New Roman" w:hAnsi="PT Astra Serif" w:cs="Times New Roman"/>
          <w:sz w:val="28"/>
          <w:szCs w:val="28"/>
          <w:lang w:eastAsia="ru-RU"/>
        </w:rPr>
        <w:t> </w:t>
      </w:r>
      <w:r w:rsidR="0084640D" w:rsidRPr="00591DFD">
        <w:rPr>
          <w:rFonts w:ascii="PT Astra Serif" w:eastAsia="Times New Roman" w:hAnsi="PT Astra Serif" w:cs="Times New Roman"/>
          <w:sz w:val="28"/>
          <w:szCs w:val="28"/>
          <w:lang w:eastAsia="ru-RU"/>
        </w:rPr>
        <w:t>оценку целесообразности налоговых расходов;</w:t>
      </w:r>
    </w:p>
    <w:p w:rsidR="0084640D" w:rsidRPr="00591DFD" w:rsidRDefault="00CA752E"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eastAsia="Times New Roman" w:hAnsi="PT Astra Serif" w:cs="Times New Roman"/>
          <w:sz w:val="28"/>
          <w:szCs w:val="28"/>
          <w:lang w:eastAsia="ru-RU"/>
        </w:rPr>
        <w:t>2)</w:t>
      </w:r>
      <w:r w:rsidR="00E76069" w:rsidRPr="00591DFD">
        <w:rPr>
          <w:rFonts w:ascii="PT Astra Serif" w:eastAsia="Times New Roman" w:hAnsi="PT Astra Serif" w:cs="Times New Roman"/>
          <w:sz w:val="28"/>
          <w:szCs w:val="28"/>
          <w:lang w:eastAsia="ru-RU"/>
        </w:rPr>
        <w:t> </w:t>
      </w:r>
      <w:r w:rsidR="0084640D" w:rsidRPr="00591DFD">
        <w:rPr>
          <w:rFonts w:ascii="PT Astra Serif" w:eastAsia="Times New Roman" w:hAnsi="PT Astra Serif" w:cs="Times New Roman"/>
          <w:sz w:val="28"/>
          <w:szCs w:val="28"/>
          <w:lang w:eastAsia="ru-RU"/>
        </w:rPr>
        <w:t>оценку результативности налоговых расходов.</w:t>
      </w:r>
    </w:p>
    <w:p w:rsidR="00B81BCE" w:rsidRPr="00591DFD" w:rsidRDefault="00B81BCE"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eastAsia="Times New Roman" w:hAnsi="PT Astra Serif" w:cs="Times New Roman"/>
          <w:sz w:val="28"/>
          <w:szCs w:val="28"/>
          <w:lang w:eastAsia="ru-RU"/>
        </w:rPr>
        <w:t xml:space="preserve">В качестве источников информации о нормативных и целевых </w:t>
      </w:r>
      <w:r w:rsidRPr="00591DFD">
        <w:rPr>
          <w:rFonts w:ascii="PT Astra Serif" w:eastAsia="Times New Roman" w:hAnsi="PT Astra Serif" w:cs="Times New Roman"/>
          <w:sz w:val="28"/>
          <w:szCs w:val="28"/>
          <w:lang w:eastAsia="ru-RU"/>
        </w:rPr>
        <w:lastRenderedPageBreak/>
        <w:t xml:space="preserve">характеристиках налоговых расходов, подлежащей включению </w:t>
      </w:r>
      <w:r w:rsidR="00075D19" w:rsidRPr="00591DFD">
        <w:rPr>
          <w:rFonts w:ascii="PT Astra Serif" w:eastAsia="Times New Roman" w:hAnsi="PT Astra Serif" w:cs="Times New Roman"/>
          <w:sz w:val="28"/>
          <w:szCs w:val="28"/>
          <w:lang w:eastAsia="ru-RU"/>
        </w:rPr>
        <w:br/>
      </w:r>
      <w:r w:rsidRPr="00591DFD">
        <w:rPr>
          <w:rFonts w:ascii="PT Astra Serif" w:eastAsia="Times New Roman" w:hAnsi="PT Astra Serif" w:cs="Times New Roman"/>
          <w:sz w:val="28"/>
          <w:szCs w:val="28"/>
          <w:lang w:eastAsia="ru-RU"/>
        </w:rPr>
        <w:t>в паспорта налоговых расходов</w:t>
      </w:r>
      <w:r w:rsidR="00D152CA" w:rsidRPr="00591DFD">
        <w:rPr>
          <w:rFonts w:ascii="PT Astra Serif" w:eastAsia="Times New Roman" w:hAnsi="PT Astra Serif" w:cs="Times New Roman"/>
          <w:sz w:val="28"/>
          <w:szCs w:val="28"/>
          <w:lang w:eastAsia="ru-RU"/>
        </w:rPr>
        <w:t xml:space="preserve"> и </w:t>
      </w:r>
      <w:r w:rsidRPr="00591DFD">
        <w:rPr>
          <w:rFonts w:ascii="PT Astra Serif" w:eastAsia="Times New Roman" w:hAnsi="PT Astra Serif" w:cs="Times New Roman"/>
          <w:sz w:val="28"/>
          <w:szCs w:val="28"/>
          <w:lang w:eastAsia="ru-RU"/>
        </w:rPr>
        <w:t xml:space="preserve">используемой для проведения </w:t>
      </w:r>
      <w:r w:rsidR="00075D19" w:rsidRPr="00591DFD">
        <w:rPr>
          <w:rFonts w:ascii="PT Astra Serif" w:eastAsia="Times New Roman" w:hAnsi="PT Astra Serif" w:cs="Times New Roman"/>
          <w:sz w:val="28"/>
          <w:szCs w:val="28"/>
          <w:lang w:eastAsia="ru-RU"/>
        </w:rPr>
        <w:br/>
      </w:r>
      <w:r w:rsidRPr="00591DFD">
        <w:rPr>
          <w:rFonts w:ascii="PT Astra Serif" w:eastAsia="Times New Roman" w:hAnsi="PT Astra Serif" w:cs="Times New Roman"/>
          <w:sz w:val="28"/>
          <w:szCs w:val="28"/>
          <w:lang w:eastAsia="ru-RU"/>
        </w:rPr>
        <w:t xml:space="preserve">оценки эффективности налоговых расходов, </w:t>
      </w:r>
      <w:r w:rsidR="00E76069" w:rsidRPr="00591DFD">
        <w:rPr>
          <w:rFonts w:ascii="PT Astra Serif" w:eastAsia="Times New Roman" w:hAnsi="PT Astra Serif" w:cs="Times New Roman"/>
          <w:sz w:val="28"/>
          <w:szCs w:val="28"/>
          <w:lang w:eastAsia="ru-RU"/>
        </w:rPr>
        <w:t>в соответствии с пунктом 1.4</w:t>
      </w:r>
      <w:r w:rsidR="00830D69" w:rsidRPr="00591DFD">
        <w:rPr>
          <w:rFonts w:ascii="PT Astra Serif" w:eastAsia="Times New Roman" w:hAnsi="PT Astra Serif" w:cs="Times New Roman"/>
          <w:sz w:val="28"/>
          <w:szCs w:val="28"/>
          <w:lang w:eastAsia="ru-RU"/>
        </w:rPr>
        <w:t xml:space="preserve"> Методики </w:t>
      </w:r>
      <w:r w:rsidRPr="00591DFD">
        <w:rPr>
          <w:rFonts w:ascii="PT Astra Serif" w:eastAsia="Times New Roman" w:hAnsi="PT Astra Serif" w:cs="Times New Roman"/>
          <w:sz w:val="28"/>
          <w:szCs w:val="28"/>
          <w:lang w:eastAsia="ru-RU"/>
        </w:rPr>
        <w:t>использ</w:t>
      </w:r>
      <w:r w:rsidR="00830D69" w:rsidRPr="00591DFD">
        <w:rPr>
          <w:rFonts w:ascii="PT Astra Serif" w:eastAsia="Times New Roman" w:hAnsi="PT Astra Serif" w:cs="Times New Roman"/>
          <w:sz w:val="28"/>
          <w:szCs w:val="28"/>
          <w:lang w:eastAsia="ru-RU"/>
        </w:rPr>
        <w:t xml:space="preserve">уются данные, представленные </w:t>
      </w:r>
      <w:r w:rsidR="00C85FCF" w:rsidRPr="00591DFD">
        <w:rPr>
          <w:rFonts w:ascii="PT Astra Serif" w:eastAsia="Times New Roman" w:hAnsi="PT Astra Serif" w:cs="Times New Roman"/>
          <w:sz w:val="28"/>
          <w:szCs w:val="28"/>
          <w:lang w:eastAsia="ru-RU"/>
        </w:rPr>
        <w:t xml:space="preserve">или опубликованные </w:t>
      </w:r>
      <w:r w:rsidR="006C3F0C" w:rsidRPr="00591DFD">
        <w:rPr>
          <w:rFonts w:ascii="PT Astra Serif" w:eastAsia="Times New Roman" w:hAnsi="PT Astra Serif" w:cs="Times New Roman"/>
          <w:sz w:val="28"/>
          <w:szCs w:val="28"/>
          <w:lang w:eastAsia="ru-RU"/>
        </w:rPr>
        <w:br/>
      </w:r>
      <w:r w:rsidR="00C85FCF" w:rsidRPr="00591DFD">
        <w:rPr>
          <w:rFonts w:ascii="PT Astra Serif" w:eastAsia="Times New Roman" w:hAnsi="PT Astra Serif" w:cs="Times New Roman"/>
          <w:sz w:val="28"/>
          <w:szCs w:val="28"/>
          <w:lang w:eastAsia="ru-RU"/>
        </w:rPr>
        <w:t xml:space="preserve">на портале открытых данных </w:t>
      </w:r>
      <w:r w:rsidR="00830D69" w:rsidRPr="00591DFD">
        <w:rPr>
          <w:rFonts w:ascii="PT Astra Serif" w:eastAsia="Times New Roman" w:hAnsi="PT Astra Serif" w:cs="Times New Roman"/>
          <w:sz w:val="28"/>
          <w:szCs w:val="28"/>
          <w:lang w:eastAsia="ru-RU"/>
        </w:rPr>
        <w:t xml:space="preserve">в части, их касающейся: </w:t>
      </w:r>
      <w:r w:rsidRPr="00591DFD">
        <w:rPr>
          <w:rFonts w:ascii="PT Astra Serif" w:eastAsia="Times New Roman" w:hAnsi="PT Astra Serif" w:cs="Times New Roman"/>
          <w:sz w:val="28"/>
          <w:szCs w:val="28"/>
          <w:lang w:eastAsia="ru-RU"/>
        </w:rPr>
        <w:t>Федеральной налоговой служб</w:t>
      </w:r>
      <w:r w:rsidR="00830D69" w:rsidRPr="00591DFD">
        <w:rPr>
          <w:rFonts w:ascii="PT Astra Serif" w:eastAsia="Times New Roman" w:hAnsi="PT Astra Serif" w:cs="Times New Roman"/>
          <w:sz w:val="28"/>
          <w:szCs w:val="28"/>
          <w:lang w:eastAsia="ru-RU"/>
        </w:rPr>
        <w:t xml:space="preserve">ой, </w:t>
      </w:r>
      <w:r w:rsidRPr="00591DFD">
        <w:rPr>
          <w:rFonts w:ascii="PT Astra Serif" w:eastAsia="Times New Roman" w:hAnsi="PT Astra Serif" w:cs="Times New Roman"/>
          <w:sz w:val="28"/>
          <w:szCs w:val="28"/>
          <w:lang w:eastAsia="ru-RU"/>
        </w:rPr>
        <w:t>Федеральной служб</w:t>
      </w:r>
      <w:r w:rsidR="00830D69" w:rsidRPr="00591DFD">
        <w:rPr>
          <w:rFonts w:ascii="PT Astra Serif" w:eastAsia="Times New Roman" w:hAnsi="PT Astra Serif" w:cs="Times New Roman"/>
          <w:sz w:val="28"/>
          <w:szCs w:val="28"/>
          <w:lang w:eastAsia="ru-RU"/>
        </w:rPr>
        <w:t>ой</w:t>
      </w:r>
      <w:r w:rsidRPr="00591DFD">
        <w:rPr>
          <w:rFonts w:ascii="PT Astra Serif" w:eastAsia="Times New Roman" w:hAnsi="PT Astra Serif" w:cs="Times New Roman"/>
          <w:sz w:val="28"/>
          <w:szCs w:val="28"/>
          <w:lang w:eastAsia="ru-RU"/>
        </w:rPr>
        <w:t xml:space="preserve"> государственной статистики</w:t>
      </w:r>
      <w:r w:rsidR="00830D69" w:rsidRPr="00591DFD">
        <w:rPr>
          <w:rFonts w:ascii="PT Astra Serif" w:eastAsia="Times New Roman" w:hAnsi="PT Astra Serif" w:cs="Times New Roman"/>
          <w:sz w:val="28"/>
          <w:szCs w:val="28"/>
          <w:lang w:eastAsia="ru-RU"/>
        </w:rPr>
        <w:t xml:space="preserve">, </w:t>
      </w:r>
      <w:r w:rsidRPr="00591DFD">
        <w:rPr>
          <w:rFonts w:ascii="PT Astra Serif" w:eastAsia="Times New Roman" w:hAnsi="PT Astra Serif" w:cs="Times New Roman"/>
          <w:sz w:val="28"/>
          <w:szCs w:val="28"/>
          <w:lang w:eastAsia="ru-RU"/>
        </w:rPr>
        <w:t>Министерств</w:t>
      </w:r>
      <w:r w:rsidR="00830D69" w:rsidRPr="00591DFD">
        <w:rPr>
          <w:rFonts w:ascii="PT Astra Serif" w:eastAsia="Times New Roman" w:hAnsi="PT Astra Serif" w:cs="Times New Roman"/>
          <w:sz w:val="28"/>
          <w:szCs w:val="28"/>
          <w:lang w:eastAsia="ru-RU"/>
        </w:rPr>
        <w:t>ом</w:t>
      </w:r>
      <w:r w:rsidRPr="00591DFD">
        <w:rPr>
          <w:rFonts w:ascii="PT Astra Serif" w:eastAsia="Times New Roman" w:hAnsi="PT Astra Serif" w:cs="Times New Roman"/>
          <w:sz w:val="28"/>
          <w:szCs w:val="28"/>
          <w:lang w:eastAsia="ru-RU"/>
        </w:rPr>
        <w:t xml:space="preserve"> финансов </w:t>
      </w:r>
      <w:r w:rsidR="00830D69" w:rsidRPr="00591DFD">
        <w:rPr>
          <w:rFonts w:ascii="PT Astra Serif" w:eastAsia="Times New Roman" w:hAnsi="PT Astra Serif" w:cs="Times New Roman"/>
          <w:sz w:val="28"/>
          <w:szCs w:val="28"/>
          <w:lang w:eastAsia="ru-RU"/>
        </w:rPr>
        <w:t>Р</w:t>
      </w:r>
      <w:r w:rsidRPr="00591DFD">
        <w:rPr>
          <w:rFonts w:ascii="PT Astra Serif" w:eastAsia="Times New Roman" w:hAnsi="PT Astra Serif" w:cs="Times New Roman"/>
          <w:sz w:val="28"/>
          <w:szCs w:val="28"/>
          <w:lang w:eastAsia="ru-RU"/>
        </w:rPr>
        <w:t>оссийской Федерации</w:t>
      </w:r>
      <w:r w:rsidR="00830D69" w:rsidRPr="00591DFD">
        <w:rPr>
          <w:rFonts w:ascii="PT Astra Serif" w:eastAsia="Times New Roman" w:hAnsi="PT Astra Serif" w:cs="Times New Roman"/>
          <w:sz w:val="28"/>
          <w:szCs w:val="28"/>
          <w:lang w:eastAsia="ru-RU"/>
        </w:rPr>
        <w:t xml:space="preserve">, </w:t>
      </w:r>
      <w:r w:rsidRPr="00591DFD">
        <w:rPr>
          <w:rFonts w:ascii="PT Astra Serif" w:eastAsia="Times New Roman" w:hAnsi="PT Astra Serif" w:cs="Times New Roman"/>
          <w:sz w:val="28"/>
          <w:szCs w:val="28"/>
          <w:lang w:eastAsia="ru-RU"/>
        </w:rPr>
        <w:t>Федеральной палат</w:t>
      </w:r>
      <w:r w:rsidR="00830D69" w:rsidRPr="00591DFD">
        <w:rPr>
          <w:rFonts w:ascii="PT Astra Serif" w:eastAsia="Times New Roman" w:hAnsi="PT Astra Serif" w:cs="Times New Roman"/>
          <w:sz w:val="28"/>
          <w:szCs w:val="28"/>
          <w:lang w:eastAsia="ru-RU"/>
        </w:rPr>
        <w:t>ой</w:t>
      </w:r>
      <w:r w:rsidRPr="00591DFD">
        <w:rPr>
          <w:rFonts w:ascii="PT Astra Serif" w:eastAsia="Times New Roman" w:hAnsi="PT Astra Serif" w:cs="Times New Roman"/>
          <w:sz w:val="28"/>
          <w:szCs w:val="28"/>
          <w:lang w:eastAsia="ru-RU"/>
        </w:rPr>
        <w:t xml:space="preserve"> адвокатов Российской Федерации</w:t>
      </w:r>
      <w:r w:rsidR="00E76069" w:rsidRPr="00591DFD">
        <w:rPr>
          <w:rFonts w:ascii="PT Astra Serif" w:eastAsia="Times New Roman" w:hAnsi="PT Astra Serif" w:cs="Times New Roman"/>
          <w:sz w:val="28"/>
          <w:szCs w:val="28"/>
          <w:lang w:eastAsia="ru-RU"/>
        </w:rPr>
        <w:t xml:space="preserve"> (далее – ФПА России)</w:t>
      </w:r>
      <w:r w:rsidR="00830D69" w:rsidRPr="00591DFD">
        <w:rPr>
          <w:rFonts w:ascii="PT Astra Serif" w:eastAsia="Times New Roman" w:hAnsi="PT Astra Serif" w:cs="Times New Roman"/>
          <w:sz w:val="28"/>
          <w:szCs w:val="28"/>
          <w:lang w:eastAsia="ru-RU"/>
        </w:rPr>
        <w:t xml:space="preserve">, а также </w:t>
      </w:r>
      <w:r w:rsidR="00075D19" w:rsidRPr="00591DFD">
        <w:rPr>
          <w:rFonts w:ascii="PT Astra Serif" w:eastAsia="Times New Roman" w:hAnsi="PT Astra Serif" w:cs="Times New Roman"/>
          <w:sz w:val="28"/>
          <w:szCs w:val="28"/>
          <w:lang w:eastAsia="ru-RU"/>
        </w:rPr>
        <w:br/>
      </w:r>
      <w:r w:rsidRPr="00591DFD">
        <w:rPr>
          <w:rFonts w:ascii="PT Astra Serif" w:eastAsia="Times New Roman" w:hAnsi="PT Astra Serif" w:cs="Times New Roman"/>
          <w:sz w:val="28"/>
          <w:szCs w:val="28"/>
          <w:lang w:eastAsia="ru-RU"/>
        </w:rPr>
        <w:t>иные сведения, необходимые для оценки эффективности налоговых расходов Российской Федерации.</w:t>
      </w:r>
    </w:p>
    <w:p w:rsidR="008752BA" w:rsidRPr="00591DFD" w:rsidRDefault="008752BA" w:rsidP="00D83EFC">
      <w:pPr>
        <w:pStyle w:val="a6"/>
        <w:shd w:val="clear" w:color="auto" w:fill="FFFFFF" w:themeFill="background1"/>
        <w:spacing w:line="380" w:lineRule="exact"/>
        <w:ind w:firstLine="709"/>
        <w:jc w:val="both"/>
        <w:rPr>
          <w:rFonts w:ascii="PT Astra Serif" w:hAnsi="PT Astra Serif" w:cs="Times New Roman"/>
          <w:sz w:val="28"/>
          <w:szCs w:val="28"/>
        </w:rPr>
      </w:pPr>
      <w:r w:rsidRPr="00591DFD">
        <w:rPr>
          <w:rFonts w:ascii="PT Astra Serif" w:hAnsi="PT Astra Serif" w:cs="Times New Roman"/>
          <w:sz w:val="28"/>
          <w:szCs w:val="28"/>
        </w:rPr>
        <w:t xml:space="preserve">Настоящая оценка проводится на основании </w:t>
      </w:r>
      <w:r w:rsidR="00891340" w:rsidRPr="00591DFD">
        <w:rPr>
          <w:rFonts w:ascii="PT Astra Serif" w:hAnsi="PT Astra Serif" w:cs="Times New Roman"/>
          <w:sz w:val="28"/>
          <w:szCs w:val="28"/>
        </w:rPr>
        <w:t>представленных Минфином России сведений</w:t>
      </w:r>
      <w:r w:rsidR="00DD165D" w:rsidRPr="00591DFD">
        <w:rPr>
          <w:rStyle w:val="a8"/>
          <w:rFonts w:ascii="PT Astra Serif" w:hAnsi="PT Astra Serif" w:cs="Times New Roman"/>
          <w:sz w:val="28"/>
          <w:szCs w:val="28"/>
        </w:rPr>
        <w:footnoteReference w:id="2"/>
      </w:r>
      <w:r w:rsidR="00A8523D" w:rsidRPr="00591DFD">
        <w:rPr>
          <w:rFonts w:ascii="PT Astra Serif" w:hAnsi="PT Astra Serif" w:cs="Times New Roman"/>
          <w:sz w:val="28"/>
          <w:szCs w:val="28"/>
        </w:rPr>
        <w:t>.</w:t>
      </w:r>
      <w:r w:rsidR="00891340" w:rsidRPr="00591DFD">
        <w:rPr>
          <w:rFonts w:ascii="PT Astra Serif" w:hAnsi="PT Astra Serif" w:cs="Times New Roman"/>
          <w:sz w:val="28"/>
          <w:szCs w:val="28"/>
        </w:rPr>
        <w:t xml:space="preserve"> </w:t>
      </w:r>
    </w:p>
    <w:p w:rsidR="00AA1065" w:rsidRPr="00591DFD" w:rsidRDefault="00F44F10"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591DFD">
        <w:rPr>
          <w:rFonts w:ascii="PT Astra Serif" w:hAnsi="PT Astra Serif" w:cs="Times New Roman"/>
          <w:sz w:val="28"/>
          <w:szCs w:val="28"/>
        </w:rPr>
        <w:t>Сформированный по итогам проведенной оценки</w:t>
      </w:r>
      <w:r w:rsidR="00DD165D" w:rsidRPr="00591DFD">
        <w:rPr>
          <w:rFonts w:ascii="PT Astra Serif" w:hAnsi="PT Astra Serif" w:cs="Times New Roman"/>
          <w:sz w:val="28"/>
          <w:szCs w:val="28"/>
        </w:rPr>
        <w:t xml:space="preserve"> имеющихся фискальных данных</w:t>
      </w:r>
      <w:r w:rsidRPr="00591DFD">
        <w:rPr>
          <w:rFonts w:ascii="PT Astra Serif" w:hAnsi="PT Astra Serif" w:cs="Times New Roman"/>
          <w:sz w:val="28"/>
          <w:szCs w:val="28"/>
        </w:rPr>
        <w:t xml:space="preserve"> паспорт налогового расхода представляется в формате электронной таблицы, установленном Минфином России</w:t>
      </w:r>
      <w:r w:rsidRPr="00591DFD">
        <w:rPr>
          <w:rStyle w:val="a8"/>
          <w:rFonts w:ascii="PT Astra Serif" w:hAnsi="PT Astra Serif" w:cs="Times New Roman"/>
          <w:sz w:val="28"/>
          <w:szCs w:val="28"/>
        </w:rPr>
        <w:footnoteReference w:id="3"/>
      </w:r>
      <w:r w:rsidRPr="00591DFD">
        <w:rPr>
          <w:rFonts w:ascii="PT Astra Serif" w:hAnsi="PT Astra Serif" w:cs="Times New Roman"/>
          <w:sz w:val="28"/>
          <w:szCs w:val="28"/>
        </w:rPr>
        <w:t>.</w:t>
      </w:r>
    </w:p>
    <w:p w:rsidR="008B0CDE" w:rsidRPr="00591DFD" w:rsidRDefault="008B0CDE"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rsidR="0084640D" w:rsidRPr="00591DFD" w:rsidRDefault="00E76069" w:rsidP="00075D19">
      <w:pPr>
        <w:pStyle w:val="a4"/>
        <w:numPr>
          <w:ilvl w:val="0"/>
          <w:numId w:val="1"/>
        </w:numPr>
        <w:shd w:val="clear" w:color="auto" w:fill="FFFFFF" w:themeFill="background1"/>
        <w:tabs>
          <w:tab w:val="left" w:pos="284"/>
        </w:tabs>
        <w:spacing w:after="0" w:line="380" w:lineRule="exact"/>
        <w:ind w:left="0" w:firstLine="0"/>
        <w:jc w:val="center"/>
        <w:rPr>
          <w:rFonts w:ascii="PT Astra Serif" w:hAnsi="PT Astra Serif" w:cs="Times New Roman"/>
          <w:b/>
          <w:bCs/>
          <w:sz w:val="28"/>
          <w:szCs w:val="28"/>
        </w:rPr>
      </w:pPr>
      <w:r w:rsidRPr="00591DFD">
        <w:rPr>
          <w:rFonts w:ascii="PT Astra Serif" w:eastAsia="Times New Roman" w:hAnsi="PT Astra Serif" w:cs="Times New Roman"/>
          <w:b/>
          <w:bCs/>
          <w:sz w:val="28"/>
          <w:szCs w:val="28"/>
          <w:lang w:eastAsia="ru-RU"/>
        </w:rPr>
        <w:t>Оценка целесообразности налоговых расходов</w:t>
      </w:r>
    </w:p>
    <w:p w:rsidR="001267AA" w:rsidRPr="00591DFD" w:rsidRDefault="001267AA" w:rsidP="00D83EFC">
      <w:pPr>
        <w:widowControl w:val="0"/>
        <w:shd w:val="clear" w:color="auto" w:fill="FFFFFF" w:themeFill="background1"/>
        <w:autoSpaceDE w:val="0"/>
        <w:autoSpaceDN w:val="0"/>
        <w:spacing w:after="0" w:line="380" w:lineRule="exact"/>
        <w:ind w:firstLine="709"/>
        <w:jc w:val="both"/>
        <w:rPr>
          <w:rFonts w:ascii="PT Astra Serif" w:hAnsi="PT Astra Serif" w:cs="Times New Roman"/>
          <w:sz w:val="28"/>
          <w:szCs w:val="28"/>
        </w:rPr>
      </w:pPr>
    </w:p>
    <w:p w:rsidR="00793049" w:rsidRPr="00591DFD" w:rsidRDefault="00793049"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hAnsi="PT Astra Serif" w:cs="Times New Roman"/>
          <w:sz w:val="28"/>
          <w:szCs w:val="28"/>
        </w:rPr>
        <w:t>В соответствии с п</w:t>
      </w:r>
      <w:r w:rsidR="00E76069" w:rsidRPr="00591DFD">
        <w:rPr>
          <w:rFonts w:ascii="PT Astra Serif" w:hAnsi="PT Astra Serif" w:cs="Times New Roman"/>
          <w:sz w:val="28"/>
          <w:szCs w:val="28"/>
        </w:rPr>
        <w:t xml:space="preserve">унктом </w:t>
      </w:r>
      <w:r w:rsidRPr="00591DFD">
        <w:rPr>
          <w:rFonts w:ascii="PT Astra Serif" w:hAnsi="PT Astra Serif" w:cs="Times New Roman"/>
          <w:sz w:val="28"/>
          <w:szCs w:val="28"/>
        </w:rPr>
        <w:t>2.2 Методики о</w:t>
      </w:r>
      <w:r w:rsidRPr="00591DFD">
        <w:rPr>
          <w:rFonts w:ascii="PT Astra Serif" w:eastAsia="Times New Roman" w:hAnsi="PT Astra Serif" w:cs="Times New Roman"/>
          <w:sz w:val="28"/>
          <w:szCs w:val="28"/>
          <w:lang w:eastAsia="ru-RU"/>
        </w:rPr>
        <w:t>ценка целесообразности налоговых расходов осуществляется по следующим критериям:</w:t>
      </w:r>
    </w:p>
    <w:p w:rsidR="00793049" w:rsidRPr="00591DFD" w:rsidRDefault="00793049"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eastAsia="Times New Roman" w:hAnsi="PT Astra Serif" w:cs="Times New Roman"/>
          <w:sz w:val="28"/>
          <w:szCs w:val="28"/>
          <w:lang w:eastAsia="ru-RU"/>
        </w:rPr>
        <w:t>а)</w:t>
      </w:r>
      <w:r w:rsidR="00E76069" w:rsidRPr="00591DFD">
        <w:rPr>
          <w:rFonts w:ascii="PT Astra Serif" w:eastAsia="Times New Roman" w:hAnsi="PT Astra Serif" w:cs="Times New Roman"/>
          <w:sz w:val="28"/>
          <w:szCs w:val="28"/>
          <w:lang w:eastAsia="ru-RU"/>
        </w:rPr>
        <w:t> </w:t>
      </w:r>
      <w:r w:rsidRPr="00591DFD">
        <w:rPr>
          <w:rFonts w:ascii="PT Astra Serif" w:eastAsia="Times New Roman" w:hAnsi="PT Astra Serif" w:cs="Times New Roman"/>
          <w:sz w:val="28"/>
          <w:szCs w:val="28"/>
          <w:lang w:eastAsia="ru-RU"/>
        </w:rPr>
        <w:t xml:space="preserve">соответствие налоговых расходов целям государственных программ Российской Федерации, структурных элементов государственных программ Российской Федерации и (или) целям социально-экономической политики Российской Федерации, </w:t>
      </w:r>
      <w:r w:rsidR="00E76069" w:rsidRPr="00591DFD">
        <w:rPr>
          <w:rFonts w:ascii="PT Astra Serif" w:eastAsia="Times New Roman" w:hAnsi="PT Astra Serif" w:cs="Times New Roman"/>
          <w:sz w:val="28"/>
          <w:szCs w:val="28"/>
          <w:lang w:eastAsia="ru-RU"/>
        </w:rPr>
        <w:br/>
      </w:r>
      <w:r w:rsidRPr="00591DFD">
        <w:rPr>
          <w:rFonts w:ascii="PT Astra Serif" w:eastAsia="Times New Roman" w:hAnsi="PT Astra Serif" w:cs="Times New Roman"/>
          <w:sz w:val="28"/>
          <w:szCs w:val="28"/>
          <w:lang w:eastAsia="ru-RU"/>
        </w:rPr>
        <w:t>не относящимся к государственным программам Российской Федерации (</w:t>
      </w:r>
      <w:r w:rsidRPr="00591DFD">
        <w:rPr>
          <w:rFonts w:ascii="PT Astra Serif" w:eastAsia="Times New Roman" w:hAnsi="PT Astra Serif" w:cs="Times New Roman"/>
          <w:iCs/>
          <w:sz w:val="28"/>
          <w:szCs w:val="28"/>
          <w:lang w:eastAsia="ru-RU"/>
        </w:rPr>
        <w:t>далее – программные документы стратегического планирования</w:t>
      </w:r>
      <w:r w:rsidRPr="00591DFD">
        <w:rPr>
          <w:rFonts w:ascii="PT Astra Serif" w:eastAsia="Times New Roman" w:hAnsi="PT Astra Serif" w:cs="Times New Roman"/>
          <w:sz w:val="28"/>
          <w:szCs w:val="28"/>
          <w:lang w:eastAsia="ru-RU"/>
        </w:rPr>
        <w:t>);</w:t>
      </w:r>
    </w:p>
    <w:p w:rsidR="00793049" w:rsidRPr="00591DFD" w:rsidRDefault="00E76069"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eastAsia="Times New Roman" w:hAnsi="PT Astra Serif" w:cs="Times New Roman"/>
          <w:sz w:val="28"/>
          <w:szCs w:val="28"/>
          <w:lang w:eastAsia="ru-RU"/>
        </w:rPr>
        <w:t>б) </w:t>
      </w:r>
      <w:r w:rsidR="00793049" w:rsidRPr="00591DFD">
        <w:rPr>
          <w:rFonts w:ascii="PT Astra Serif" w:eastAsia="Times New Roman" w:hAnsi="PT Astra Serif" w:cs="Times New Roman"/>
          <w:sz w:val="28"/>
          <w:szCs w:val="28"/>
          <w:lang w:eastAsia="ru-RU"/>
        </w:rPr>
        <w:t xml:space="preserve">востребованность плательщиками предоставленных льгот, </w:t>
      </w:r>
      <w:proofErr w:type="gramStart"/>
      <w:r w:rsidR="00793049" w:rsidRPr="00591DFD">
        <w:rPr>
          <w:rFonts w:ascii="PT Astra Serif" w:eastAsia="Times New Roman" w:hAnsi="PT Astra Serif" w:cs="Times New Roman"/>
          <w:sz w:val="28"/>
          <w:szCs w:val="28"/>
          <w:lang w:eastAsia="ru-RU"/>
        </w:rPr>
        <w:t>которая</w:t>
      </w:r>
      <w:proofErr w:type="gramEnd"/>
      <w:r w:rsidR="00793049" w:rsidRPr="00591DFD">
        <w:rPr>
          <w:rFonts w:ascii="PT Astra Serif" w:eastAsia="Times New Roman" w:hAnsi="PT Astra Serif" w:cs="Times New Roman"/>
          <w:sz w:val="28"/>
          <w:szCs w:val="28"/>
          <w:lang w:eastAsia="ru-RU"/>
        </w:rPr>
        <w:t xml:space="preserve">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1267AA" w:rsidRDefault="001267AA" w:rsidP="00D83EFC">
      <w:pPr>
        <w:widowControl w:val="0"/>
        <w:shd w:val="clear" w:color="auto" w:fill="FFFFFF" w:themeFill="background1"/>
        <w:autoSpaceDE w:val="0"/>
        <w:autoSpaceDN w:val="0"/>
        <w:spacing w:after="0" w:line="380" w:lineRule="exact"/>
        <w:ind w:firstLine="709"/>
        <w:jc w:val="center"/>
        <w:rPr>
          <w:rFonts w:ascii="PT Astra Serif" w:eastAsia="Times New Roman" w:hAnsi="PT Astra Serif" w:cs="Times New Roman"/>
          <w:sz w:val="28"/>
          <w:szCs w:val="28"/>
          <w:lang w:eastAsia="ru-RU"/>
        </w:rPr>
      </w:pPr>
    </w:p>
    <w:p w:rsidR="00DD1C57" w:rsidRPr="00591DFD" w:rsidRDefault="00DD1C57" w:rsidP="00D83EFC">
      <w:pPr>
        <w:widowControl w:val="0"/>
        <w:shd w:val="clear" w:color="auto" w:fill="FFFFFF" w:themeFill="background1"/>
        <w:autoSpaceDE w:val="0"/>
        <w:autoSpaceDN w:val="0"/>
        <w:spacing w:after="0" w:line="380" w:lineRule="exact"/>
        <w:ind w:firstLine="709"/>
        <w:jc w:val="center"/>
        <w:rPr>
          <w:rFonts w:ascii="PT Astra Serif" w:eastAsia="Times New Roman" w:hAnsi="PT Astra Serif" w:cs="Times New Roman"/>
          <w:sz w:val="28"/>
          <w:szCs w:val="28"/>
          <w:lang w:eastAsia="ru-RU"/>
        </w:rPr>
      </w:pPr>
    </w:p>
    <w:p w:rsidR="00071587" w:rsidRPr="00591DFD" w:rsidRDefault="00071587" w:rsidP="00075D19">
      <w:pPr>
        <w:shd w:val="clear" w:color="auto" w:fill="FFFFFF" w:themeFill="background1"/>
        <w:spacing w:after="0" w:line="380" w:lineRule="exact"/>
        <w:jc w:val="center"/>
        <w:rPr>
          <w:rFonts w:ascii="PT Astra Serif" w:hAnsi="PT Astra Serif" w:cs="Times New Roman"/>
          <w:b/>
          <w:bCs/>
          <w:sz w:val="28"/>
          <w:szCs w:val="28"/>
        </w:rPr>
      </w:pPr>
      <w:r w:rsidRPr="00591DFD">
        <w:rPr>
          <w:rFonts w:ascii="PT Astra Serif" w:hAnsi="PT Astra Serif" w:cs="Times New Roman"/>
          <w:b/>
          <w:bCs/>
          <w:sz w:val="28"/>
          <w:szCs w:val="28"/>
        </w:rPr>
        <w:lastRenderedPageBreak/>
        <w:t>2.1. О</w:t>
      </w:r>
      <w:r w:rsidRPr="00591DFD">
        <w:rPr>
          <w:rFonts w:ascii="PT Astra Serif" w:eastAsia="Times New Roman" w:hAnsi="PT Astra Serif" w:cs="Times New Roman"/>
          <w:b/>
          <w:bCs/>
          <w:sz w:val="28"/>
          <w:szCs w:val="28"/>
          <w:lang w:eastAsia="ru-RU"/>
        </w:rPr>
        <w:t xml:space="preserve">ценка соответствия налоговых расходов целям </w:t>
      </w:r>
      <w:r w:rsidRPr="00591DFD">
        <w:rPr>
          <w:rFonts w:ascii="PT Astra Serif" w:eastAsia="Times New Roman" w:hAnsi="PT Astra Serif" w:cs="Times New Roman"/>
          <w:b/>
          <w:bCs/>
          <w:sz w:val="28"/>
          <w:szCs w:val="28"/>
          <w:lang w:eastAsia="ru-RU"/>
        </w:rPr>
        <w:br/>
        <w:t>программных документов стратегического планирования</w:t>
      </w:r>
    </w:p>
    <w:p w:rsidR="00071587" w:rsidRPr="00591DFD" w:rsidRDefault="00071587" w:rsidP="00DD1C57">
      <w:pPr>
        <w:widowControl w:val="0"/>
        <w:shd w:val="clear" w:color="auto" w:fill="FFFFFF" w:themeFill="background1"/>
        <w:autoSpaceDE w:val="0"/>
        <w:autoSpaceDN w:val="0"/>
        <w:spacing w:after="0" w:line="240" w:lineRule="auto"/>
        <w:ind w:firstLine="709"/>
        <w:jc w:val="center"/>
        <w:rPr>
          <w:rFonts w:ascii="PT Astra Serif" w:hAnsi="PT Astra Serif" w:cs="Times New Roman"/>
          <w:sz w:val="28"/>
          <w:szCs w:val="28"/>
        </w:rPr>
      </w:pPr>
    </w:p>
    <w:p w:rsidR="00071587" w:rsidRPr="00591DFD" w:rsidRDefault="00071587" w:rsidP="00D83EFC">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591DFD">
        <w:rPr>
          <w:rFonts w:ascii="PT Astra Serif" w:hAnsi="PT Astra Serif" w:cs="Times New Roman"/>
          <w:sz w:val="28"/>
          <w:szCs w:val="28"/>
        </w:rPr>
        <w:t>О</w:t>
      </w:r>
      <w:r w:rsidRPr="00591DFD">
        <w:rPr>
          <w:rFonts w:ascii="PT Astra Serif" w:eastAsia="Times New Roman" w:hAnsi="PT Astra Serif" w:cs="Times New Roman"/>
          <w:sz w:val="28"/>
          <w:szCs w:val="28"/>
          <w:lang w:eastAsia="ru-RU"/>
        </w:rPr>
        <w:t>ценка соответствия налогового расхода целям программных документов стратегического планирования осуществляется в</w:t>
      </w:r>
      <w:r w:rsidRPr="00591DFD">
        <w:rPr>
          <w:rFonts w:ascii="PT Astra Serif" w:hAnsi="PT Astra Serif" w:cs="Times New Roman"/>
          <w:sz w:val="28"/>
          <w:szCs w:val="28"/>
        </w:rPr>
        <w:t xml:space="preserve"> соответствии с пунктами 2.3 – 2.4 Методики и представляет собой оценку соответствия соответствующих налоговых расходов </w:t>
      </w:r>
      <w:r w:rsidRPr="00591DFD">
        <w:rPr>
          <w:rFonts w:ascii="PT Astra Serif" w:eastAsia="Times New Roman" w:hAnsi="PT Astra Serif" w:cs="Times New Roman"/>
          <w:sz w:val="28"/>
          <w:szCs w:val="28"/>
          <w:lang w:eastAsia="ru-RU"/>
        </w:rPr>
        <w:t>целям социально-экономической политики Российской Федерации, отраженным в следующих нормативно-правовых актах:</w:t>
      </w:r>
    </w:p>
    <w:p w:rsidR="00071587" w:rsidRPr="00591DFD" w:rsidRDefault="0015166D" w:rsidP="00D83EFC">
      <w:pPr>
        <w:pStyle w:val="af6"/>
        <w:spacing w:before="0" w:beforeAutospacing="0" w:after="0" w:afterAutospacing="0" w:line="380" w:lineRule="exact"/>
        <w:ind w:firstLine="709"/>
        <w:jc w:val="both"/>
        <w:rPr>
          <w:rFonts w:ascii="PT Astra Serif" w:hAnsi="PT Astra Serif"/>
          <w:sz w:val="28"/>
          <w:szCs w:val="28"/>
        </w:rPr>
      </w:pPr>
      <w:r w:rsidRPr="00591DFD">
        <w:rPr>
          <w:rFonts w:ascii="PT Astra Serif" w:hAnsi="PT Astra Serif"/>
          <w:sz w:val="28"/>
          <w:szCs w:val="28"/>
        </w:rPr>
        <w:t>У</w:t>
      </w:r>
      <w:r w:rsidR="00071587" w:rsidRPr="00591DFD">
        <w:rPr>
          <w:rFonts w:ascii="PT Astra Serif" w:hAnsi="PT Astra Serif"/>
          <w:sz w:val="28"/>
          <w:szCs w:val="28"/>
        </w:rPr>
        <w:t>каз Президента Р</w:t>
      </w:r>
      <w:r w:rsidRPr="00591DFD">
        <w:rPr>
          <w:rFonts w:ascii="PT Astra Serif" w:hAnsi="PT Astra Serif"/>
          <w:sz w:val="28"/>
          <w:szCs w:val="28"/>
        </w:rPr>
        <w:t>оссийской Федерации</w:t>
      </w:r>
      <w:r w:rsidR="00071587" w:rsidRPr="00591DFD">
        <w:rPr>
          <w:rFonts w:ascii="PT Astra Serif" w:hAnsi="PT Astra Serif"/>
          <w:sz w:val="28"/>
          <w:szCs w:val="28"/>
        </w:rPr>
        <w:t xml:space="preserve"> от 02.07.2021 № 400 </w:t>
      </w:r>
      <w:r w:rsidRPr="00591DFD">
        <w:rPr>
          <w:rFonts w:ascii="PT Astra Serif" w:hAnsi="PT Astra Serif"/>
          <w:sz w:val="28"/>
          <w:szCs w:val="28"/>
        </w:rPr>
        <w:br/>
      </w:r>
      <w:r w:rsidR="00071587" w:rsidRPr="00591DFD">
        <w:rPr>
          <w:rFonts w:ascii="PT Astra Serif" w:hAnsi="PT Astra Serif"/>
          <w:sz w:val="28"/>
          <w:szCs w:val="28"/>
        </w:rPr>
        <w:t xml:space="preserve">«О Стратегии национальной безопасности Российской Федерации» </w:t>
      </w:r>
      <w:r w:rsidRPr="00591DFD">
        <w:rPr>
          <w:rFonts w:ascii="PT Astra Serif" w:hAnsi="PT Astra Serif"/>
          <w:sz w:val="28"/>
          <w:szCs w:val="28"/>
        </w:rPr>
        <w:br/>
      </w:r>
      <w:r w:rsidR="00071587" w:rsidRPr="00591DFD">
        <w:rPr>
          <w:rFonts w:ascii="PT Astra Serif" w:hAnsi="PT Astra Serif"/>
          <w:sz w:val="28"/>
          <w:szCs w:val="28"/>
        </w:rPr>
        <w:t>(далее – Стратегия национальной безопасности);</w:t>
      </w:r>
    </w:p>
    <w:p w:rsidR="00071587" w:rsidRPr="00591DFD"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591DFD">
        <w:rPr>
          <w:rFonts w:ascii="PT Astra Serif" w:hAnsi="PT Astra Serif"/>
          <w:sz w:val="28"/>
          <w:szCs w:val="28"/>
        </w:rPr>
        <w:t>Указ Президента Р</w:t>
      </w:r>
      <w:r w:rsidR="0015166D" w:rsidRPr="00591DFD">
        <w:rPr>
          <w:rFonts w:ascii="PT Astra Serif" w:hAnsi="PT Astra Serif"/>
          <w:sz w:val="28"/>
          <w:szCs w:val="28"/>
        </w:rPr>
        <w:t xml:space="preserve">оссийской </w:t>
      </w:r>
      <w:r w:rsidRPr="00591DFD">
        <w:rPr>
          <w:rFonts w:ascii="PT Astra Serif" w:hAnsi="PT Astra Serif"/>
          <w:sz w:val="28"/>
          <w:szCs w:val="28"/>
        </w:rPr>
        <w:t>Ф</w:t>
      </w:r>
      <w:r w:rsidR="0015166D" w:rsidRPr="00591DFD">
        <w:rPr>
          <w:rFonts w:ascii="PT Astra Serif" w:hAnsi="PT Astra Serif"/>
          <w:sz w:val="28"/>
          <w:szCs w:val="28"/>
        </w:rPr>
        <w:t>едерации</w:t>
      </w:r>
      <w:r w:rsidRPr="00591DFD">
        <w:rPr>
          <w:rFonts w:ascii="PT Astra Serif" w:hAnsi="PT Astra Serif"/>
          <w:sz w:val="28"/>
          <w:szCs w:val="28"/>
        </w:rPr>
        <w:t xml:space="preserve"> от 07.05.2024 № 309 </w:t>
      </w:r>
      <w:r w:rsidR="0015166D" w:rsidRPr="00591DFD">
        <w:rPr>
          <w:rFonts w:ascii="PT Astra Serif" w:hAnsi="PT Astra Serif"/>
          <w:sz w:val="28"/>
          <w:szCs w:val="28"/>
        </w:rPr>
        <w:br/>
      </w:r>
      <w:r w:rsidRPr="00591DFD">
        <w:rPr>
          <w:rFonts w:ascii="PT Astra Serif" w:hAnsi="PT Astra Serif"/>
          <w:sz w:val="28"/>
          <w:szCs w:val="28"/>
        </w:rPr>
        <w:t xml:space="preserve">«О национальных целях развития Российской Федерации на период </w:t>
      </w:r>
      <w:r w:rsidR="0015166D" w:rsidRPr="00591DFD">
        <w:rPr>
          <w:rFonts w:ascii="PT Astra Serif" w:hAnsi="PT Astra Serif"/>
          <w:sz w:val="28"/>
          <w:szCs w:val="28"/>
        </w:rPr>
        <w:br/>
      </w:r>
      <w:r w:rsidRPr="00591DFD">
        <w:rPr>
          <w:rFonts w:ascii="PT Astra Serif" w:hAnsi="PT Astra Serif"/>
          <w:sz w:val="28"/>
          <w:szCs w:val="28"/>
        </w:rPr>
        <w:t>до 2030 года и на перспективу до 2036 года» (далее – Указ № 309)</w:t>
      </w:r>
      <w:r w:rsidRPr="00591DFD">
        <w:rPr>
          <w:rStyle w:val="a8"/>
          <w:rFonts w:ascii="PT Astra Serif" w:hAnsi="PT Astra Serif"/>
          <w:sz w:val="28"/>
          <w:szCs w:val="28"/>
        </w:rPr>
        <w:footnoteReference w:id="4"/>
      </w:r>
      <w:r w:rsidRPr="00591DFD">
        <w:rPr>
          <w:rFonts w:ascii="PT Astra Serif" w:hAnsi="PT Astra Serif"/>
          <w:sz w:val="28"/>
          <w:szCs w:val="28"/>
        </w:rPr>
        <w:t>;</w:t>
      </w:r>
    </w:p>
    <w:p w:rsidR="00071587" w:rsidRPr="00591DFD"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591DFD">
        <w:rPr>
          <w:rFonts w:ascii="PT Astra Serif" w:hAnsi="PT Astra Serif"/>
          <w:sz w:val="28"/>
          <w:szCs w:val="28"/>
        </w:rPr>
        <w:t>«Прогноз социально-экономического развития Российской Федерации на 2025 год и на плановый период 2026 и 2027 годов», разработанный Минэкономразвития России.</w:t>
      </w:r>
      <w:r w:rsidRPr="00591DFD">
        <w:rPr>
          <w:rStyle w:val="a8"/>
          <w:rFonts w:ascii="PT Astra Serif" w:hAnsi="PT Astra Serif"/>
          <w:sz w:val="28"/>
          <w:szCs w:val="28"/>
        </w:rPr>
        <w:footnoteReference w:id="5"/>
      </w:r>
    </w:p>
    <w:p w:rsidR="00071587" w:rsidRPr="00591DFD"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591DFD">
        <w:rPr>
          <w:rFonts w:ascii="PT Astra Serif" w:hAnsi="PT Astra Serif"/>
          <w:sz w:val="28"/>
          <w:szCs w:val="28"/>
        </w:rPr>
        <w:t xml:space="preserve">Согласно Стратегии национальной безопасности с учетом долгосрочных тенденций развития </w:t>
      </w:r>
      <w:r w:rsidR="00591DFD" w:rsidRPr="00591DFD">
        <w:rPr>
          <w:rFonts w:ascii="PT Astra Serif" w:hAnsi="PT Astra Serif"/>
          <w:sz w:val="28"/>
          <w:szCs w:val="28"/>
        </w:rPr>
        <w:t xml:space="preserve">геополитической </w:t>
      </w:r>
      <w:r w:rsidRPr="00591DFD">
        <w:rPr>
          <w:rFonts w:ascii="PT Astra Serif" w:hAnsi="PT Astra Serif"/>
          <w:sz w:val="28"/>
          <w:szCs w:val="28"/>
        </w:rPr>
        <w:t xml:space="preserve">ситуации в России </w:t>
      </w:r>
      <w:r w:rsidR="00591DFD" w:rsidRPr="00591DFD">
        <w:rPr>
          <w:rFonts w:ascii="PT Astra Serif" w:hAnsi="PT Astra Serif"/>
          <w:sz w:val="28"/>
          <w:szCs w:val="28"/>
        </w:rPr>
        <w:br/>
      </w:r>
      <w:r w:rsidRPr="00591DFD">
        <w:rPr>
          <w:rFonts w:ascii="PT Astra Serif" w:hAnsi="PT Astra Serif"/>
          <w:sz w:val="28"/>
          <w:szCs w:val="28"/>
        </w:rPr>
        <w:t>и в мире в числе первоочередных национальных интересов указаны:</w:t>
      </w:r>
    </w:p>
    <w:p w:rsidR="00071587" w:rsidRPr="00591DFD" w:rsidRDefault="00D83EFC" w:rsidP="00D83EFC">
      <w:pPr>
        <w:pStyle w:val="af6"/>
        <w:numPr>
          <w:ilvl w:val="0"/>
          <w:numId w:val="2"/>
        </w:numPr>
        <w:tabs>
          <w:tab w:val="left" w:pos="851"/>
        </w:tabs>
        <w:spacing w:before="0" w:beforeAutospacing="0" w:after="0" w:afterAutospacing="0" w:line="380" w:lineRule="exact"/>
        <w:ind w:left="0" w:firstLine="709"/>
        <w:jc w:val="both"/>
        <w:rPr>
          <w:rFonts w:ascii="PT Astra Serif" w:hAnsi="PT Astra Serif"/>
          <w:sz w:val="28"/>
          <w:szCs w:val="28"/>
        </w:rPr>
      </w:pPr>
      <w:r w:rsidRPr="00591DFD">
        <w:rPr>
          <w:rFonts w:ascii="PT Astra Serif" w:hAnsi="PT Astra Serif"/>
          <w:sz w:val="28"/>
          <w:szCs w:val="28"/>
        </w:rPr>
        <w:t> </w:t>
      </w:r>
      <w:r w:rsidR="00071587" w:rsidRPr="00591DFD">
        <w:rPr>
          <w:rFonts w:ascii="PT Astra Serif" w:hAnsi="PT Astra Serif"/>
          <w:sz w:val="28"/>
          <w:szCs w:val="28"/>
        </w:rPr>
        <w:t xml:space="preserve">сбережение народа России, развитие человеческого </w:t>
      </w:r>
      <w:r w:rsidRPr="00591DFD">
        <w:rPr>
          <w:rFonts w:ascii="PT Astra Serif" w:hAnsi="PT Astra Serif"/>
          <w:sz w:val="28"/>
          <w:szCs w:val="28"/>
        </w:rPr>
        <w:br/>
      </w:r>
      <w:r w:rsidR="00071587" w:rsidRPr="00591DFD">
        <w:rPr>
          <w:rFonts w:ascii="PT Astra Serif" w:hAnsi="PT Astra Serif"/>
          <w:sz w:val="28"/>
          <w:szCs w:val="28"/>
        </w:rPr>
        <w:t>потенциала, повышение качества жизни и благосостояния граждан (подп</w:t>
      </w:r>
      <w:r w:rsidRPr="00591DFD">
        <w:rPr>
          <w:rFonts w:ascii="PT Astra Serif" w:hAnsi="PT Astra Serif"/>
          <w:sz w:val="28"/>
          <w:szCs w:val="28"/>
        </w:rPr>
        <w:t xml:space="preserve">ункт </w:t>
      </w:r>
      <w:r w:rsidR="00071587" w:rsidRPr="00591DFD">
        <w:rPr>
          <w:rFonts w:ascii="PT Astra Serif" w:hAnsi="PT Astra Serif"/>
          <w:sz w:val="28"/>
          <w:szCs w:val="28"/>
        </w:rPr>
        <w:t>1</w:t>
      </w:r>
      <w:r w:rsidR="000F5509" w:rsidRPr="00591DFD">
        <w:rPr>
          <w:rFonts w:ascii="PT Astra Serif" w:hAnsi="PT Astra Serif"/>
          <w:sz w:val="28"/>
          <w:szCs w:val="28"/>
        </w:rPr>
        <w:t xml:space="preserve"> </w:t>
      </w:r>
      <w:r w:rsidR="00071587" w:rsidRPr="00591DFD">
        <w:rPr>
          <w:rFonts w:ascii="PT Astra Serif" w:hAnsi="PT Astra Serif"/>
          <w:sz w:val="28"/>
          <w:szCs w:val="28"/>
        </w:rPr>
        <w:t>п</w:t>
      </w:r>
      <w:r w:rsidRPr="00591DFD">
        <w:rPr>
          <w:rFonts w:ascii="PT Astra Serif" w:hAnsi="PT Astra Serif"/>
          <w:sz w:val="28"/>
          <w:szCs w:val="28"/>
        </w:rPr>
        <w:t xml:space="preserve">ункта </w:t>
      </w:r>
      <w:r w:rsidR="00071587" w:rsidRPr="00591DFD">
        <w:rPr>
          <w:rFonts w:ascii="PT Astra Serif" w:hAnsi="PT Astra Serif"/>
          <w:sz w:val="28"/>
          <w:szCs w:val="28"/>
        </w:rPr>
        <w:t>25);</w:t>
      </w:r>
    </w:p>
    <w:p w:rsidR="00071587" w:rsidRPr="00591DFD" w:rsidRDefault="00D83EFC" w:rsidP="00D83EFC">
      <w:pPr>
        <w:pStyle w:val="af6"/>
        <w:numPr>
          <w:ilvl w:val="0"/>
          <w:numId w:val="2"/>
        </w:numPr>
        <w:tabs>
          <w:tab w:val="left" w:pos="851"/>
        </w:tabs>
        <w:spacing w:before="0" w:beforeAutospacing="0" w:after="0" w:afterAutospacing="0" w:line="380" w:lineRule="exact"/>
        <w:ind w:left="0" w:firstLine="709"/>
        <w:jc w:val="both"/>
        <w:rPr>
          <w:rFonts w:ascii="PT Astra Serif" w:hAnsi="PT Astra Serif"/>
          <w:sz w:val="28"/>
          <w:szCs w:val="28"/>
        </w:rPr>
      </w:pPr>
      <w:r w:rsidRPr="00591DFD">
        <w:rPr>
          <w:rFonts w:ascii="PT Astra Serif" w:hAnsi="PT Astra Serif"/>
          <w:sz w:val="28"/>
          <w:szCs w:val="28"/>
        </w:rPr>
        <w:t> </w:t>
      </w:r>
      <w:r w:rsidR="00071587" w:rsidRPr="00591DFD">
        <w:rPr>
          <w:rFonts w:ascii="PT Astra Serif" w:hAnsi="PT Astra Serif"/>
          <w:sz w:val="28"/>
          <w:szCs w:val="28"/>
        </w:rPr>
        <w:t xml:space="preserve">укрепление законности, защита граждан и всех форм собственности от противоправных посягательств, развитие </w:t>
      </w:r>
      <w:r w:rsidRPr="00591DFD">
        <w:rPr>
          <w:rFonts w:ascii="PT Astra Serif" w:hAnsi="PT Astra Serif"/>
          <w:sz w:val="28"/>
          <w:szCs w:val="28"/>
        </w:rPr>
        <w:br/>
      </w:r>
      <w:r w:rsidR="00071587" w:rsidRPr="00591DFD">
        <w:rPr>
          <w:rFonts w:ascii="PT Astra Serif" w:hAnsi="PT Astra Serif"/>
          <w:sz w:val="28"/>
          <w:szCs w:val="28"/>
        </w:rPr>
        <w:t>механизмов взаимодействия государства и гражданского общества (подп</w:t>
      </w:r>
      <w:r w:rsidRPr="00591DFD">
        <w:rPr>
          <w:rFonts w:ascii="PT Astra Serif" w:hAnsi="PT Astra Serif"/>
          <w:sz w:val="28"/>
          <w:szCs w:val="28"/>
        </w:rPr>
        <w:t>ункт</w:t>
      </w:r>
      <w:r w:rsidR="0015166D" w:rsidRPr="00591DFD">
        <w:rPr>
          <w:rFonts w:ascii="PT Astra Serif" w:hAnsi="PT Astra Serif"/>
          <w:sz w:val="28"/>
          <w:szCs w:val="28"/>
        </w:rPr>
        <w:t xml:space="preserve"> </w:t>
      </w:r>
      <w:r w:rsidR="00071587" w:rsidRPr="00591DFD">
        <w:rPr>
          <w:rFonts w:ascii="PT Astra Serif" w:hAnsi="PT Astra Serif"/>
          <w:sz w:val="28"/>
          <w:szCs w:val="28"/>
        </w:rPr>
        <w:t>3 п</w:t>
      </w:r>
      <w:r w:rsidRPr="00591DFD">
        <w:rPr>
          <w:rFonts w:ascii="PT Astra Serif" w:hAnsi="PT Astra Serif"/>
          <w:sz w:val="28"/>
          <w:szCs w:val="28"/>
        </w:rPr>
        <w:t>ункта</w:t>
      </w:r>
      <w:r w:rsidR="0015166D" w:rsidRPr="00591DFD">
        <w:rPr>
          <w:rFonts w:ascii="PT Astra Serif" w:hAnsi="PT Astra Serif"/>
          <w:sz w:val="28"/>
          <w:szCs w:val="28"/>
        </w:rPr>
        <w:t xml:space="preserve"> </w:t>
      </w:r>
      <w:r w:rsidR="00071587" w:rsidRPr="00591DFD">
        <w:rPr>
          <w:rFonts w:ascii="PT Astra Serif" w:hAnsi="PT Astra Serif"/>
          <w:sz w:val="28"/>
          <w:szCs w:val="28"/>
        </w:rPr>
        <w:t>25).</w:t>
      </w:r>
    </w:p>
    <w:p w:rsidR="00071587" w:rsidRPr="00591DFD" w:rsidRDefault="00071587" w:rsidP="00D83EFC">
      <w:pPr>
        <w:pStyle w:val="af6"/>
        <w:tabs>
          <w:tab w:val="left" w:pos="851"/>
        </w:tabs>
        <w:spacing w:before="0" w:beforeAutospacing="0" w:after="0" w:afterAutospacing="0" w:line="380" w:lineRule="exact"/>
        <w:ind w:firstLine="709"/>
        <w:jc w:val="both"/>
        <w:rPr>
          <w:rFonts w:ascii="PT Astra Serif" w:hAnsi="PT Astra Serif"/>
          <w:sz w:val="28"/>
          <w:szCs w:val="28"/>
        </w:rPr>
      </w:pPr>
    </w:p>
    <w:p w:rsidR="00071587" w:rsidRPr="00591DFD" w:rsidRDefault="00071587" w:rsidP="00075D19">
      <w:pPr>
        <w:pStyle w:val="af6"/>
        <w:tabs>
          <w:tab w:val="left" w:pos="0"/>
        </w:tabs>
        <w:spacing w:before="0" w:beforeAutospacing="0" w:after="0" w:afterAutospacing="0"/>
        <w:jc w:val="center"/>
        <w:rPr>
          <w:rFonts w:ascii="PT Astra Serif" w:hAnsi="PT Astra Serif"/>
          <w:b/>
          <w:sz w:val="28"/>
          <w:szCs w:val="28"/>
        </w:rPr>
      </w:pPr>
      <w:r w:rsidRPr="00591DFD">
        <w:rPr>
          <w:rFonts w:ascii="PT Astra Serif" w:hAnsi="PT Astra Serif"/>
          <w:b/>
          <w:sz w:val="28"/>
          <w:szCs w:val="28"/>
        </w:rPr>
        <w:lastRenderedPageBreak/>
        <w:t xml:space="preserve">2.1.1. Соответствие налоговых </w:t>
      </w:r>
      <w:proofErr w:type="gramStart"/>
      <w:r w:rsidRPr="00591DFD">
        <w:rPr>
          <w:rFonts w:ascii="PT Astra Serif" w:hAnsi="PT Astra Serif"/>
          <w:b/>
          <w:sz w:val="28"/>
          <w:szCs w:val="28"/>
        </w:rPr>
        <w:t xml:space="preserve">расходов стратегической </w:t>
      </w:r>
      <w:r w:rsidR="00075D19" w:rsidRPr="00591DFD">
        <w:rPr>
          <w:rFonts w:ascii="PT Astra Serif" w:hAnsi="PT Astra Serif"/>
          <w:b/>
          <w:sz w:val="28"/>
          <w:szCs w:val="28"/>
        </w:rPr>
        <w:br/>
      </w:r>
      <w:r w:rsidRPr="00591DFD">
        <w:rPr>
          <w:rFonts w:ascii="PT Astra Serif" w:hAnsi="PT Astra Serif"/>
          <w:b/>
          <w:sz w:val="28"/>
          <w:szCs w:val="28"/>
        </w:rPr>
        <w:t>национальной цели повышения качества жизни</w:t>
      </w:r>
      <w:proofErr w:type="gramEnd"/>
      <w:r w:rsidRPr="00591DFD">
        <w:rPr>
          <w:rFonts w:ascii="PT Astra Serif" w:hAnsi="PT Astra Serif"/>
          <w:b/>
          <w:sz w:val="28"/>
          <w:szCs w:val="28"/>
        </w:rPr>
        <w:t xml:space="preserve"> </w:t>
      </w:r>
      <w:r w:rsidR="00075D19" w:rsidRPr="00591DFD">
        <w:rPr>
          <w:rFonts w:ascii="PT Astra Serif" w:hAnsi="PT Astra Serif"/>
          <w:b/>
          <w:sz w:val="28"/>
          <w:szCs w:val="28"/>
        </w:rPr>
        <w:br/>
      </w:r>
      <w:r w:rsidRPr="00591DFD">
        <w:rPr>
          <w:rFonts w:ascii="PT Astra Serif" w:hAnsi="PT Astra Serif"/>
          <w:b/>
          <w:sz w:val="28"/>
          <w:szCs w:val="28"/>
        </w:rPr>
        <w:t>и благосостояния граждан</w:t>
      </w:r>
    </w:p>
    <w:p w:rsidR="00071587" w:rsidRPr="00591DFD" w:rsidRDefault="00071587" w:rsidP="00D83EFC">
      <w:pPr>
        <w:pStyle w:val="af6"/>
        <w:tabs>
          <w:tab w:val="left" w:pos="0"/>
        </w:tabs>
        <w:spacing w:before="0" w:beforeAutospacing="0" w:after="0" w:afterAutospacing="0"/>
        <w:ind w:firstLine="709"/>
        <w:jc w:val="both"/>
        <w:rPr>
          <w:rFonts w:ascii="PT Astra Serif" w:hAnsi="PT Astra Serif"/>
          <w:b/>
          <w:sz w:val="28"/>
          <w:szCs w:val="28"/>
        </w:rPr>
      </w:pPr>
    </w:p>
    <w:p w:rsidR="00071587" w:rsidRDefault="00071587" w:rsidP="00075D19">
      <w:pPr>
        <w:pStyle w:val="af6"/>
        <w:tabs>
          <w:tab w:val="left" w:pos="0"/>
        </w:tabs>
        <w:spacing w:before="0" w:beforeAutospacing="0" w:after="0" w:afterAutospacing="0" w:line="380" w:lineRule="exact"/>
        <w:jc w:val="center"/>
        <w:rPr>
          <w:rFonts w:ascii="PT Astra Serif" w:hAnsi="PT Astra Serif"/>
          <w:b/>
          <w:sz w:val="28"/>
          <w:szCs w:val="28"/>
        </w:rPr>
      </w:pPr>
      <w:r w:rsidRPr="00591DFD">
        <w:rPr>
          <w:rFonts w:ascii="PT Astra Serif" w:hAnsi="PT Astra Serif"/>
          <w:b/>
          <w:sz w:val="28"/>
          <w:szCs w:val="28"/>
        </w:rPr>
        <w:t xml:space="preserve">2.1.1.1. Описание цели социально-экономической </w:t>
      </w:r>
      <w:r w:rsidR="00075D19" w:rsidRPr="00591DFD">
        <w:rPr>
          <w:rFonts w:ascii="PT Astra Serif" w:hAnsi="PT Astra Serif"/>
          <w:b/>
          <w:sz w:val="28"/>
          <w:szCs w:val="28"/>
        </w:rPr>
        <w:br/>
      </w:r>
      <w:r w:rsidRPr="00591DFD">
        <w:rPr>
          <w:rFonts w:ascii="PT Astra Serif" w:hAnsi="PT Astra Serif"/>
          <w:b/>
          <w:sz w:val="28"/>
          <w:szCs w:val="28"/>
        </w:rPr>
        <w:t>политики «П</w:t>
      </w:r>
      <w:r w:rsidRPr="00591DFD">
        <w:rPr>
          <w:rFonts w:ascii="PT Astra Serif" w:hAnsi="PT Astra Serif"/>
          <w:b/>
          <w:bCs/>
          <w:sz w:val="28"/>
          <w:szCs w:val="28"/>
        </w:rPr>
        <w:t xml:space="preserve">овышение </w:t>
      </w:r>
      <w:r w:rsidRPr="00591DFD">
        <w:rPr>
          <w:rFonts w:ascii="PT Astra Serif" w:hAnsi="PT Astra Serif"/>
          <w:b/>
          <w:sz w:val="28"/>
          <w:szCs w:val="28"/>
        </w:rPr>
        <w:t xml:space="preserve">качества жизни </w:t>
      </w:r>
      <w:r w:rsidR="00D67E60" w:rsidRPr="00591DFD">
        <w:rPr>
          <w:rFonts w:ascii="PT Astra Serif" w:hAnsi="PT Astra Serif"/>
          <w:b/>
          <w:sz w:val="28"/>
          <w:szCs w:val="28"/>
        </w:rPr>
        <w:br/>
      </w:r>
      <w:r w:rsidRPr="00591DFD">
        <w:rPr>
          <w:rFonts w:ascii="PT Astra Serif" w:hAnsi="PT Astra Serif"/>
          <w:b/>
          <w:sz w:val="28"/>
          <w:szCs w:val="28"/>
        </w:rPr>
        <w:t>и благосостояния граждан»</w:t>
      </w:r>
    </w:p>
    <w:p w:rsidR="00075D19" w:rsidRPr="00D83EFC" w:rsidRDefault="00075D19" w:rsidP="00075D19">
      <w:pPr>
        <w:pStyle w:val="af6"/>
        <w:tabs>
          <w:tab w:val="left" w:pos="0"/>
        </w:tabs>
        <w:spacing w:before="0" w:beforeAutospacing="0" w:after="0" w:afterAutospacing="0" w:line="380" w:lineRule="exact"/>
        <w:jc w:val="center"/>
        <w:rPr>
          <w:rFonts w:ascii="PT Astra Serif" w:hAnsi="PT Astra Serif"/>
          <w:b/>
          <w:sz w:val="28"/>
          <w:szCs w:val="28"/>
        </w:rPr>
      </w:pPr>
    </w:p>
    <w:p w:rsidR="00071587" w:rsidRPr="00406856"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proofErr w:type="gramStart"/>
      <w:r w:rsidRPr="00406856">
        <w:rPr>
          <w:rFonts w:ascii="PT Astra Serif" w:hAnsi="PT Astra Serif"/>
          <w:sz w:val="28"/>
          <w:szCs w:val="28"/>
        </w:rPr>
        <w:t xml:space="preserve">Согласно Стратегии национальной безопасности, дальнейшее развитие человеческого потенциала должны обеспечить меры, направленные на устойчивый рост доходов и благосостояния </w:t>
      </w:r>
      <w:r w:rsidR="00406856">
        <w:rPr>
          <w:rFonts w:ascii="PT Astra Serif" w:hAnsi="PT Astra Serif"/>
          <w:sz w:val="28"/>
          <w:szCs w:val="28"/>
        </w:rPr>
        <w:br/>
      </w:r>
      <w:r w:rsidRPr="00406856">
        <w:rPr>
          <w:rFonts w:ascii="PT Astra Serif" w:hAnsi="PT Astra Serif"/>
          <w:sz w:val="28"/>
          <w:szCs w:val="28"/>
        </w:rPr>
        <w:t xml:space="preserve">российских граждан, создание комфортной и безопасной среды </w:t>
      </w:r>
      <w:r w:rsidR="00406856">
        <w:rPr>
          <w:rFonts w:ascii="PT Astra Serif" w:hAnsi="PT Astra Serif"/>
          <w:sz w:val="28"/>
          <w:szCs w:val="28"/>
        </w:rPr>
        <w:br/>
      </w:r>
      <w:r w:rsidRPr="00406856">
        <w:rPr>
          <w:rFonts w:ascii="PT Astra Serif" w:hAnsi="PT Astra Serif"/>
          <w:sz w:val="28"/>
          <w:szCs w:val="28"/>
        </w:rPr>
        <w:t xml:space="preserve">для проживания, формирование здорового образа жизни, безусловную реализацию на всей территории страны конституционных прав </w:t>
      </w:r>
      <w:r w:rsidR="00406856">
        <w:rPr>
          <w:rFonts w:ascii="PT Astra Serif" w:hAnsi="PT Astra Serif"/>
          <w:sz w:val="28"/>
          <w:szCs w:val="28"/>
        </w:rPr>
        <w:br/>
      </w:r>
      <w:r w:rsidRPr="00406856">
        <w:rPr>
          <w:rFonts w:ascii="PT Astra Serif" w:hAnsi="PT Astra Serif"/>
          <w:sz w:val="28"/>
          <w:szCs w:val="28"/>
        </w:rPr>
        <w:t xml:space="preserve">и гарантий в сферах здравоохранения, санитарно-эпидемиологического благополучия населения, социального обеспечения, образования </w:t>
      </w:r>
      <w:r w:rsidR="00406856">
        <w:rPr>
          <w:rFonts w:ascii="PT Astra Serif" w:hAnsi="PT Astra Serif"/>
          <w:sz w:val="28"/>
          <w:szCs w:val="28"/>
        </w:rPr>
        <w:br/>
      </w:r>
      <w:r w:rsidRPr="00406856">
        <w:rPr>
          <w:rFonts w:ascii="PT Astra Serif" w:hAnsi="PT Astra Serif"/>
          <w:sz w:val="28"/>
          <w:szCs w:val="28"/>
        </w:rPr>
        <w:t>и культуры (п</w:t>
      </w:r>
      <w:r w:rsidR="00D83EFC" w:rsidRPr="00406856">
        <w:rPr>
          <w:rFonts w:ascii="PT Astra Serif" w:hAnsi="PT Astra Serif"/>
          <w:sz w:val="28"/>
          <w:szCs w:val="28"/>
        </w:rPr>
        <w:t>ункт</w:t>
      </w:r>
      <w:r w:rsidR="0015166D" w:rsidRPr="00406856">
        <w:rPr>
          <w:rFonts w:ascii="PT Astra Serif" w:hAnsi="PT Astra Serif"/>
          <w:sz w:val="28"/>
          <w:szCs w:val="28"/>
        </w:rPr>
        <w:t xml:space="preserve"> </w:t>
      </w:r>
      <w:r w:rsidRPr="00406856">
        <w:rPr>
          <w:rFonts w:ascii="PT Astra Serif" w:hAnsi="PT Astra Serif"/>
          <w:sz w:val="28"/>
          <w:szCs w:val="28"/>
        </w:rPr>
        <w:t xml:space="preserve">31). </w:t>
      </w:r>
      <w:proofErr w:type="gramEnd"/>
    </w:p>
    <w:p w:rsidR="00071587" w:rsidRPr="00406856"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406856">
        <w:rPr>
          <w:rFonts w:ascii="PT Astra Serif" w:hAnsi="PT Astra Serif"/>
          <w:sz w:val="28"/>
          <w:szCs w:val="28"/>
        </w:rPr>
        <w:t xml:space="preserve">Достижение указанных целей государственной политики обеспечивается путем решения соответствующих задач, в том </w:t>
      </w:r>
      <w:r w:rsidR="00D83EFC" w:rsidRPr="00406856">
        <w:rPr>
          <w:rFonts w:ascii="PT Astra Serif" w:hAnsi="PT Astra Serif"/>
          <w:sz w:val="28"/>
          <w:szCs w:val="28"/>
        </w:rPr>
        <w:br/>
      </w:r>
      <w:r w:rsidRPr="00406856">
        <w:rPr>
          <w:rFonts w:ascii="PT Astra Serif" w:hAnsi="PT Astra Serif"/>
          <w:sz w:val="28"/>
          <w:szCs w:val="28"/>
        </w:rPr>
        <w:t xml:space="preserve">числе – задачи увеличения реальных доходов населения </w:t>
      </w:r>
      <w:r w:rsidR="00D83EFC" w:rsidRPr="00406856">
        <w:rPr>
          <w:rFonts w:ascii="PT Astra Serif" w:hAnsi="PT Astra Serif"/>
          <w:sz w:val="28"/>
          <w:szCs w:val="28"/>
        </w:rPr>
        <w:br/>
      </w:r>
      <w:r w:rsidRPr="00406856">
        <w:rPr>
          <w:rFonts w:ascii="PT Astra Serif" w:hAnsi="PT Astra Serif"/>
          <w:sz w:val="28"/>
          <w:szCs w:val="28"/>
        </w:rPr>
        <w:t>(подп</w:t>
      </w:r>
      <w:r w:rsidR="00D83EFC" w:rsidRPr="00406856">
        <w:rPr>
          <w:rFonts w:ascii="PT Astra Serif" w:hAnsi="PT Astra Serif"/>
          <w:sz w:val="28"/>
          <w:szCs w:val="28"/>
        </w:rPr>
        <w:t xml:space="preserve">ункт </w:t>
      </w:r>
      <w:r w:rsidRPr="00406856">
        <w:rPr>
          <w:rFonts w:ascii="PT Astra Serif" w:hAnsi="PT Astra Serif"/>
          <w:sz w:val="28"/>
          <w:szCs w:val="28"/>
        </w:rPr>
        <w:t>1 п</w:t>
      </w:r>
      <w:r w:rsidR="00D83EFC" w:rsidRPr="00406856">
        <w:rPr>
          <w:rFonts w:ascii="PT Astra Serif" w:hAnsi="PT Astra Serif"/>
          <w:sz w:val="28"/>
          <w:szCs w:val="28"/>
        </w:rPr>
        <w:t>ункта</w:t>
      </w:r>
      <w:r w:rsidR="0015166D" w:rsidRPr="00406856">
        <w:rPr>
          <w:rFonts w:ascii="PT Astra Serif" w:hAnsi="PT Astra Serif"/>
          <w:sz w:val="28"/>
          <w:szCs w:val="28"/>
        </w:rPr>
        <w:t xml:space="preserve"> </w:t>
      </w:r>
      <w:r w:rsidRPr="00406856">
        <w:rPr>
          <w:rFonts w:ascii="PT Astra Serif" w:hAnsi="PT Astra Serif"/>
          <w:sz w:val="28"/>
          <w:szCs w:val="28"/>
        </w:rPr>
        <w:t>33).</w:t>
      </w:r>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406856">
        <w:rPr>
          <w:rFonts w:ascii="PT Astra Serif" w:hAnsi="PT Astra Serif"/>
          <w:sz w:val="28"/>
          <w:szCs w:val="28"/>
        </w:rP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Указом № 309 определены национальные цели развития страны на период</w:t>
      </w:r>
      <w:r w:rsidRPr="00D83EFC">
        <w:rPr>
          <w:rFonts w:ascii="PT Astra Serif" w:hAnsi="PT Astra Serif"/>
          <w:sz w:val="28"/>
          <w:szCs w:val="28"/>
        </w:rPr>
        <w:t xml:space="preserve"> до 2030 года и на перспективу до 2036 года и характеризующие </w:t>
      </w:r>
      <w:r w:rsidR="0015166D" w:rsidRPr="00D83EFC">
        <w:rPr>
          <w:rFonts w:ascii="PT Astra Serif" w:hAnsi="PT Astra Serif"/>
          <w:sz w:val="28"/>
          <w:szCs w:val="28"/>
        </w:rPr>
        <w:br/>
      </w:r>
      <w:r w:rsidRPr="00D83EFC">
        <w:rPr>
          <w:rFonts w:ascii="PT Astra Serif" w:hAnsi="PT Astra Serif"/>
          <w:sz w:val="28"/>
          <w:szCs w:val="28"/>
        </w:rPr>
        <w:t>их показатели, например:</w:t>
      </w:r>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показатели достижения национальной цели «Сохранение населения, укрепление здоровья и повышение благополучия людей, поддержка семьи»: повышение рождаемости, увеличение ожидаемой продолжительности здоровой жизни, снижение продолжительности временной нетрудоспособности граждан в трудоспособном возрасте, снижение уровня бедности и другие;</w:t>
      </w:r>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 xml:space="preserve">показатели достижения национальной цели «Комфортная </w:t>
      </w:r>
      <w:r w:rsidR="0015166D" w:rsidRPr="00D83EFC">
        <w:rPr>
          <w:rFonts w:ascii="PT Astra Serif" w:hAnsi="PT Astra Serif"/>
          <w:sz w:val="28"/>
          <w:szCs w:val="28"/>
        </w:rPr>
        <w:br/>
      </w:r>
      <w:r w:rsidRPr="00D83EFC">
        <w:rPr>
          <w:rFonts w:ascii="PT Astra Serif" w:hAnsi="PT Astra Serif"/>
          <w:sz w:val="28"/>
          <w:szCs w:val="28"/>
        </w:rPr>
        <w:t xml:space="preserve">и безопасная среда для жизни»: обеспечение граждан жильем, повышение </w:t>
      </w:r>
      <w:r w:rsidRPr="00D83EFC">
        <w:rPr>
          <w:rFonts w:ascii="PT Astra Serif" w:hAnsi="PT Astra Serif"/>
          <w:sz w:val="28"/>
          <w:szCs w:val="28"/>
        </w:rPr>
        <w:lastRenderedPageBreak/>
        <w:t>доступности жилья на первичном рынке, улучшение качества предоставляемых коммунальных услуг и другие.</w:t>
      </w:r>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 xml:space="preserve">В соответствии с базовым сценарием Прогноза </w:t>
      </w:r>
      <w:r w:rsidR="00D67E60">
        <w:rPr>
          <w:rFonts w:ascii="PT Astra Serif" w:hAnsi="PT Astra Serif"/>
          <w:sz w:val="28"/>
          <w:szCs w:val="28"/>
        </w:rPr>
        <w:br/>
      </w:r>
      <w:r w:rsidRPr="00D83EFC">
        <w:rPr>
          <w:rFonts w:ascii="PT Astra Serif" w:hAnsi="PT Astra Serif"/>
          <w:sz w:val="28"/>
          <w:szCs w:val="28"/>
        </w:rPr>
        <w:t>социально-экономического развития Р</w:t>
      </w:r>
      <w:r w:rsidR="0015166D" w:rsidRPr="00D83EFC">
        <w:rPr>
          <w:rFonts w:ascii="PT Astra Serif" w:hAnsi="PT Astra Serif"/>
          <w:sz w:val="28"/>
          <w:szCs w:val="28"/>
        </w:rPr>
        <w:t xml:space="preserve">оссийской </w:t>
      </w:r>
      <w:r w:rsidRPr="00D83EFC">
        <w:rPr>
          <w:rFonts w:ascii="PT Astra Serif" w:hAnsi="PT Astra Serif"/>
          <w:sz w:val="28"/>
          <w:szCs w:val="28"/>
        </w:rPr>
        <w:t>Ф</w:t>
      </w:r>
      <w:r w:rsidR="0015166D" w:rsidRPr="00D83EFC">
        <w:rPr>
          <w:rFonts w:ascii="PT Astra Serif" w:hAnsi="PT Astra Serif"/>
          <w:sz w:val="28"/>
          <w:szCs w:val="28"/>
        </w:rPr>
        <w:t>едерации</w:t>
      </w:r>
      <w:r w:rsidRPr="00D83EFC">
        <w:rPr>
          <w:rFonts w:ascii="PT Astra Serif" w:hAnsi="PT Astra Serif"/>
          <w:sz w:val="28"/>
          <w:szCs w:val="28"/>
        </w:rPr>
        <w:t xml:space="preserve"> </w:t>
      </w:r>
      <w:r w:rsidR="00D67E60">
        <w:rPr>
          <w:rFonts w:ascii="PT Astra Serif" w:hAnsi="PT Astra Serif"/>
          <w:sz w:val="28"/>
          <w:szCs w:val="28"/>
        </w:rPr>
        <w:br/>
      </w:r>
      <w:r w:rsidRPr="00D83EFC">
        <w:rPr>
          <w:rFonts w:ascii="PT Astra Serif" w:hAnsi="PT Astra Serif"/>
          <w:sz w:val="28"/>
          <w:szCs w:val="28"/>
        </w:rPr>
        <w:t>на 2025 – 2027 годы основным экономическ</w:t>
      </w:r>
      <w:r w:rsidR="0015166D" w:rsidRPr="00D83EFC">
        <w:rPr>
          <w:rFonts w:ascii="PT Astra Serif" w:hAnsi="PT Astra Serif"/>
          <w:sz w:val="28"/>
          <w:szCs w:val="28"/>
        </w:rPr>
        <w:t>им</w:t>
      </w:r>
      <w:r w:rsidR="00591DFD">
        <w:rPr>
          <w:rFonts w:ascii="PT Astra Serif" w:hAnsi="PT Astra Serif"/>
          <w:sz w:val="28"/>
          <w:szCs w:val="28"/>
        </w:rPr>
        <w:t xml:space="preserve"> критерием</w:t>
      </w:r>
      <w:r w:rsidRPr="00D83EFC">
        <w:rPr>
          <w:rFonts w:ascii="PT Astra Serif" w:hAnsi="PT Astra Serif"/>
          <w:sz w:val="28"/>
          <w:szCs w:val="28"/>
        </w:rPr>
        <w:t xml:space="preserve"> роста выступит потребительский и инвестиционный внутренний спрос, </w:t>
      </w:r>
      <w:r w:rsidR="00D67E60">
        <w:rPr>
          <w:rFonts w:ascii="PT Astra Serif" w:hAnsi="PT Astra Serif"/>
          <w:sz w:val="28"/>
          <w:szCs w:val="28"/>
        </w:rPr>
        <w:br/>
      </w:r>
      <w:r w:rsidRPr="00D83EFC">
        <w:rPr>
          <w:rFonts w:ascii="PT Astra Serif" w:hAnsi="PT Astra Serif"/>
          <w:sz w:val="28"/>
          <w:szCs w:val="28"/>
        </w:rPr>
        <w:t xml:space="preserve">удовлетворение которого будет реализовываться за счет развития экономики предложения и последовательного достижения </w:t>
      </w:r>
      <w:r w:rsidR="00D67E60">
        <w:rPr>
          <w:rFonts w:ascii="PT Astra Serif" w:hAnsi="PT Astra Serif"/>
          <w:sz w:val="28"/>
          <w:szCs w:val="28"/>
        </w:rPr>
        <w:br/>
      </w:r>
      <w:r w:rsidRPr="00D83EFC">
        <w:rPr>
          <w:rFonts w:ascii="PT Astra Serif" w:hAnsi="PT Astra Serif"/>
          <w:sz w:val="28"/>
          <w:szCs w:val="28"/>
        </w:rPr>
        <w:t xml:space="preserve">показателей Указа № 309. </w:t>
      </w:r>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proofErr w:type="gramStart"/>
      <w:r w:rsidRPr="00D83EFC">
        <w:rPr>
          <w:rFonts w:ascii="PT Astra Serif" w:hAnsi="PT Astra Serif"/>
          <w:sz w:val="28"/>
          <w:szCs w:val="28"/>
        </w:rPr>
        <w:t xml:space="preserve">Росту реальных доходов граждан, а также </w:t>
      </w:r>
      <w:r w:rsidR="00BA5354">
        <w:rPr>
          <w:rFonts w:ascii="PT Astra Serif" w:hAnsi="PT Astra Serif"/>
          <w:sz w:val="28"/>
          <w:szCs w:val="28"/>
        </w:rPr>
        <w:br/>
      </w:r>
      <w:r w:rsidRPr="00D83EFC">
        <w:rPr>
          <w:rFonts w:ascii="PT Astra Serif" w:hAnsi="PT Astra Serif"/>
          <w:sz w:val="28"/>
          <w:szCs w:val="28"/>
        </w:rPr>
        <w:t>снижению уровня бедности буд</w:t>
      </w:r>
      <w:r w:rsidR="0015166D" w:rsidRPr="00D83EFC">
        <w:rPr>
          <w:rFonts w:ascii="PT Astra Serif" w:hAnsi="PT Astra Serif"/>
          <w:sz w:val="28"/>
          <w:szCs w:val="28"/>
        </w:rPr>
        <w:t>у</w:t>
      </w:r>
      <w:r w:rsidRPr="00D83EFC">
        <w:rPr>
          <w:rFonts w:ascii="PT Astra Serif" w:hAnsi="PT Astra Serif"/>
          <w:sz w:val="28"/>
          <w:szCs w:val="28"/>
        </w:rPr>
        <w:t xml:space="preserve">т способствовать индексация </w:t>
      </w:r>
      <w:r w:rsidR="00BA5354">
        <w:rPr>
          <w:rFonts w:ascii="PT Astra Serif" w:hAnsi="PT Astra Serif"/>
          <w:sz w:val="28"/>
          <w:szCs w:val="28"/>
        </w:rPr>
        <w:br/>
      </w:r>
      <w:r w:rsidRPr="00D83EFC">
        <w:rPr>
          <w:rFonts w:ascii="PT Astra Serif" w:hAnsi="PT Astra Serif"/>
          <w:sz w:val="28"/>
          <w:szCs w:val="28"/>
        </w:rPr>
        <w:t xml:space="preserve">социальных выплат, реализация субъектами Российской </w:t>
      </w:r>
      <w:r w:rsidR="00BA5354">
        <w:rPr>
          <w:rFonts w:ascii="PT Astra Serif" w:hAnsi="PT Astra Serif"/>
          <w:sz w:val="28"/>
          <w:szCs w:val="28"/>
        </w:rPr>
        <w:br/>
      </w:r>
      <w:r w:rsidRPr="00D83EFC">
        <w:rPr>
          <w:rFonts w:ascii="PT Astra Serif" w:hAnsi="PT Astra Serif"/>
          <w:sz w:val="28"/>
          <w:szCs w:val="28"/>
        </w:rPr>
        <w:t xml:space="preserve">Федерации региональных программ, направленных на увеличение реальных доходов граждан и снижение уровня бедности, </w:t>
      </w:r>
      <w:r w:rsidR="00BA5354">
        <w:rPr>
          <w:rFonts w:ascii="PT Astra Serif" w:hAnsi="PT Astra Serif"/>
          <w:sz w:val="28"/>
          <w:szCs w:val="28"/>
        </w:rPr>
        <w:br/>
      </w:r>
      <w:r w:rsidRPr="00D83EFC">
        <w:rPr>
          <w:rFonts w:ascii="PT Astra Serif" w:hAnsi="PT Astra Serif"/>
          <w:sz w:val="28"/>
          <w:szCs w:val="28"/>
        </w:rPr>
        <w:t xml:space="preserve">развитие форм предоставления социальной помощи нуждающимся гражданам в целях поддержки их потребительского спроса, </w:t>
      </w:r>
      <w:r w:rsidR="00BA5354">
        <w:rPr>
          <w:rFonts w:ascii="PT Astra Serif" w:hAnsi="PT Astra Serif"/>
          <w:sz w:val="28"/>
          <w:szCs w:val="28"/>
        </w:rPr>
        <w:br/>
      </w:r>
      <w:r w:rsidRPr="00D83EFC">
        <w:rPr>
          <w:rFonts w:ascii="PT Astra Serif" w:hAnsi="PT Astra Serif"/>
          <w:sz w:val="28"/>
          <w:szCs w:val="28"/>
        </w:rPr>
        <w:t xml:space="preserve">а также целевая поддержка отдельных категорий граждан, </w:t>
      </w:r>
      <w:r w:rsidR="00BA5354">
        <w:rPr>
          <w:rFonts w:ascii="PT Astra Serif" w:hAnsi="PT Astra Serif"/>
          <w:sz w:val="28"/>
          <w:szCs w:val="28"/>
        </w:rPr>
        <w:br/>
      </w:r>
      <w:r w:rsidRPr="00D83EFC">
        <w:rPr>
          <w:rFonts w:ascii="PT Astra Serif" w:hAnsi="PT Astra Serif"/>
          <w:sz w:val="28"/>
          <w:szCs w:val="28"/>
        </w:rPr>
        <w:t>в частности, семей с детьми.</w:t>
      </w:r>
      <w:proofErr w:type="gramEnd"/>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 xml:space="preserve">В свою очередь, </w:t>
      </w:r>
      <w:r w:rsidRPr="00427F96">
        <w:rPr>
          <w:rFonts w:ascii="PT Astra Serif" w:hAnsi="PT Astra Serif"/>
          <w:sz w:val="28"/>
          <w:szCs w:val="28"/>
        </w:rPr>
        <w:t xml:space="preserve">консервативный сценарий развития </w:t>
      </w:r>
      <w:r w:rsidR="00D67E60" w:rsidRPr="00427F96">
        <w:rPr>
          <w:rFonts w:ascii="PT Astra Serif" w:hAnsi="PT Astra Serif"/>
          <w:sz w:val="28"/>
          <w:szCs w:val="28"/>
        </w:rPr>
        <w:br/>
      </w:r>
      <w:r w:rsidRPr="00427F96">
        <w:rPr>
          <w:rFonts w:ascii="PT Astra Serif" w:hAnsi="PT Astra Serif"/>
          <w:sz w:val="28"/>
          <w:szCs w:val="28"/>
        </w:rPr>
        <w:t>ситуации предполагает более низкий вариант развития дем</w:t>
      </w:r>
      <w:r w:rsidRPr="00D83EFC">
        <w:rPr>
          <w:rFonts w:ascii="PT Astra Serif" w:hAnsi="PT Astra Serif"/>
          <w:sz w:val="28"/>
          <w:szCs w:val="28"/>
        </w:rPr>
        <w:t xml:space="preserve">ографии </w:t>
      </w:r>
      <w:r w:rsidR="00D67E60">
        <w:rPr>
          <w:rFonts w:ascii="PT Astra Serif" w:hAnsi="PT Astra Serif"/>
          <w:sz w:val="28"/>
          <w:szCs w:val="28"/>
        </w:rPr>
        <w:br/>
      </w:r>
      <w:r w:rsidRPr="00D83EFC">
        <w:rPr>
          <w:rFonts w:ascii="PT Astra Serif" w:hAnsi="PT Astra Serif"/>
          <w:sz w:val="28"/>
          <w:szCs w:val="28"/>
        </w:rPr>
        <w:t xml:space="preserve">в стране, меньшую численность занятых в экономике и замедленный </w:t>
      </w:r>
      <w:r w:rsidR="00D67E60">
        <w:rPr>
          <w:rFonts w:ascii="PT Astra Serif" w:hAnsi="PT Astra Serif"/>
          <w:sz w:val="28"/>
          <w:szCs w:val="28"/>
        </w:rPr>
        <w:br/>
      </w:r>
      <w:r w:rsidRPr="00D83EFC">
        <w:rPr>
          <w:rFonts w:ascii="PT Astra Serif" w:hAnsi="PT Astra Serif"/>
          <w:sz w:val="28"/>
          <w:szCs w:val="28"/>
        </w:rPr>
        <w:t xml:space="preserve">рост производительности труда, а также дальнейшее </w:t>
      </w:r>
      <w:r w:rsidR="00D67E60">
        <w:rPr>
          <w:rFonts w:ascii="PT Astra Serif" w:hAnsi="PT Astra Serif"/>
          <w:sz w:val="28"/>
          <w:szCs w:val="28"/>
        </w:rPr>
        <w:br/>
      </w:r>
      <w:r w:rsidRPr="00D83EFC">
        <w:rPr>
          <w:rFonts w:ascii="PT Astra Serif" w:hAnsi="PT Astra Serif"/>
          <w:sz w:val="28"/>
          <w:szCs w:val="28"/>
        </w:rPr>
        <w:t xml:space="preserve">ужесточение денежно-кредитной политики Банком России </w:t>
      </w:r>
      <w:r w:rsidR="00BA5354">
        <w:rPr>
          <w:rFonts w:ascii="PT Astra Serif" w:hAnsi="PT Astra Serif"/>
          <w:sz w:val="28"/>
          <w:szCs w:val="28"/>
        </w:rPr>
        <w:br/>
      </w:r>
      <w:r w:rsidRPr="00D83EFC">
        <w:rPr>
          <w:rFonts w:ascii="PT Astra Serif" w:hAnsi="PT Astra Serif"/>
          <w:sz w:val="28"/>
          <w:szCs w:val="28"/>
        </w:rPr>
        <w:t xml:space="preserve">в 2025 году. В этих условиях ожидается более сильное замедление экономики в 2025 году, что с учетом отложенного спроса </w:t>
      </w:r>
      <w:r w:rsidR="00406856">
        <w:rPr>
          <w:rFonts w:ascii="PT Astra Serif" w:hAnsi="PT Astra Serif"/>
          <w:sz w:val="28"/>
          <w:szCs w:val="28"/>
        </w:rPr>
        <w:br/>
      </w:r>
      <w:r w:rsidRPr="00D83EFC">
        <w:rPr>
          <w:rFonts w:ascii="PT Astra Serif" w:hAnsi="PT Astra Serif"/>
          <w:sz w:val="28"/>
          <w:szCs w:val="28"/>
        </w:rPr>
        <w:t>может привести к повышенному росту цен в 2026</w:t>
      </w:r>
      <w:r w:rsidR="0015166D" w:rsidRPr="00D83EFC">
        <w:rPr>
          <w:rFonts w:ascii="PT Astra Serif" w:hAnsi="PT Astra Serif"/>
          <w:sz w:val="28"/>
          <w:szCs w:val="28"/>
        </w:rPr>
        <w:t xml:space="preserve"> – </w:t>
      </w:r>
      <w:r w:rsidRPr="00D83EFC">
        <w:rPr>
          <w:rFonts w:ascii="PT Astra Serif" w:hAnsi="PT Astra Serif"/>
          <w:sz w:val="28"/>
          <w:szCs w:val="28"/>
        </w:rPr>
        <w:t xml:space="preserve">2027 гг. </w:t>
      </w:r>
      <w:r w:rsidR="00406856">
        <w:rPr>
          <w:rFonts w:ascii="PT Astra Serif" w:hAnsi="PT Astra Serif"/>
          <w:sz w:val="28"/>
          <w:szCs w:val="28"/>
        </w:rPr>
        <w:br/>
      </w:r>
      <w:r w:rsidRPr="00D83EFC">
        <w:rPr>
          <w:rFonts w:ascii="PT Astra Serif" w:hAnsi="PT Astra Serif"/>
          <w:sz w:val="28"/>
          <w:szCs w:val="28"/>
        </w:rPr>
        <w:t xml:space="preserve">и запустить новый цикл ужесточения денежно-кредитных </w:t>
      </w:r>
      <w:r w:rsidR="00406856">
        <w:rPr>
          <w:rFonts w:ascii="PT Astra Serif" w:hAnsi="PT Astra Serif"/>
          <w:sz w:val="28"/>
          <w:szCs w:val="28"/>
        </w:rPr>
        <w:br/>
      </w:r>
      <w:r w:rsidRPr="00D83EFC">
        <w:rPr>
          <w:rFonts w:ascii="PT Astra Serif" w:hAnsi="PT Astra Serif"/>
          <w:sz w:val="28"/>
          <w:szCs w:val="28"/>
        </w:rPr>
        <w:t xml:space="preserve">условий. Таким образом, экономика будет более </w:t>
      </w:r>
      <w:proofErr w:type="spellStart"/>
      <w:r w:rsidRPr="00D83EFC">
        <w:rPr>
          <w:rFonts w:ascii="PT Astra Serif" w:hAnsi="PT Astra Serif"/>
          <w:sz w:val="28"/>
          <w:szCs w:val="28"/>
        </w:rPr>
        <w:t>волатильна</w:t>
      </w:r>
      <w:proofErr w:type="spellEnd"/>
      <w:r w:rsidRPr="00D83EFC">
        <w:rPr>
          <w:rFonts w:ascii="PT Astra Serif" w:hAnsi="PT Astra Serif"/>
          <w:sz w:val="28"/>
          <w:szCs w:val="28"/>
        </w:rPr>
        <w:t xml:space="preserve">, </w:t>
      </w:r>
      <w:r w:rsidR="00406856">
        <w:rPr>
          <w:rFonts w:ascii="PT Astra Serif" w:hAnsi="PT Astra Serif"/>
          <w:sz w:val="28"/>
          <w:szCs w:val="28"/>
        </w:rPr>
        <w:br/>
      </w:r>
      <w:r w:rsidRPr="00D83EFC">
        <w:rPr>
          <w:rFonts w:ascii="PT Astra Serif" w:hAnsi="PT Astra Serif"/>
          <w:sz w:val="28"/>
          <w:szCs w:val="28"/>
        </w:rPr>
        <w:t xml:space="preserve">а условия для инвестиций </w:t>
      </w:r>
      <w:r w:rsidR="0015166D" w:rsidRPr="00D83EFC">
        <w:rPr>
          <w:rFonts w:ascii="PT Astra Serif" w:hAnsi="PT Astra Serif"/>
          <w:sz w:val="28"/>
          <w:szCs w:val="28"/>
        </w:rPr>
        <w:t xml:space="preserve">– </w:t>
      </w:r>
      <w:r w:rsidRPr="00D83EFC">
        <w:rPr>
          <w:rFonts w:ascii="PT Astra Serif" w:hAnsi="PT Astra Serif"/>
          <w:sz w:val="28"/>
          <w:szCs w:val="28"/>
        </w:rPr>
        <w:t xml:space="preserve">менее предсказуемы, что приведет </w:t>
      </w:r>
      <w:r w:rsidR="00406856">
        <w:rPr>
          <w:rFonts w:ascii="PT Astra Serif" w:hAnsi="PT Astra Serif"/>
          <w:sz w:val="28"/>
          <w:szCs w:val="28"/>
        </w:rPr>
        <w:br/>
      </w:r>
      <w:r w:rsidRPr="00D83EFC">
        <w:rPr>
          <w:rFonts w:ascii="PT Astra Serif" w:hAnsi="PT Astra Serif"/>
          <w:sz w:val="28"/>
          <w:szCs w:val="28"/>
        </w:rPr>
        <w:t xml:space="preserve">к более низким темпам роста экономики на всем прогнозном </w:t>
      </w:r>
      <w:r w:rsidR="00406856">
        <w:rPr>
          <w:rFonts w:ascii="PT Astra Serif" w:hAnsi="PT Astra Serif"/>
          <w:sz w:val="28"/>
          <w:szCs w:val="28"/>
        </w:rPr>
        <w:br/>
      </w:r>
      <w:r w:rsidRPr="00D83EFC">
        <w:rPr>
          <w:rFonts w:ascii="PT Astra Serif" w:hAnsi="PT Astra Serif"/>
          <w:sz w:val="28"/>
          <w:szCs w:val="28"/>
        </w:rPr>
        <w:t xml:space="preserve">горизонте. </w:t>
      </w:r>
    </w:p>
    <w:p w:rsidR="00071587" w:rsidRPr="00427F96"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 xml:space="preserve">Таким образом, согласно докладу Минэкономразвития России, увеличение потребительской активности будет обеспечиваться в основном за счет </w:t>
      </w:r>
      <w:r w:rsidRPr="00427F96">
        <w:rPr>
          <w:rFonts w:ascii="PT Astra Serif" w:hAnsi="PT Astra Serif"/>
          <w:sz w:val="28"/>
          <w:szCs w:val="28"/>
        </w:rPr>
        <w:t>прогнозируемого роста доходов населения.</w:t>
      </w:r>
    </w:p>
    <w:p w:rsidR="00071587" w:rsidRPr="00427F96"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p>
    <w:p w:rsidR="00D67E60" w:rsidRPr="00D83EFC" w:rsidRDefault="00D67E60"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p>
    <w:p w:rsidR="00071587" w:rsidRDefault="00071587" w:rsidP="00BA5354">
      <w:pPr>
        <w:pStyle w:val="a4"/>
        <w:shd w:val="clear" w:color="auto" w:fill="FFFFFF" w:themeFill="background1"/>
        <w:autoSpaceDE w:val="0"/>
        <w:autoSpaceDN w:val="0"/>
        <w:adjustRightInd w:val="0"/>
        <w:spacing w:after="0" w:line="380" w:lineRule="exact"/>
        <w:ind w:left="0"/>
        <w:jc w:val="center"/>
        <w:rPr>
          <w:rFonts w:ascii="PT Astra Serif" w:hAnsi="PT Astra Serif" w:cs="Times New Roman"/>
          <w:b/>
          <w:sz w:val="28"/>
          <w:szCs w:val="28"/>
        </w:rPr>
      </w:pPr>
      <w:r w:rsidRPr="00D83EFC">
        <w:rPr>
          <w:rFonts w:ascii="PT Astra Serif" w:hAnsi="PT Astra Serif" w:cs="Times New Roman"/>
          <w:b/>
          <w:sz w:val="28"/>
          <w:szCs w:val="28"/>
        </w:rPr>
        <w:lastRenderedPageBreak/>
        <w:t xml:space="preserve">2.1.1.2. </w:t>
      </w:r>
      <w:r w:rsidRPr="00D83EFC">
        <w:rPr>
          <w:rFonts w:ascii="PT Astra Serif" w:hAnsi="PT Astra Serif" w:cs="Times New Roman"/>
          <w:b/>
          <w:bCs/>
          <w:sz w:val="28"/>
          <w:szCs w:val="28"/>
        </w:rPr>
        <w:t xml:space="preserve">Оценка соответствия льготы по НДС национальной </w:t>
      </w:r>
      <w:r w:rsidR="00D67E60">
        <w:rPr>
          <w:rFonts w:ascii="PT Astra Serif" w:hAnsi="PT Astra Serif" w:cs="Times New Roman"/>
          <w:b/>
          <w:bCs/>
          <w:sz w:val="28"/>
          <w:szCs w:val="28"/>
        </w:rPr>
        <w:br/>
      </w:r>
      <w:r w:rsidRPr="00D83EFC">
        <w:rPr>
          <w:rFonts w:ascii="PT Astra Serif" w:hAnsi="PT Astra Serif" w:cs="Times New Roman"/>
          <w:b/>
          <w:bCs/>
          <w:sz w:val="28"/>
          <w:szCs w:val="28"/>
        </w:rPr>
        <w:t xml:space="preserve">цели </w:t>
      </w:r>
      <w:r w:rsidRPr="00D83EFC">
        <w:rPr>
          <w:rFonts w:ascii="PT Astra Serif" w:eastAsia="Times New Roman" w:hAnsi="PT Astra Serif" w:cs="Times New Roman"/>
          <w:b/>
          <w:bCs/>
          <w:sz w:val="28"/>
          <w:szCs w:val="28"/>
          <w:lang w:eastAsia="ru-RU"/>
        </w:rPr>
        <w:t xml:space="preserve">повышения </w:t>
      </w:r>
      <w:r w:rsidRPr="00D83EFC">
        <w:rPr>
          <w:rFonts w:ascii="PT Astra Serif" w:hAnsi="PT Astra Serif" w:cs="Times New Roman"/>
          <w:b/>
          <w:sz w:val="28"/>
          <w:szCs w:val="28"/>
        </w:rPr>
        <w:t>качества жизни и благосостояния граждан</w:t>
      </w:r>
    </w:p>
    <w:p w:rsidR="00D67E60" w:rsidRPr="00D83EFC" w:rsidRDefault="00D67E60" w:rsidP="00BA5354">
      <w:pPr>
        <w:pStyle w:val="a4"/>
        <w:shd w:val="clear" w:color="auto" w:fill="FFFFFF" w:themeFill="background1"/>
        <w:autoSpaceDE w:val="0"/>
        <w:autoSpaceDN w:val="0"/>
        <w:adjustRightInd w:val="0"/>
        <w:spacing w:after="0" w:line="380" w:lineRule="exact"/>
        <w:ind w:left="0" w:firstLine="709"/>
        <w:jc w:val="center"/>
        <w:rPr>
          <w:rFonts w:ascii="PT Astra Serif" w:hAnsi="PT Astra Serif" w:cs="Times New Roman"/>
          <w:b/>
          <w:bCs/>
          <w:sz w:val="28"/>
          <w:szCs w:val="28"/>
        </w:rPr>
      </w:pP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D83EFC">
        <w:rPr>
          <w:rFonts w:ascii="PT Astra Serif" w:hAnsi="PT Astra Serif" w:cs="Times New Roman"/>
          <w:sz w:val="28"/>
          <w:szCs w:val="28"/>
        </w:rPr>
        <w:t xml:space="preserve">В соответствии с пунктом 1 статьи 1 Федерального закона </w:t>
      </w:r>
      <w:r w:rsidRPr="00D83EFC">
        <w:rPr>
          <w:rFonts w:ascii="PT Astra Serif" w:hAnsi="PT Astra Serif" w:cs="Times New Roman"/>
          <w:sz w:val="28"/>
          <w:szCs w:val="28"/>
        </w:rPr>
        <w:br/>
        <w:t xml:space="preserve">от 31.05.2002 № 63-ФЗ «Об адвокатской деятельности и адвокатуре </w:t>
      </w:r>
      <w:r w:rsidRPr="00D83EFC">
        <w:rPr>
          <w:rFonts w:ascii="PT Astra Serif" w:hAnsi="PT Astra Serif" w:cs="Times New Roman"/>
          <w:sz w:val="28"/>
          <w:szCs w:val="28"/>
        </w:rPr>
        <w:br/>
        <w:t>в Российской Федерации» (</w:t>
      </w:r>
      <w:r w:rsidRPr="00D83EFC">
        <w:rPr>
          <w:rFonts w:ascii="PT Astra Serif" w:hAnsi="PT Astra Serif" w:cs="Times New Roman"/>
          <w:iCs/>
          <w:sz w:val="28"/>
          <w:szCs w:val="28"/>
        </w:rPr>
        <w:t>далее – Федеральный закон № 63-ФЗ)</w:t>
      </w:r>
      <w:r w:rsidRPr="00D83EFC">
        <w:rPr>
          <w:rFonts w:ascii="PT Astra Serif" w:hAnsi="PT Astra Serif" w:cs="Times New Roman"/>
          <w:sz w:val="28"/>
          <w:szCs w:val="28"/>
        </w:rPr>
        <w:t xml:space="preserve">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указанным Федеральным законом, физическим и юридическим лицам (</w:t>
      </w:r>
      <w:r w:rsidRPr="00D83EFC">
        <w:rPr>
          <w:rFonts w:ascii="PT Astra Serif" w:hAnsi="PT Astra Serif" w:cs="Times New Roman"/>
          <w:iCs/>
          <w:sz w:val="28"/>
          <w:szCs w:val="28"/>
        </w:rPr>
        <w:t>далее – доверители</w:t>
      </w:r>
      <w:r w:rsidRPr="00D83EFC">
        <w:rPr>
          <w:rFonts w:ascii="PT Astra Serif" w:hAnsi="PT Astra Serif" w:cs="Times New Roman"/>
          <w:sz w:val="28"/>
          <w:szCs w:val="28"/>
        </w:rPr>
        <w:t>) в целях защиты их прав, свобод и интересов, а также</w:t>
      </w:r>
      <w:proofErr w:type="gramEnd"/>
      <w:r w:rsidRPr="00D83EFC">
        <w:rPr>
          <w:rFonts w:ascii="PT Astra Serif" w:hAnsi="PT Astra Serif" w:cs="Times New Roman"/>
          <w:sz w:val="28"/>
          <w:szCs w:val="28"/>
        </w:rPr>
        <w:t xml:space="preserve"> обеспечения доступа </w:t>
      </w:r>
      <w:r w:rsidRPr="00D83EFC">
        <w:rPr>
          <w:rFonts w:ascii="PT Astra Serif" w:hAnsi="PT Astra Serif" w:cs="Times New Roman"/>
          <w:sz w:val="28"/>
          <w:szCs w:val="28"/>
        </w:rPr>
        <w:br/>
        <w:t>к правосудию.</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 соответствии с положениями статей 1, 25 </w:t>
      </w:r>
      <w:r w:rsidRPr="00D83EFC">
        <w:rPr>
          <w:rFonts w:ascii="PT Astra Serif" w:hAnsi="PT Astra Serif" w:cs="Times New Roman"/>
          <w:iCs/>
          <w:sz w:val="28"/>
          <w:szCs w:val="28"/>
        </w:rPr>
        <w:t xml:space="preserve">Федерального </w:t>
      </w:r>
      <w:r w:rsidR="00D83EFC">
        <w:rPr>
          <w:rFonts w:ascii="PT Astra Serif" w:hAnsi="PT Astra Serif" w:cs="Times New Roman"/>
          <w:iCs/>
          <w:sz w:val="28"/>
          <w:szCs w:val="28"/>
        </w:rPr>
        <w:br/>
      </w:r>
      <w:r w:rsidRPr="00D83EFC">
        <w:rPr>
          <w:rFonts w:ascii="PT Astra Serif" w:hAnsi="PT Astra Serif" w:cs="Times New Roman"/>
          <w:iCs/>
          <w:sz w:val="28"/>
          <w:szCs w:val="28"/>
        </w:rPr>
        <w:t>закона № 63-ФЗ</w:t>
      </w:r>
      <w:r w:rsidRPr="00D83EFC">
        <w:rPr>
          <w:rFonts w:ascii="PT Astra Serif" w:hAnsi="PT Astra Serif" w:cs="Times New Roman"/>
          <w:sz w:val="28"/>
          <w:szCs w:val="28"/>
        </w:rPr>
        <w:t xml:space="preserve"> адвокатская деятельность не является предпринимательской. Оказание адвокатом квалифицированной юридической помощи самому доверителю или назначенному им лицу осуществляется на основе соглашения, которое представляет собой гражданско-правовой договор между адвокатом и доверителем. Существенным условием соглашения являются условия и размер выплаты доверителем вознаграждения за оказываемую юридическую помощь </w:t>
      </w:r>
      <w:r w:rsidR="00D83EFC">
        <w:rPr>
          <w:rFonts w:ascii="PT Astra Serif" w:hAnsi="PT Astra Serif" w:cs="Times New Roman"/>
          <w:sz w:val="28"/>
          <w:szCs w:val="28"/>
        </w:rPr>
        <w:br/>
      </w:r>
      <w:r w:rsidRPr="00D83EFC">
        <w:rPr>
          <w:rFonts w:ascii="PT Astra Serif" w:hAnsi="PT Astra Serif" w:cs="Times New Roman"/>
          <w:sz w:val="28"/>
          <w:szCs w:val="28"/>
        </w:rPr>
        <w:t>либо указание на то, что юридическая помощь оказывается доверителю бесплатно.</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Вознаграждение, выплачиваемое адвокату доверителем, </w:t>
      </w:r>
      <w:r w:rsidRPr="00D83EFC">
        <w:rPr>
          <w:rFonts w:ascii="PT Astra Serif" w:hAnsi="PT Astra Serif" w:cs="Times New Roman"/>
          <w:sz w:val="28"/>
          <w:szCs w:val="28"/>
        </w:rPr>
        <w:br/>
        <w:t>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Пунктом 2 статьи 26 </w:t>
      </w:r>
      <w:r w:rsidRPr="00D83EFC">
        <w:rPr>
          <w:rFonts w:ascii="PT Astra Serif" w:hAnsi="PT Astra Serif" w:cs="Times New Roman"/>
          <w:iCs/>
          <w:sz w:val="28"/>
          <w:szCs w:val="28"/>
        </w:rPr>
        <w:t>Федерального закона № 63-ФЗ</w:t>
      </w:r>
      <w:r w:rsidRPr="00D83EFC">
        <w:rPr>
          <w:rFonts w:ascii="PT Astra Serif" w:hAnsi="PT Astra Serif" w:cs="Times New Roman"/>
          <w:sz w:val="28"/>
          <w:szCs w:val="28"/>
        </w:rPr>
        <w:t xml:space="preserve"> предусмотрено, что оплата труда адвокатов, оказывающих юридическую помощь гражданам Российской Федерации бесплатно в рамках государственной системы бесплатной юридической помощи, и компенсация их расходов являются расходным обязательством субъекта Российской Федерации</w:t>
      </w:r>
      <w:r w:rsidRPr="00D83EFC">
        <w:rPr>
          <w:rStyle w:val="a8"/>
          <w:rFonts w:ascii="PT Astra Serif" w:hAnsi="PT Astra Serif" w:cs="Times New Roman"/>
          <w:sz w:val="28"/>
          <w:szCs w:val="28"/>
        </w:rPr>
        <w:footnoteReference w:id="6"/>
      </w:r>
      <w:r w:rsidRPr="00D83EFC">
        <w:rPr>
          <w:rFonts w:ascii="PT Astra Serif" w:hAnsi="PT Astra Serif" w:cs="Times New Roman"/>
          <w:sz w:val="28"/>
          <w:szCs w:val="28"/>
        </w:rPr>
        <w:t>.</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lastRenderedPageBreak/>
        <w:t xml:space="preserve">В соответствии с пунктом 8 статьи 25 </w:t>
      </w:r>
      <w:r w:rsidRPr="00D83EFC">
        <w:rPr>
          <w:rFonts w:ascii="PT Astra Serif" w:hAnsi="PT Astra Serif" w:cs="Times New Roman"/>
          <w:iCs/>
          <w:sz w:val="28"/>
          <w:szCs w:val="28"/>
        </w:rPr>
        <w:t>Федерального закона № 63-ФЗ</w:t>
      </w:r>
      <w:r w:rsidRPr="00D83EFC">
        <w:rPr>
          <w:rFonts w:ascii="PT Astra Serif" w:hAnsi="PT Astra Serif" w:cs="Times New Roman"/>
          <w:sz w:val="28"/>
          <w:szCs w:val="28"/>
        </w:rPr>
        <w:t xml:space="preserve">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Размер и порядок вознаграждения адвоката, участвующего в качестве защитника в уголовном судопроизводстве </w:t>
      </w:r>
      <w:r w:rsidRPr="00D83EFC">
        <w:rPr>
          <w:rFonts w:ascii="PT Astra Serif" w:hAnsi="PT Astra Serif" w:cs="Times New Roman"/>
          <w:sz w:val="28"/>
          <w:szCs w:val="28"/>
        </w:rPr>
        <w:br/>
        <w:t xml:space="preserve">по назначению органов дознания, органов предварительного следствия </w:t>
      </w:r>
      <w:r w:rsidRPr="00D83EFC">
        <w:rPr>
          <w:rFonts w:ascii="PT Astra Serif" w:hAnsi="PT Astra Serif" w:cs="Times New Roman"/>
          <w:sz w:val="28"/>
          <w:szCs w:val="28"/>
        </w:rPr>
        <w:br/>
        <w:t>или суда, устанавливаются Правительством Российской Федерации.</w:t>
      </w:r>
      <w:r w:rsidRPr="00D83EFC">
        <w:rPr>
          <w:rStyle w:val="a8"/>
          <w:rFonts w:ascii="PT Astra Serif" w:hAnsi="PT Astra Serif" w:cs="Times New Roman"/>
          <w:sz w:val="28"/>
          <w:szCs w:val="28"/>
        </w:rPr>
        <w:footnoteReference w:id="7"/>
      </w:r>
      <w:r w:rsidRPr="00D83EFC">
        <w:rPr>
          <w:rFonts w:ascii="PT Astra Serif" w:hAnsi="PT Astra Serif" w:cs="Times New Roman"/>
          <w:sz w:val="28"/>
          <w:szCs w:val="28"/>
        </w:rPr>
        <w:t xml:space="preserve"> </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D83EFC">
        <w:rPr>
          <w:rFonts w:ascii="PT Astra Serif" w:hAnsi="PT Astra Serif" w:cs="Times New Roman"/>
          <w:sz w:val="28"/>
          <w:szCs w:val="28"/>
        </w:rPr>
        <w:t xml:space="preserve">При этом действующее процессуальное законодательство предусматривает, что суммы, выплачиваемые адвокату за оказание </w:t>
      </w:r>
      <w:r w:rsidRPr="00D83EFC">
        <w:rPr>
          <w:rFonts w:ascii="PT Astra Serif" w:hAnsi="PT Astra Serif" w:cs="Times New Roman"/>
          <w:sz w:val="28"/>
          <w:szCs w:val="28"/>
        </w:rPr>
        <w:br/>
        <w:t xml:space="preserve">им юридической помощи в случае его участия в судопроизводстве </w:t>
      </w:r>
      <w:r w:rsidRPr="00D83EFC">
        <w:rPr>
          <w:rFonts w:ascii="PT Astra Serif" w:hAnsi="PT Astra Serif" w:cs="Times New Roman"/>
          <w:sz w:val="28"/>
          <w:szCs w:val="28"/>
        </w:rPr>
        <w:br/>
        <w:t xml:space="preserve">по назначению органов дознания, органов предварительного следствия </w:t>
      </w:r>
      <w:r w:rsidRPr="00D83EFC">
        <w:rPr>
          <w:rFonts w:ascii="PT Astra Serif" w:hAnsi="PT Astra Serif" w:cs="Times New Roman"/>
          <w:sz w:val="28"/>
          <w:szCs w:val="28"/>
        </w:rPr>
        <w:br/>
        <w:t>или суда, относятся к процессуальным издержкам и подлежат последующему возмещению в бюджет, за исключением случая освобождения лица от несения указанных расходов (статьи 131, 132 Уголовно-процессуального кодекса Российской Федерации, статья 100 Гражданского процессуального</w:t>
      </w:r>
      <w:proofErr w:type="gramEnd"/>
      <w:r w:rsidRPr="00D83EFC">
        <w:rPr>
          <w:rFonts w:ascii="PT Astra Serif" w:hAnsi="PT Astra Serif" w:cs="Times New Roman"/>
          <w:sz w:val="28"/>
          <w:szCs w:val="28"/>
        </w:rPr>
        <w:t xml:space="preserve"> кодекса Российской Федерации, </w:t>
      </w:r>
      <w:r w:rsidR="0015166D" w:rsidRPr="00D83EFC">
        <w:rPr>
          <w:rFonts w:ascii="PT Astra Serif" w:hAnsi="PT Astra Serif" w:cs="Times New Roman"/>
          <w:sz w:val="28"/>
          <w:szCs w:val="28"/>
        </w:rPr>
        <w:br/>
      </w:r>
      <w:r w:rsidRPr="00D83EFC">
        <w:rPr>
          <w:rFonts w:ascii="PT Astra Serif" w:hAnsi="PT Astra Serif" w:cs="Times New Roman"/>
          <w:sz w:val="28"/>
          <w:szCs w:val="28"/>
        </w:rPr>
        <w:t xml:space="preserve">статьи 106, 112 Кодекса административного судопроизводства Российской Федерации). </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Возвратный характер указанных средств (необходимость последующего возмещения сре</w:t>
      </w:r>
      <w:proofErr w:type="gramStart"/>
      <w:r w:rsidRPr="00D83EFC">
        <w:rPr>
          <w:rFonts w:ascii="PT Astra Serif" w:hAnsi="PT Astra Serif" w:cs="Times New Roman"/>
          <w:sz w:val="28"/>
          <w:szCs w:val="28"/>
        </w:rPr>
        <w:t>дств в б</w:t>
      </w:r>
      <w:proofErr w:type="gramEnd"/>
      <w:r w:rsidRPr="00D83EFC">
        <w:rPr>
          <w:rFonts w:ascii="PT Astra Serif" w:hAnsi="PT Astra Serif" w:cs="Times New Roman"/>
          <w:sz w:val="28"/>
          <w:szCs w:val="28"/>
        </w:rPr>
        <w:t xml:space="preserve">юджет) также оказывает влияние </w:t>
      </w:r>
      <w:r w:rsidRPr="00D83EFC">
        <w:rPr>
          <w:rFonts w:ascii="PT Astra Serif" w:hAnsi="PT Astra Serif" w:cs="Times New Roman"/>
          <w:sz w:val="28"/>
          <w:szCs w:val="28"/>
        </w:rPr>
        <w:br/>
        <w:t>на уровень обращаемости граждан за квалифицированной юридической помощью.</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Таким образом, за оказание квалифицированной юридической помощи адвокат получает вознаграждение (оплату труда) в следующих видах:</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а) непосредственно от доверителя (за счет его личных денежных средств);</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б) от органов дознания, органов предварительного следствия </w:t>
      </w:r>
      <w:r w:rsidRPr="00D83EFC">
        <w:rPr>
          <w:rFonts w:ascii="PT Astra Serif" w:hAnsi="PT Astra Serif" w:cs="Times New Roman"/>
          <w:sz w:val="28"/>
          <w:szCs w:val="28"/>
        </w:rPr>
        <w:br/>
        <w:t>или суда (за счет средств федерального бюджета);</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lastRenderedPageBreak/>
        <w:t>в)</w:t>
      </w:r>
      <w:r w:rsidR="00BA5354">
        <w:rPr>
          <w:rFonts w:ascii="PT Astra Serif" w:hAnsi="PT Astra Serif" w:cs="Times New Roman"/>
          <w:sz w:val="28"/>
          <w:szCs w:val="28"/>
        </w:rPr>
        <w:t> </w:t>
      </w:r>
      <w:r w:rsidRPr="00D83EFC">
        <w:rPr>
          <w:rFonts w:ascii="PT Astra Serif" w:hAnsi="PT Astra Serif" w:cs="Times New Roman"/>
          <w:sz w:val="28"/>
          <w:szCs w:val="28"/>
        </w:rPr>
        <w:t xml:space="preserve">от уполномоченных органов субъектов Российской Федерации </w:t>
      </w:r>
      <w:r w:rsidRPr="00D83EFC">
        <w:rPr>
          <w:rFonts w:ascii="PT Astra Serif" w:hAnsi="PT Astra Serif" w:cs="Times New Roman"/>
          <w:sz w:val="28"/>
          <w:szCs w:val="28"/>
        </w:rPr>
        <w:br/>
        <w:t>(за счет средств регионального бюджета).</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E2749A">
        <w:rPr>
          <w:rFonts w:ascii="PT Astra Serif" w:hAnsi="PT Astra Serif" w:cs="Times New Roman"/>
          <w:sz w:val="28"/>
          <w:szCs w:val="28"/>
        </w:rPr>
        <w:t xml:space="preserve">Положения статей 22 – 24 </w:t>
      </w:r>
      <w:r w:rsidRPr="00E2749A">
        <w:rPr>
          <w:rFonts w:ascii="PT Astra Serif" w:hAnsi="PT Astra Serif" w:cs="Times New Roman"/>
          <w:iCs/>
          <w:sz w:val="28"/>
          <w:szCs w:val="28"/>
        </w:rPr>
        <w:t>Федерального закона № 63-ФЗ</w:t>
      </w:r>
      <w:r w:rsidRPr="00E2749A">
        <w:rPr>
          <w:rFonts w:ascii="PT Astra Serif" w:hAnsi="PT Astra Serif" w:cs="Times New Roman"/>
          <w:sz w:val="28"/>
          <w:szCs w:val="28"/>
        </w:rPr>
        <w:t xml:space="preserve"> </w:t>
      </w:r>
      <w:r w:rsidRPr="00E2749A">
        <w:rPr>
          <w:rFonts w:ascii="PT Astra Serif" w:hAnsi="PT Astra Serif" w:cs="Times New Roman"/>
          <w:sz w:val="28"/>
          <w:szCs w:val="28"/>
        </w:rPr>
        <w:br/>
        <w:t>во взаимосвязи с пунктом 1 статьи 226 Налогового кодекса Российской Федерации предусматривают, что коллегии адвокатов, адвокатские бюро</w:t>
      </w:r>
      <w:r w:rsidRPr="00E2749A">
        <w:rPr>
          <w:rFonts w:ascii="PT Astra Serif" w:hAnsi="PT Astra Serif" w:cs="Times New Roman"/>
          <w:sz w:val="28"/>
          <w:szCs w:val="28"/>
        </w:rPr>
        <w:br/>
        <w:t xml:space="preserve">и юридические консультации являются налоговыми агентами адвокатов, являющихся их членами, по всем доходам, полученным ими в связи </w:t>
      </w:r>
      <w:r w:rsidRPr="00E2749A">
        <w:rPr>
          <w:rFonts w:ascii="PT Astra Serif" w:hAnsi="PT Astra Serif" w:cs="Times New Roman"/>
          <w:sz w:val="28"/>
          <w:szCs w:val="28"/>
        </w:rPr>
        <w:br/>
        <w:t>с осуществлением адвокатской деятельности, включая налог на доходы физических лиц в размере 13%, установленный пунктом 1 статьи 224 Налогового</w:t>
      </w:r>
      <w:proofErr w:type="gramEnd"/>
      <w:r w:rsidRPr="00E2749A">
        <w:rPr>
          <w:rFonts w:ascii="PT Astra Serif" w:hAnsi="PT Astra Serif" w:cs="Times New Roman"/>
          <w:sz w:val="28"/>
          <w:szCs w:val="28"/>
        </w:rPr>
        <w:t xml:space="preserve"> кодекса Российской Федерации.</w:t>
      </w:r>
      <w:r w:rsidR="00E2749A" w:rsidRPr="00E2749A">
        <w:rPr>
          <w:rFonts w:ascii="PT Astra Serif" w:hAnsi="PT Astra Serif" w:cs="Times New Roman"/>
          <w:sz w:val="28"/>
          <w:szCs w:val="28"/>
        </w:rPr>
        <w:t xml:space="preserve"> </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D83EFC">
        <w:rPr>
          <w:rFonts w:ascii="PT Astra Serif" w:hAnsi="PT Astra Serif" w:cs="Times New Roman"/>
          <w:sz w:val="28"/>
          <w:szCs w:val="28"/>
        </w:rPr>
        <w:t xml:space="preserve">Кроме того, каждый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w:t>
      </w:r>
      <w:r w:rsidRPr="00D83EFC">
        <w:rPr>
          <w:rFonts w:ascii="PT Astra Serif" w:hAnsi="PT Astra Serif" w:cs="Times New Roman"/>
          <w:sz w:val="28"/>
          <w:szCs w:val="28"/>
        </w:rPr>
        <w:br/>
        <w:t xml:space="preserve">палаты соответствующего субъекта Российской Федерации, </w:t>
      </w:r>
      <w:r w:rsidR="00BA5354">
        <w:rPr>
          <w:rFonts w:ascii="PT Astra Serif" w:hAnsi="PT Astra Serif" w:cs="Times New Roman"/>
          <w:sz w:val="28"/>
          <w:szCs w:val="28"/>
        </w:rPr>
        <w:br/>
      </w:r>
      <w:r w:rsidRPr="00D83EFC">
        <w:rPr>
          <w:rFonts w:ascii="PT Astra Serif" w:hAnsi="PT Astra Serif" w:cs="Times New Roman"/>
          <w:sz w:val="28"/>
          <w:szCs w:val="28"/>
        </w:rPr>
        <w:t xml:space="preserve">а также отчислять средства </w:t>
      </w:r>
      <w:r w:rsidRPr="00E2749A">
        <w:rPr>
          <w:rFonts w:ascii="PT Astra Serif" w:hAnsi="PT Astra Serif" w:cs="Times New Roman"/>
          <w:sz w:val="28"/>
          <w:szCs w:val="28"/>
        </w:rPr>
        <w:t>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 (подпункт 5 пункта 1 статьи 7</w:t>
      </w:r>
      <w:proofErr w:type="gramEnd"/>
      <w:r w:rsidRPr="00E2749A">
        <w:rPr>
          <w:rFonts w:ascii="PT Astra Serif" w:hAnsi="PT Astra Serif" w:cs="Times New Roman"/>
          <w:sz w:val="28"/>
          <w:szCs w:val="28"/>
        </w:rPr>
        <w:t xml:space="preserve"> </w:t>
      </w:r>
      <w:proofErr w:type="gramStart"/>
      <w:r w:rsidRPr="00E2749A">
        <w:rPr>
          <w:rFonts w:ascii="PT Astra Serif" w:hAnsi="PT Astra Serif" w:cs="Times New Roman"/>
          <w:iCs/>
          <w:sz w:val="28"/>
          <w:szCs w:val="28"/>
        </w:rPr>
        <w:t>Федерального закона № 63-ФЗ</w:t>
      </w:r>
      <w:r w:rsidRPr="00E2749A">
        <w:rPr>
          <w:rFonts w:ascii="PT Astra Serif" w:hAnsi="PT Astra Serif" w:cs="Times New Roman"/>
          <w:sz w:val="28"/>
          <w:szCs w:val="28"/>
        </w:rPr>
        <w:t>).</w:t>
      </w:r>
      <w:proofErr w:type="gramEnd"/>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Таким образом, в настоящее время фактический доход адвоката, обеспечивающий жизнедеятельность его самого и членов его семьи, </w:t>
      </w:r>
      <w:r w:rsidRPr="00D83EFC">
        <w:rPr>
          <w:rFonts w:ascii="PT Astra Serif" w:hAnsi="PT Astra Serif" w:cs="Times New Roman"/>
          <w:sz w:val="28"/>
          <w:szCs w:val="28"/>
        </w:rPr>
        <w:br/>
        <w:t>а также выполнение им профессиональной деятельности, представляет собой остаток средств от суммы вознаграждения (оплаты труда), поступившей на счет адвокатского образования, за вычетом обязательных отчислений и налогов.</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В случае отмены льготы по НДС адвокатские образования будут обязаны исчислять и уплачивать налог на добавленную стоимость </w:t>
      </w:r>
      <w:r w:rsidRPr="00E2749A">
        <w:rPr>
          <w:rFonts w:ascii="PT Astra Serif" w:hAnsi="PT Astra Serif" w:cs="Times New Roman"/>
          <w:sz w:val="28"/>
          <w:szCs w:val="28"/>
        </w:rPr>
        <w:br/>
        <w:t>в размере 20%, установленном пунктом 3 статьи 164 Налогового кодекса Российской Федерации.</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Соответственно, в целях сохранения прежнего уровня доходов адвокаты будут вынуждены увеличить на 20% размер отчислений </w:t>
      </w:r>
      <w:r w:rsidR="0015166D" w:rsidRPr="00E2749A">
        <w:rPr>
          <w:rFonts w:ascii="PT Astra Serif" w:hAnsi="PT Astra Serif" w:cs="Times New Roman"/>
          <w:sz w:val="28"/>
          <w:szCs w:val="28"/>
        </w:rPr>
        <w:br/>
      </w:r>
      <w:r w:rsidRPr="00E2749A">
        <w:rPr>
          <w:rFonts w:ascii="PT Astra Serif" w:hAnsi="PT Astra Serif" w:cs="Times New Roman"/>
          <w:sz w:val="28"/>
          <w:szCs w:val="28"/>
        </w:rPr>
        <w:t xml:space="preserve">на нужды адвокатских образований и, соответственно, возрастет стоимость юридической помощи, оказываемой на основе соглашений с доверителями, что закономерно повлечет увеличение на 20% расходов населения </w:t>
      </w:r>
      <w:r w:rsidR="0015166D" w:rsidRPr="00E2749A">
        <w:rPr>
          <w:rFonts w:ascii="PT Astra Serif" w:hAnsi="PT Astra Serif" w:cs="Times New Roman"/>
          <w:sz w:val="28"/>
          <w:szCs w:val="28"/>
        </w:rPr>
        <w:br/>
      </w:r>
      <w:r w:rsidRPr="00E2749A">
        <w:rPr>
          <w:rFonts w:ascii="PT Astra Serif" w:hAnsi="PT Astra Serif" w:cs="Times New Roman"/>
          <w:sz w:val="28"/>
          <w:szCs w:val="28"/>
        </w:rPr>
        <w:t>на юридическую помощь.</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lastRenderedPageBreak/>
        <w:t xml:space="preserve">Кроме того, для обеспечения государственных обязательств </w:t>
      </w:r>
      <w:r w:rsidR="0015166D" w:rsidRPr="00E2749A">
        <w:rPr>
          <w:rFonts w:ascii="PT Astra Serif" w:hAnsi="PT Astra Serif" w:cs="Times New Roman"/>
          <w:sz w:val="28"/>
          <w:szCs w:val="28"/>
        </w:rPr>
        <w:br/>
      </w:r>
      <w:r w:rsidRPr="00E2749A">
        <w:rPr>
          <w:rFonts w:ascii="PT Astra Serif" w:hAnsi="PT Astra Serif" w:cs="Times New Roman"/>
          <w:sz w:val="28"/>
          <w:szCs w:val="28"/>
        </w:rPr>
        <w:t>по оказанию гражданам юридической помощи бесплатно в установленных законом случаях также потребуется соразмерное (на 20%) увеличение размера бюджетных ассигнований федерального и региональных бюджетов на оплату труда адвокатов в этой сфере.</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hAnsi="PT Astra Serif" w:cs="Times New Roman"/>
          <w:sz w:val="28"/>
          <w:szCs w:val="28"/>
        </w:rPr>
        <w:t xml:space="preserve">Таким образом, экономическим последствием отмены налоговой льготы по НДС для адвокатов является увеличение расходов </w:t>
      </w:r>
      <w:r w:rsidR="0015166D" w:rsidRPr="00E2749A">
        <w:rPr>
          <w:rFonts w:ascii="PT Astra Serif" w:hAnsi="PT Astra Serif" w:cs="Times New Roman"/>
          <w:sz w:val="28"/>
          <w:szCs w:val="28"/>
        </w:rPr>
        <w:br/>
      </w:r>
      <w:r w:rsidRPr="00E2749A">
        <w:rPr>
          <w:rFonts w:ascii="PT Astra Serif" w:hAnsi="PT Astra Serif" w:cs="Times New Roman"/>
          <w:sz w:val="28"/>
          <w:szCs w:val="28"/>
        </w:rPr>
        <w:t xml:space="preserve">(и соответственно, снижение доходов) населения вследствие прогнозируемого роста на 20% стоимости юридической помощи для доверителей и государства, что оценивается как негативный фактор влияния на достижение национальной цели повышения качества жизни </w:t>
      </w:r>
      <w:r w:rsidR="0015166D" w:rsidRPr="00E2749A">
        <w:rPr>
          <w:rFonts w:ascii="PT Astra Serif" w:hAnsi="PT Astra Serif" w:cs="Times New Roman"/>
          <w:sz w:val="28"/>
          <w:szCs w:val="28"/>
        </w:rPr>
        <w:br/>
      </w:r>
      <w:r w:rsidRPr="00E2749A">
        <w:rPr>
          <w:rFonts w:ascii="PT Astra Serif" w:hAnsi="PT Astra Serif" w:cs="Times New Roman"/>
          <w:sz w:val="28"/>
          <w:szCs w:val="28"/>
        </w:rPr>
        <w:t>и благосостояния населения.</w:t>
      </w:r>
      <w:r w:rsidRPr="00E2749A">
        <w:rPr>
          <w:rFonts w:ascii="PT Astra Serif" w:eastAsia="Times New Roman" w:hAnsi="PT Astra Serif" w:cs="Times New Roman"/>
          <w:sz w:val="28"/>
          <w:szCs w:val="28"/>
          <w:lang w:eastAsia="ru-RU"/>
        </w:rPr>
        <w:t xml:space="preserve"> </w:t>
      </w:r>
    </w:p>
    <w:p w:rsidR="00071587" w:rsidRPr="00E2749A"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Соответственно, сохранение налоговой льготы по НДС для адвокатской деятельности будет способствовать достижению стратегической национальной цели повышения качества жизни </w:t>
      </w:r>
      <w:r w:rsidR="0015166D" w:rsidRPr="00E2749A">
        <w:rPr>
          <w:rFonts w:ascii="PT Astra Serif" w:hAnsi="PT Astra Serif"/>
          <w:sz w:val="28"/>
          <w:szCs w:val="28"/>
        </w:rPr>
        <w:br/>
      </w:r>
      <w:r w:rsidRPr="00E2749A">
        <w:rPr>
          <w:rFonts w:ascii="PT Astra Serif" w:hAnsi="PT Astra Serif"/>
          <w:sz w:val="28"/>
          <w:szCs w:val="28"/>
        </w:rPr>
        <w:t>и благосостояния граждан.</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
    <w:p w:rsidR="00071587" w:rsidRDefault="00071587" w:rsidP="00D67E60">
      <w:pPr>
        <w:pStyle w:val="a4"/>
        <w:shd w:val="clear" w:color="auto" w:fill="FFFFFF" w:themeFill="background1"/>
        <w:autoSpaceDE w:val="0"/>
        <w:autoSpaceDN w:val="0"/>
        <w:adjustRightInd w:val="0"/>
        <w:spacing w:after="0" w:line="380" w:lineRule="exact"/>
        <w:ind w:left="0"/>
        <w:jc w:val="center"/>
        <w:rPr>
          <w:rFonts w:ascii="PT Astra Serif" w:hAnsi="PT Astra Serif" w:cs="Times New Roman"/>
          <w:b/>
          <w:sz w:val="28"/>
          <w:szCs w:val="28"/>
        </w:rPr>
      </w:pPr>
      <w:r w:rsidRPr="00D83EFC">
        <w:rPr>
          <w:rFonts w:ascii="PT Astra Serif" w:hAnsi="PT Astra Serif" w:cs="Times New Roman"/>
          <w:b/>
          <w:sz w:val="28"/>
          <w:szCs w:val="28"/>
        </w:rPr>
        <w:t xml:space="preserve">2.1.1.3. </w:t>
      </w:r>
      <w:r w:rsidRPr="00D83EFC">
        <w:rPr>
          <w:rFonts w:ascii="PT Astra Serif" w:hAnsi="PT Astra Serif" w:cs="Times New Roman"/>
          <w:b/>
          <w:bCs/>
          <w:sz w:val="28"/>
          <w:szCs w:val="28"/>
        </w:rPr>
        <w:t xml:space="preserve">Оценка соответствия льготы по НИО национальной </w:t>
      </w:r>
      <w:r w:rsidR="00D67E60">
        <w:rPr>
          <w:rFonts w:ascii="PT Astra Serif" w:hAnsi="PT Astra Serif" w:cs="Times New Roman"/>
          <w:b/>
          <w:bCs/>
          <w:sz w:val="28"/>
          <w:szCs w:val="28"/>
        </w:rPr>
        <w:br/>
      </w:r>
      <w:r w:rsidRPr="00D83EFC">
        <w:rPr>
          <w:rFonts w:ascii="PT Astra Serif" w:eastAsia="Times New Roman" w:hAnsi="PT Astra Serif" w:cs="Times New Roman"/>
          <w:b/>
          <w:bCs/>
          <w:sz w:val="28"/>
          <w:szCs w:val="28"/>
          <w:lang w:eastAsia="ru-RU"/>
        </w:rPr>
        <w:t xml:space="preserve">повышения </w:t>
      </w:r>
      <w:r w:rsidRPr="00D83EFC">
        <w:rPr>
          <w:rFonts w:ascii="PT Astra Serif" w:hAnsi="PT Astra Serif" w:cs="Times New Roman"/>
          <w:b/>
          <w:sz w:val="28"/>
          <w:szCs w:val="28"/>
        </w:rPr>
        <w:t>качества жизни и благосостояния граждан</w:t>
      </w:r>
    </w:p>
    <w:p w:rsidR="00D67E60" w:rsidRPr="00D83EFC" w:rsidRDefault="00D67E60" w:rsidP="00D67E60">
      <w:pPr>
        <w:pStyle w:val="a4"/>
        <w:shd w:val="clear" w:color="auto" w:fill="FFFFFF" w:themeFill="background1"/>
        <w:autoSpaceDE w:val="0"/>
        <w:autoSpaceDN w:val="0"/>
        <w:adjustRightInd w:val="0"/>
        <w:spacing w:after="0" w:line="380" w:lineRule="exact"/>
        <w:ind w:left="0"/>
        <w:jc w:val="center"/>
        <w:rPr>
          <w:rFonts w:ascii="PT Astra Serif" w:hAnsi="PT Astra Serif" w:cs="Times New Roman"/>
          <w:b/>
          <w:bCs/>
          <w:sz w:val="28"/>
          <w:szCs w:val="28"/>
        </w:rPr>
      </w:pP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D83EFC">
        <w:rPr>
          <w:rFonts w:ascii="PT Astra Serif" w:hAnsi="PT Astra Serif" w:cs="Times New Roman"/>
          <w:sz w:val="28"/>
          <w:szCs w:val="28"/>
        </w:rPr>
        <w:t xml:space="preserve">В соответствии с положениями статей 373 – 374 Налогового кодекса Российской Федерации налогоплательщиками налога на имущество признаются организации, имеющие имущество, признаваемое объектом налогообложения, в том числе недвижимое имущество, переданное </w:t>
      </w:r>
      <w:r w:rsidRPr="00D83EFC">
        <w:rPr>
          <w:rFonts w:ascii="PT Astra Serif" w:hAnsi="PT Astra Serif" w:cs="Times New Roman"/>
          <w:sz w:val="28"/>
          <w:szCs w:val="28"/>
        </w:rPr>
        <w:br/>
        <w:t xml:space="preserve">во временное владение, пользование, распоряжение, доверительное управление, внесенное в совместную деятельность или полученное </w:t>
      </w:r>
      <w:r w:rsidRPr="00D83EFC">
        <w:rPr>
          <w:rFonts w:ascii="PT Astra Serif" w:hAnsi="PT Astra Serif" w:cs="Times New Roman"/>
          <w:sz w:val="28"/>
          <w:szCs w:val="28"/>
        </w:rPr>
        <w:br/>
        <w:t>по концессионному соглашению, а также находящееся на территории Российской Федерации и принадлежащее организациям на праве собственности или праве хозяйственного</w:t>
      </w:r>
      <w:proofErr w:type="gramEnd"/>
      <w:r w:rsidRPr="00D83EFC">
        <w:rPr>
          <w:rFonts w:ascii="PT Astra Serif" w:hAnsi="PT Astra Serif" w:cs="Times New Roman"/>
          <w:sz w:val="28"/>
          <w:szCs w:val="28"/>
        </w:rPr>
        <w:t xml:space="preserve"> ведения.</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Согласно пункту 14 статьи 381 Налогового кодекса Российской Федерации имущество коллегий адвокатов, адвокатских бюро </w:t>
      </w:r>
      <w:r w:rsidRPr="00D83EFC">
        <w:rPr>
          <w:rFonts w:ascii="PT Astra Serif" w:hAnsi="PT Astra Serif" w:cs="Times New Roman"/>
          <w:sz w:val="28"/>
          <w:szCs w:val="28"/>
        </w:rPr>
        <w:br/>
        <w:t>и юридических консультаций освобождается от налогообложения налогом на имущество организаций.</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Правовой статус указанных форм адвокатских образований определен статьей 123.16-2 Гражданского кодекса Российской Федерации, согласно которой адвокатскими образованиями, являющимися </w:t>
      </w:r>
      <w:r w:rsidRPr="00D83EFC">
        <w:rPr>
          <w:rFonts w:ascii="PT Astra Serif" w:hAnsi="PT Astra Serif" w:cs="Times New Roman"/>
          <w:sz w:val="28"/>
          <w:szCs w:val="28"/>
        </w:rPr>
        <w:lastRenderedPageBreak/>
        <w:t>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Адвокатские образования, являющиеся юридическими лицами, создаются в виде коллегии адвокатов, адвокатского бюро </w:t>
      </w:r>
      <w:r w:rsidRPr="00D83EFC">
        <w:rPr>
          <w:rFonts w:ascii="PT Astra Serif" w:hAnsi="PT Astra Serif" w:cs="Times New Roman"/>
          <w:sz w:val="28"/>
          <w:szCs w:val="28"/>
        </w:rPr>
        <w:br/>
        <w:t>или юридической консультации.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 соответствии с положениями статьи 22 Федерального </w:t>
      </w:r>
      <w:r w:rsidRPr="00D83EFC">
        <w:rPr>
          <w:rFonts w:ascii="PT Astra Serif" w:hAnsi="PT Astra Serif" w:cs="Times New Roman"/>
          <w:sz w:val="28"/>
          <w:szCs w:val="28"/>
        </w:rPr>
        <w:br/>
        <w:t xml:space="preserve">закона № 63-ФЗ коллегию адвокатов вправе учредить два и более адвоката, сведения о которых внесены только в один региональный реестр. </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Коллегия адвокатов является некоммерческой организацией, основанной на членстве и действующей на основании устава, который должен содержать сведения об источниках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Имущество, внесенное учредителями коллегии адвокатов в качестве вкладов, принадлежит ей на праве собственности. Члены коллегии адвокатов не отвечают по ее обязательствам, коллегия адвокатов </w:t>
      </w:r>
      <w:r w:rsidRPr="00D83EFC">
        <w:rPr>
          <w:rFonts w:ascii="PT Astra Serif" w:hAnsi="PT Astra Serif" w:cs="Times New Roman"/>
          <w:sz w:val="28"/>
          <w:szCs w:val="28"/>
        </w:rPr>
        <w:br/>
        <w:t>не отвечает по обязательствам своих членов.</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Коллегия адвокатов не может быть преобразована в коммерческую организацию или любую иную некоммерческую организацию, </w:t>
      </w:r>
      <w:r w:rsidRPr="00D83EFC">
        <w:rPr>
          <w:rFonts w:ascii="PT Astra Serif" w:hAnsi="PT Astra Serif" w:cs="Times New Roman"/>
          <w:sz w:val="28"/>
          <w:szCs w:val="28"/>
        </w:rPr>
        <w:br/>
        <w:t>за исключением случаев преобразования коллегии адвокатов в адвокатское бюро в порядке, установленном статьей 23 Федерального закона № 63-ФЗ.</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К отношениям, возникающим в связи с учреждением, деятельностью и ликвидацией коллегии адвокатов, применяются правила, </w:t>
      </w:r>
      <w:r w:rsidRPr="00E2749A">
        <w:rPr>
          <w:rFonts w:ascii="PT Astra Serif" w:hAnsi="PT Astra Serif" w:cs="Times New Roman"/>
          <w:sz w:val="28"/>
          <w:szCs w:val="28"/>
        </w:rPr>
        <w:t xml:space="preserve">предусмотренные для ассоциаций (союзов), если эти правила </w:t>
      </w:r>
      <w:r w:rsidR="0015166D" w:rsidRPr="00E2749A">
        <w:rPr>
          <w:rFonts w:ascii="PT Astra Serif" w:hAnsi="PT Astra Serif" w:cs="Times New Roman"/>
          <w:sz w:val="28"/>
          <w:szCs w:val="28"/>
        </w:rPr>
        <w:br/>
      </w:r>
      <w:r w:rsidRPr="00E2749A">
        <w:rPr>
          <w:rFonts w:ascii="PT Astra Serif" w:hAnsi="PT Astra Serif" w:cs="Times New Roman"/>
          <w:sz w:val="28"/>
          <w:szCs w:val="28"/>
        </w:rPr>
        <w:t>не противоречат положениям Федерального закона № 63-ФЗ.</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В соответствии с положениями статьи 23 Федерального </w:t>
      </w:r>
      <w:r w:rsidRPr="00E2749A">
        <w:rPr>
          <w:rFonts w:ascii="PT Astra Serif" w:hAnsi="PT Astra Serif" w:cs="Times New Roman"/>
          <w:sz w:val="28"/>
          <w:szCs w:val="28"/>
        </w:rPr>
        <w:br/>
        <w:t xml:space="preserve">закона № 63-ФЗ два и более адвоката вправе учредить адвокатское бюро. </w:t>
      </w:r>
      <w:r w:rsidRPr="00E2749A">
        <w:rPr>
          <w:rFonts w:ascii="PT Astra Serif" w:hAnsi="PT Astra Serif" w:cs="Times New Roman"/>
          <w:sz w:val="28"/>
          <w:szCs w:val="28"/>
        </w:rPr>
        <w:br/>
        <w:t xml:space="preserve">К отношениям, возникающим в связи с учреждением и деятельностью адвокатского бюро, применяются правила статьи 22 Федерального </w:t>
      </w:r>
      <w:r w:rsidRPr="00E2749A">
        <w:rPr>
          <w:rFonts w:ascii="PT Astra Serif" w:hAnsi="PT Astra Serif" w:cs="Times New Roman"/>
          <w:sz w:val="28"/>
          <w:szCs w:val="28"/>
        </w:rPr>
        <w:br/>
        <w:t xml:space="preserve">закона № 63-ФЗ, если иное не предусмотрено указанной статьей. Адвокатское бюро не может быть преобразовано в коммерческую </w:t>
      </w:r>
      <w:r w:rsidRPr="00E2749A">
        <w:rPr>
          <w:rFonts w:ascii="PT Astra Serif" w:hAnsi="PT Astra Serif" w:cs="Times New Roman"/>
          <w:sz w:val="28"/>
          <w:szCs w:val="28"/>
        </w:rPr>
        <w:lastRenderedPageBreak/>
        <w:t xml:space="preserve">организацию или любую иную некоммерческую организацию, </w:t>
      </w:r>
      <w:r w:rsidR="0015166D" w:rsidRPr="00E2749A">
        <w:rPr>
          <w:rFonts w:ascii="PT Astra Serif" w:hAnsi="PT Astra Serif" w:cs="Times New Roman"/>
          <w:sz w:val="28"/>
          <w:szCs w:val="28"/>
        </w:rPr>
        <w:br/>
      </w:r>
      <w:r w:rsidRPr="00E2749A">
        <w:rPr>
          <w:rFonts w:ascii="PT Astra Serif" w:hAnsi="PT Astra Serif" w:cs="Times New Roman"/>
          <w:sz w:val="28"/>
          <w:szCs w:val="28"/>
        </w:rPr>
        <w:t>за исключением случаев преобразования адвокатского бюро в коллегию адвокатов.</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Поскольку Федеральным законом № 63-ФЗ не установлено иное, режим владения, пользования и распоряжения имуществом адвокатского бюро полностью соответствует правовому режиму этой сферы правоотношений, предусмотренному для коллегии адвокатов.</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В отличие от коллегии адвокатов и адвокатского бюро правовой статус юридической консультации имеет особенности, предусмотренные статьей 24 Федерального закона № 63-ФЗ.</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Юридическая консультация учреждается адвокатской палатой субъекта Российской Федерации по представлению органа исполнительной власти соответствующего субъекта Российской Федерации в случае, если на территории одного судебного района общее число адвокатов во всех адвокатских образованиях, расположенных </w:t>
      </w:r>
      <w:r w:rsidR="0015166D" w:rsidRPr="00E2749A">
        <w:rPr>
          <w:rFonts w:ascii="PT Astra Serif" w:hAnsi="PT Astra Serif" w:cs="Times New Roman"/>
          <w:sz w:val="28"/>
          <w:szCs w:val="28"/>
        </w:rPr>
        <w:br/>
      </w:r>
      <w:r w:rsidRPr="00E2749A">
        <w:rPr>
          <w:rFonts w:ascii="PT Astra Serif" w:hAnsi="PT Astra Serif" w:cs="Times New Roman"/>
          <w:sz w:val="28"/>
          <w:szCs w:val="28"/>
        </w:rPr>
        <w:t xml:space="preserve">на территории данного судебного района, составляет менее двух на одного федерального судью. </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При этом представление органа исполнительной власти субъекта Российской Федерации о создании юридической консультации должно включать в себя сведения:</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1) о судебном районе, в котором требуется создать юридическую консультацию;</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2) о числе судей в данном судебном районе;</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3) о необходимом в данном судебном районе числе адвокатов;</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E2749A">
        <w:rPr>
          <w:rFonts w:ascii="PT Astra Serif" w:hAnsi="PT Astra Serif" w:cs="Times New Roman"/>
          <w:sz w:val="28"/>
          <w:szCs w:val="28"/>
        </w:rPr>
        <w:t xml:space="preserve">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w:t>
      </w:r>
      <w:r w:rsidR="00AA5ED0" w:rsidRPr="00E2749A">
        <w:rPr>
          <w:rFonts w:ascii="PT Astra Serif" w:hAnsi="PT Astra Serif" w:cs="Times New Roman"/>
          <w:sz w:val="28"/>
          <w:szCs w:val="28"/>
        </w:rPr>
        <w:br/>
      </w:r>
      <w:r w:rsidRPr="00E2749A">
        <w:rPr>
          <w:rFonts w:ascii="PT Astra Serif" w:hAnsi="PT Astra Serif" w:cs="Times New Roman"/>
          <w:sz w:val="28"/>
          <w:szCs w:val="28"/>
        </w:rPr>
        <w:t>об источниках финансирования и о размере средств, выделяемых на оплату труда адвокатов, направляемых для работы в юридической консультации.</w:t>
      </w:r>
      <w:proofErr w:type="gramEnd"/>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Юридическая консультация является некоммерческой организацией. Вопросы ее создания, реорганизации, преобразования, ликвидации </w:t>
      </w:r>
      <w:r w:rsidRPr="00E2749A">
        <w:rPr>
          <w:rFonts w:ascii="PT Astra Serif" w:hAnsi="PT Astra Serif" w:cs="Times New Roman"/>
          <w:sz w:val="28"/>
          <w:szCs w:val="28"/>
        </w:rPr>
        <w:br/>
        <w:t xml:space="preserve">и деятельности регулируются Гражданским кодексом Российской </w:t>
      </w:r>
      <w:r w:rsidRPr="00E2749A">
        <w:rPr>
          <w:rFonts w:ascii="PT Astra Serif" w:hAnsi="PT Astra Serif" w:cs="Times New Roman"/>
          <w:sz w:val="28"/>
          <w:szCs w:val="28"/>
        </w:rPr>
        <w:lastRenderedPageBreak/>
        <w:t>Федерации, Федеральным законом «О некоммерческих организациях»</w:t>
      </w:r>
      <w:r w:rsidRPr="00E2749A">
        <w:rPr>
          <w:rStyle w:val="a8"/>
          <w:rFonts w:ascii="PT Astra Serif" w:hAnsi="PT Astra Serif" w:cs="Times New Roman"/>
          <w:sz w:val="28"/>
          <w:szCs w:val="28"/>
        </w:rPr>
        <w:footnoteReference w:id="8"/>
      </w:r>
      <w:r w:rsidRPr="00E2749A">
        <w:rPr>
          <w:rFonts w:ascii="PT Astra Serif" w:hAnsi="PT Astra Serif" w:cs="Times New Roman"/>
          <w:sz w:val="28"/>
          <w:szCs w:val="28"/>
        </w:rPr>
        <w:t xml:space="preserve"> </w:t>
      </w:r>
      <w:r w:rsidR="00AA5ED0" w:rsidRPr="00E2749A">
        <w:rPr>
          <w:rFonts w:ascii="PT Astra Serif" w:hAnsi="PT Astra Serif" w:cs="Times New Roman"/>
          <w:sz w:val="28"/>
          <w:szCs w:val="28"/>
        </w:rPr>
        <w:br/>
      </w:r>
      <w:r w:rsidRPr="00E2749A">
        <w:rPr>
          <w:rFonts w:ascii="PT Astra Serif" w:hAnsi="PT Astra Serif" w:cs="Times New Roman"/>
          <w:sz w:val="28"/>
          <w:szCs w:val="28"/>
        </w:rPr>
        <w:t>и Федеральным законом № 63-ФЗ.</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Исходя из положений Федерального закона № 63-ФЗ, адвокаты могут осуществлять профессиональную деятельность только через адвокатские образования и при этом полностью несут бремя содержания соответствующей коллегии адвокатов или соответствующего адвокатского бюро, членами которых они являются (статьи 7 и 20 Федерального </w:t>
      </w:r>
      <w:r w:rsidR="00E7218E">
        <w:rPr>
          <w:rFonts w:ascii="PT Astra Serif" w:hAnsi="PT Astra Serif" w:cs="Times New Roman"/>
          <w:sz w:val="28"/>
          <w:szCs w:val="28"/>
        </w:rPr>
        <w:br/>
      </w:r>
      <w:r w:rsidRPr="00E2749A">
        <w:rPr>
          <w:rFonts w:ascii="PT Astra Serif" w:hAnsi="PT Astra Serif" w:cs="Times New Roman"/>
          <w:sz w:val="28"/>
          <w:szCs w:val="28"/>
        </w:rPr>
        <w:t xml:space="preserve">закона № 63-ФЗ). </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Исключение в этом смысле составляет только деятельность юридической консультации, создаваемой в условиях недостаточной численности адвокатов на отдельной территории в целях обеспечения права жителей этой территории на доступ к правосудию и получение квалифицированной юридической помощи. Вопросы материально-технического и финансового обеспечения деятельности юридической консультации, в том числе о предоставляемом ей помещении, решаются совместно адвокатской палатой субъекта Российской Федерации </w:t>
      </w:r>
      <w:r w:rsidRPr="00E2749A">
        <w:rPr>
          <w:rFonts w:ascii="PT Astra Serif" w:hAnsi="PT Astra Serif" w:cs="Times New Roman"/>
          <w:sz w:val="28"/>
          <w:szCs w:val="28"/>
        </w:rPr>
        <w:br/>
        <w:t xml:space="preserve">и соответствующим органом исполнительной власти субъекта Российской Федерации. В связи с этим бремя содержания юридической консультации не снимается полностью с работающих в ней адвокатов, а лишь ложится </w:t>
      </w:r>
      <w:r w:rsidRPr="00E2749A">
        <w:rPr>
          <w:rFonts w:ascii="PT Astra Serif" w:hAnsi="PT Astra Serif" w:cs="Times New Roman"/>
          <w:sz w:val="28"/>
          <w:szCs w:val="28"/>
        </w:rPr>
        <w:br/>
        <w:t xml:space="preserve">на них в меньшей степени, чем бремя содержания коллегии адвокатов </w:t>
      </w:r>
      <w:r w:rsidRPr="00E2749A">
        <w:rPr>
          <w:rFonts w:ascii="PT Astra Serif" w:hAnsi="PT Astra Serif" w:cs="Times New Roman"/>
          <w:sz w:val="28"/>
          <w:szCs w:val="28"/>
        </w:rPr>
        <w:br/>
        <w:t xml:space="preserve">и адвокатского бюро, и опосредованно (в составе общих отчислений </w:t>
      </w:r>
      <w:r w:rsidRPr="00E2749A">
        <w:rPr>
          <w:rFonts w:ascii="PT Astra Serif" w:hAnsi="PT Astra Serif" w:cs="Times New Roman"/>
          <w:sz w:val="28"/>
          <w:szCs w:val="28"/>
        </w:rPr>
        <w:br/>
        <w:t xml:space="preserve">на содержание адвокатской палаты). </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В случае отмены льготы по налогу на имущество организаций адвокатские образования будут обязаны исчислять и уплачивать налог </w:t>
      </w:r>
      <w:r w:rsidRPr="00E2749A">
        <w:rPr>
          <w:rFonts w:ascii="PT Astra Serif" w:hAnsi="PT Astra Serif" w:cs="Times New Roman"/>
          <w:sz w:val="28"/>
          <w:szCs w:val="28"/>
        </w:rPr>
        <w:br/>
        <w:t xml:space="preserve">на имущество в размерах, установленных законами субъектов Российской Федерации на основании статей 372 и 380 Налогового кодекса Российской Федерации. </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Соответственно, в целях сохранения прежнего уровня доходов вследствие увеличения размеров обязательных отчислений на нужды адвокатского образования адвокаты будут вынуждены соразмерным образом увеличить стоимость юридической помощи, оказываемой </w:t>
      </w:r>
      <w:r w:rsidR="00AA5ED0" w:rsidRPr="00D83EFC">
        <w:rPr>
          <w:rFonts w:ascii="PT Astra Serif" w:hAnsi="PT Astra Serif" w:cs="Times New Roman"/>
          <w:sz w:val="28"/>
          <w:szCs w:val="28"/>
        </w:rPr>
        <w:br/>
      </w:r>
      <w:r w:rsidRPr="00E2749A">
        <w:rPr>
          <w:rFonts w:ascii="PT Astra Serif" w:hAnsi="PT Astra Serif" w:cs="Times New Roman"/>
          <w:sz w:val="28"/>
          <w:szCs w:val="28"/>
        </w:rPr>
        <w:t xml:space="preserve">на основе соглашений с доверителями, что закономерно повлечет снижение уровня обращаемости получателей юридической помощи </w:t>
      </w:r>
      <w:r w:rsidR="00E7218E">
        <w:rPr>
          <w:rFonts w:ascii="PT Astra Serif" w:hAnsi="PT Astra Serif" w:cs="Times New Roman"/>
          <w:sz w:val="28"/>
          <w:szCs w:val="28"/>
        </w:rPr>
        <w:br/>
      </w:r>
      <w:r w:rsidRPr="00E2749A">
        <w:rPr>
          <w:rFonts w:ascii="PT Astra Serif" w:hAnsi="PT Astra Serif" w:cs="Times New Roman"/>
          <w:sz w:val="28"/>
          <w:szCs w:val="28"/>
        </w:rPr>
        <w:t>на платной основе.</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lastRenderedPageBreak/>
        <w:t xml:space="preserve">Кроме того, для обеспечения обязательств государства </w:t>
      </w:r>
      <w:r w:rsidRPr="00E2749A">
        <w:rPr>
          <w:rFonts w:ascii="PT Astra Serif" w:hAnsi="PT Astra Serif" w:cs="Times New Roman"/>
          <w:sz w:val="28"/>
          <w:szCs w:val="28"/>
        </w:rPr>
        <w:br/>
        <w:t>по оказанию гражданам юридической помощи бесплатно в установленных законом случаях потребуется соразмерное увеличение размера бюджетных ассигнований федерального и региональных бюджетов на оплату труда адвокатов в сфере бесплатной юридической помощи.</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E2749A">
        <w:rPr>
          <w:rFonts w:ascii="PT Astra Serif" w:hAnsi="PT Astra Serif" w:cs="Times New Roman"/>
          <w:sz w:val="28"/>
          <w:szCs w:val="28"/>
        </w:rPr>
        <w:t xml:space="preserve">Таким образом, экономическим последствием отмены налоговой льготы по НИО для адвокатских образований является соответствующее повышение расходов населения на правовую защиту своих прав, свобод </w:t>
      </w:r>
      <w:r w:rsidR="00AA5ED0" w:rsidRPr="00E2749A">
        <w:rPr>
          <w:rFonts w:ascii="PT Astra Serif" w:hAnsi="PT Astra Serif" w:cs="Times New Roman"/>
          <w:sz w:val="28"/>
          <w:szCs w:val="28"/>
        </w:rPr>
        <w:br/>
      </w:r>
      <w:r w:rsidRPr="00E2749A">
        <w:rPr>
          <w:rFonts w:ascii="PT Astra Serif" w:hAnsi="PT Astra Serif" w:cs="Times New Roman"/>
          <w:sz w:val="28"/>
          <w:szCs w:val="28"/>
        </w:rPr>
        <w:t>и законных интересов вследствие соразмерного увеличения стоимости юридической помощи для доверителей и государства, что расценивается как негативный фактор влияния на достижение национальной цели повышения качества жизни и благосостояния населения.</w:t>
      </w:r>
      <w:r w:rsidRPr="00E2749A">
        <w:rPr>
          <w:rFonts w:ascii="PT Astra Serif" w:eastAsia="Times New Roman" w:hAnsi="PT Astra Serif" w:cs="Times New Roman"/>
          <w:sz w:val="28"/>
          <w:szCs w:val="28"/>
          <w:lang w:eastAsia="ru-RU"/>
        </w:rPr>
        <w:t xml:space="preserve"> </w:t>
      </w:r>
      <w:proofErr w:type="gramEnd"/>
    </w:p>
    <w:p w:rsidR="00071587" w:rsidRPr="00E2749A" w:rsidRDefault="00071587" w:rsidP="00D83EFC">
      <w:pPr>
        <w:pStyle w:val="af6"/>
        <w:tabs>
          <w:tab w:val="left" w:pos="0"/>
        </w:tabs>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Соответственно, сохранение налоговой льготы по НИО для адвокатских образований будет способствовать достижению стратегической национальной цели повышения качества жизни </w:t>
      </w:r>
      <w:r w:rsidR="00AA5ED0" w:rsidRPr="00E2749A">
        <w:rPr>
          <w:rFonts w:ascii="PT Astra Serif" w:hAnsi="PT Astra Serif"/>
          <w:sz w:val="28"/>
          <w:szCs w:val="28"/>
        </w:rPr>
        <w:br/>
      </w:r>
      <w:r w:rsidRPr="00E2749A">
        <w:rPr>
          <w:rFonts w:ascii="PT Astra Serif" w:hAnsi="PT Astra Serif"/>
          <w:sz w:val="28"/>
          <w:szCs w:val="28"/>
        </w:rPr>
        <w:t>и благосостояния граждан.</w:t>
      </w:r>
    </w:p>
    <w:p w:rsidR="00071587" w:rsidRPr="00D83EFC" w:rsidRDefault="00071587" w:rsidP="00D83EFC">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rsidR="00071587" w:rsidRPr="00E2749A" w:rsidRDefault="00071587" w:rsidP="00D67E60">
      <w:pPr>
        <w:pStyle w:val="af6"/>
        <w:tabs>
          <w:tab w:val="left" w:pos="0"/>
        </w:tabs>
        <w:spacing w:before="0" w:beforeAutospacing="0" w:after="0" w:afterAutospacing="0"/>
        <w:jc w:val="center"/>
        <w:rPr>
          <w:rFonts w:ascii="PT Astra Serif" w:hAnsi="PT Astra Serif"/>
          <w:b/>
          <w:sz w:val="28"/>
          <w:szCs w:val="28"/>
        </w:rPr>
      </w:pPr>
      <w:r w:rsidRPr="00E2749A">
        <w:rPr>
          <w:rFonts w:ascii="PT Astra Serif" w:hAnsi="PT Astra Serif"/>
          <w:b/>
          <w:sz w:val="28"/>
          <w:szCs w:val="28"/>
        </w:rPr>
        <w:t xml:space="preserve">2.1.2. Соответствие налоговых расходов стратегической национальным целям укрепления законности и развития </w:t>
      </w:r>
      <w:r w:rsidR="00D67E60">
        <w:rPr>
          <w:rFonts w:ascii="PT Astra Serif" w:hAnsi="PT Astra Serif"/>
          <w:b/>
          <w:sz w:val="28"/>
          <w:szCs w:val="28"/>
        </w:rPr>
        <w:br/>
      </w:r>
      <w:r w:rsidRPr="00E2749A">
        <w:rPr>
          <w:rFonts w:ascii="PT Astra Serif" w:hAnsi="PT Astra Serif"/>
          <w:b/>
          <w:sz w:val="28"/>
          <w:szCs w:val="28"/>
        </w:rPr>
        <w:t>механизмов взаимодействия государства и гражданского общества</w:t>
      </w:r>
    </w:p>
    <w:p w:rsidR="00071587" w:rsidRPr="00D83EFC" w:rsidRDefault="00071587" w:rsidP="00D83EFC">
      <w:pPr>
        <w:pStyle w:val="af6"/>
        <w:tabs>
          <w:tab w:val="left" w:pos="0"/>
        </w:tabs>
        <w:spacing w:before="0" w:beforeAutospacing="0" w:after="0" w:afterAutospacing="0" w:line="380" w:lineRule="exact"/>
        <w:ind w:firstLine="709"/>
        <w:jc w:val="both"/>
        <w:rPr>
          <w:rFonts w:ascii="PT Astra Serif" w:hAnsi="PT Astra Serif"/>
          <w:b/>
          <w:sz w:val="28"/>
          <w:szCs w:val="28"/>
        </w:rPr>
      </w:pPr>
    </w:p>
    <w:p w:rsidR="00071587" w:rsidRDefault="00071587" w:rsidP="00D67E60">
      <w:pPr>
        <w:pStyle w:val="af6"/>
        <w:tabs>
          <w:tab w:val="left" w:pos="0"/>
        </w:tabs>
        <w:spacing w:before="0" w:beforeAutospacing="0" w:after="0" w:afterAutospacing="0" w:line="380" w:lineRule="exact"/>
        <w:jc w:val="center"/>
        <w:rPr>
          <w:rFonts w:ascii="PT Astra Serif" w:hAnsi="PT Astra Serif"/>
          <w:b/>
          <w:sz w:val="28"/>
          <w:szCs w:val="28"/>
        </w:rPr>
      </w:pPr>
      <w:r w:rsidRPr="00D83EFC">
        <w:rPr>
          <w:rFonts w:ascii="PT Astra Serif" w:hAnsi="PT Astra Serif"/>
          <w:b/>
          <w:sz w:val="28"/>
          <w:szCs w:val="28"/>
        </w:rPr>
        <w:t>2.1.2.1. Описание цели социально-экономической политики «Укрепление законности, защита граждан и всех форм собственности от противоправных посягательств, развитие механизмов взаимодействия государства и гражданского общества»</w:t>
      </w:r>
    </w:p>
    <w:p w:rsidR="00D67E60" w:rsidRPr="00D83EFC" w:rsidRDefault="00D67E60" w:rsidP="00D67E60">
      <w:pPr>
        <w:pStyle w:val="af6"/>
        <w:tabs>
          <w:tab w:val="left" w:pos="0"/>
        </w:tabs>
        <w:spacing w:before="0" w:beforeAutospacing="0" w:after="0" w:afterAutospacing="0" w:line="380" w:lineRule="exact"/>
        <w:jc w:val="center"/>
        <w:rPr>
          <w:rFonts w:ascii="PT Astra Serif" w:hAnsi="PT Astra Serif"/>
          <w:b/>
          <w:sz w:val="28"/>
          <w:szCs w:val="28"/>
        </w:rPr>
      </w:pP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Согласно Стратегии национальной безопасности, обеспечение </w:t>
      </w:r>
      <w:r w:rsidR="00AA5ED0" w:rsidRPr="00E2749A">
        <w:rPr>
          <w:rFonts w:ascii="PT Astra Serif" w:hAnsi="PT Astra Serif"/>
          <w:sz w:val="28"/>
          <w:szCs w:val="28"/>
        </w:rPr>
        <w:br/>
      </w:r>
      <w:r w:rsidRPr="00E2749A">
        <w:rPr>
          <w:rFonts w:ascii="PT Astra Serif" w:hAnsi="PT Astra Serif"/>
          <w:sz w:val="28"/>
          <w:szCs w:val="28"/>
        </w:rPr>
        <w:t>и защита национальных интересов Российской Федерации осуществляются за счет концентрации усилий и ресурсов органов публичной власти, организаций и институтов гражданского общества на реализации стратегических национальных приоритетов, включая</w:t>
      </w:r>
      <w:r w:rsidRPr="00E2749A">
        <w:rPr>
          <w:rFonts w:ascii="PT Astra Serif" w:hAnsi="PT Astra Serif"/>
          <w:b/>
          <w:sz w:val="28"/>
          <w:szCs w:val="28"/>
        </w:rPr>
        <w:t xml:space="preserve"> </w:t>
      </w:r>
      <w:r w:rsidRPr="00E2749A">
        <w:rPr>
          <w:rFonts w:ascii="PT Astra Serif" w:hAnsi="PT Astra Serif"/>
          <w:sz w:val="28"/>
          <w:szCs w:val="28"/>
        </w:rPr>
        <w:t xml:space="preserve">государственную </w:t>
      </w:r>
      <w:r w:rsidR="00AA5ED0" w:rsidRPr="00E2749A">
        <w:rPr>
          <w:rFonts w:ascii="PT Astra Serif" w:hAnsi="PT Astra Serif"/>
          <w:sz w:val="28"/>
          <w:szCs w:val="28"/>
        </w:rPr>
        <w:br/>
      </w:r>
      <w:r w:rsidRPr="00E2749A">
        <w:rPr>
          <w:rFonts w:ascii="PT Astra Serif" w:hAnsi="PT Astra Serif"/>
          <w:sz w:val="28"/>
          <w:szCs w:val="28"/>
        </w:rPr>
        <w:t>и общественную безопасность (подп</w:t>
      </w:r>
      <w:r w:rsidR="00E2749A" w:rsidRPr="00E2749A">
        <w:rPr>
          <w:rFonts w:ascii="PT Astra Serif" w:hAnsi="PT Astra Serif"/>
          <w:sz w:val="28"/>
          <w:szCs w:val="28"/>
        </w:rPr>
        <w:t>ункт</w:t>
      </w:r>
      <w:r w:rsidR="00AA5ED0" w:rsidRPr="00E2749A">
        <w:rPr>
          <w:rFonts w:ascii="PT Astra Serif" w:hAnsi="PT Astra Serif"/>
          <w:sz w:val="28"/>
          <w:szCs w:val="28"/>
        </w:rPr>
        <w:t xml:space="preserve"> </w:t>
      </w:r>
      <w:r w:rsidRPr="00E2749A">
        <w:rPr>
          <w:rFonts w:ascii="PT Astra Serif" w:hAnsi="PT Astra Serif"/>
          <w:sz w:val="28"/>
          <w:szCs w:val="28"/>
        </w:rPr>
        <w:t>3 п</w:t>
      </w:r>
      <w:r w:rsidR="00E2749A" w:rsidRPr="00E2749A">
        <w:rPr>
          <w:rFonts w:ascii="PT Astra Serif" w:hAnsi="PT Astra Serif"/>
          <w:sz w:val="28"/>
          <w:szCs w:val="28"/>
        </w:rPr>
        <w:t>ункта</w:t>
      </w:r>
      <w:r w:rsidR="00AA5ED0" w:rsidRPr="00E2749A">
        <w:rPr>
          <w:rFonts w:ascii="PT Astra Serif" w:hAnsi="PT Astra Serif"/>
          <w:sz w:val="28"/>
          <w:szCs w:val="28"/>
        </w:rPr>
        <w:t xml:space="preserve"> </w:t>
      </w:r>
      <w:r w:rsidRPr="00E2749A">
        <w:rPr>
          <w:rFonts w:ascii="PT Astra Serif" w:hAnsi="PT Astra Serif"/>
          <w:sz w:val="28"/>
          <w:szCs w:val="28"/>
        </w:rPr>
        <w:t>26).</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 xml:space="preserve">Достижение </w:t>
      </w:r>
      <w:r w:rsidRPr="00D83EFC">
        <w:rPr>
          <w:rFonts w:ascii="PT Astra Serif" w:hAnsi="PT Astra Serif"/>
          <w:b/>
          <w:sz w:val="28"/>
          <w:szCs w:val="28"/>
        </w:rPr>
        <w:t>целей обеспечения государственной и общественной безопасности</w:t>
      </w:r>
      <w:r w:rsidRPr="00D83EFC">
        <w:rPr>
          <w:rFonts w:ascii="PT Astra Serif" w:hAnsi="PT Astra Serif"/>
          <w:sz w:val="28"/>
          <w:szCs w:val="28"/>
        </w:rPr>
        <w:t xml:space="preserve"> осуществляется путем реализации государственной политики, направленной на решение </w:t>
      </w:r>
      <w:r w:rsidRPr="00E2749A">
        <w:rPr>
          <w:rFonts w:ascii="PT Astra Serif" w:hAnsi="PT Astra Serif"/>
          <w:sz w:val="28"/>
          <w:szCs w:val="28"/>
        </w:rPr>
        <w:t>таких задач как:</w:t>
      </w:r>
    </w:p>
    <w:p w:rsidR="00071587" w:rsidRPr="00427F96"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427F96">
        <w:rPr>
          <w:rFonts w:ascii="PT Astra Serif" w:hAnsi="PT Astra Serif"/>
          <w:sz w:val="28"/>
          <w:szCs w:val="28"/>
        </w:rPr>
        <w:lastRenderedPageBreak/>
        <w:t xml:space="preserve">повышение доверия граждан к правоохранительной </w:t>
      </w:r>
      <w:r w:rsidR="00E7218E">
        <w:rPr>
          <w:rFonts w:ascii="PT Astra Serif" w:hAnsi="PT Astra Serif"/>
          <w:sz w:val="28"/>
          <w:szCs w:val="28"/>
        </w:rPr>
        <w:br/>
      </w:r>
      <w:r w:rsidRPr="00427F96">
        <w:rPr>
          <w:rFonts w:ascii="PT Astra Serif" w:hAnsi="PT Astra Serif"/>
          <w:sz w:val="28"/>
          <w:szCs w:val="28"/>
        </w:rPr>
        <w:t xml:space="preserve">и судебной системам Российской Федерации, совершенствование </w:t>
      </w:r>
      <w:r w:rsidR="00E7218E">
        <w:rPr>
          <w:rFonts w:ascii="PT Astra Serif" w:hAnsi="PT Astra Serif"/>
          <w:sz w:val="28"/>
          <w:szCs w:val="28"/>
        </w:rPr>
        <w:br/>
      </w:r>
      <w:r w:rsidRPr="00427F96">
        <w:rPr>
          <w:rFonts w:ascii="PT Astra Serif" w:hAnsi="PT Astra Serif"/>
          <w:sz w:val="28"/>
          <w:szCs w:val="28"/>
        </w:rPr>
        <w:t xml:space="preserve">системы общественного контроля, механизмов участия граждан </w:t>
      </w:r>
      <w:r w:rsidR="00E7218E">
        <w:rPr>
          <w:rFonts w:ascii="PT Astra Serif" w:hAnsi="PT Astra Serif"/>
          <w:sz w:val="28"/>
          <w:szCs w:val="28"/>
        </w:rPr>
        <w:br/>
      </w:r>
      <w:r w:rsidRPr="00427F96">
        <w:rPr>
          <w:rFonts w:ascii="PT Astra Serif" w:hAnsi="PT Astra Serif"/>
          <w:sz w:val="28"/>
          <w:szCs w:val="28"/>
        </w:rPr>
        <w:t>и организаций в обеспечении государственной и общественной безопасности (подп</w:t>
      </w:r>
      <w:r w:rsidR="00E2749A" w:rsidRPr="00427F96">
        <w:rPr>
          <w:rFonts w:ascii="PT Astra Serif" w:hAnsi="PT Astra Serif"/>
          <w:sz w:val="28"/>
          <w:szCs w:val="28"/>
        </w:rPr>
        <w:t>ункт</w:t>
      </w:r>
      <w:r w:rsidR="00AA5ED0" w:rsidRPr="00427F96">
        <w:rPr>
          <w:rFonts w:ascii="PT Astra Serif" w:hAnsi="PT Astra Serif"/>
          <w:sz w:val="28"/>
          <w:szCs w:val="28"/>
        </w:rPr>
        <w:t xml:space="preserve"> </w:t>
      </w:r>
      <w:r w:rsidRPr="00427F96">
        <w:rPr>
          <w:rFonts w:ascii="PT Astra Serif" w:hAnsi="PT Astra Serif"/>
          <w:sz w:val="28"/>
          <w:szCs w:val="28"/>
        </w:rPr>
        <w:t>4 п</w:t>
      </w:r>
      <w:r w:rsidR="00E2749A" w:rsidRPr="00427F96">
        <w:rPr>
          <w:rFonts w:ascii="PT Astra Serif" w:hAnsi="PT Astra Serif"/>
          <w:sz w:val="28"/>
          <w:szCs w:val="28"/>
        </w:rPr>
        <w:t>ункта 47</w:t>
      </w:r>
      <w:r w:rsidRPr="00427F96">
        <w:rPr>
          <w:rFonts w:ascii="PT Astra Serif" w:hAnsi="PT Astra Serif"/>
          <w:sz w:val="28"/>
          <w:szCs w:val="28"/>
        </w:rPr>
        <w:t>);</w:t>
      </w:r>
    </w:p>
    <w:p w:rsidR="00071587" w:rsidRPr="00427F96"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427F96">
        <w:rPr>
          <w:rFonts w:ascii="PT Astra Serif" w:hAnsi="PT Astra Serif"/>
          <w:sz w:val="28"/>
          <w:szCs w:val="28"/>
        </w:rPr>
        <w:t xml:space="preserve">развитие институтов гражданского общества, поддержка общественно значимых инициатив, развитие взаимодействия институтов гражданского общества и населения с органами публичной власти </w:t>
      </w:r>
      <w:r w:rsidR="00E2749A" w:rsidRPr="00427F96">
        <w:rPr>
          <w:rFonts w:ascii="PT Astra Serif" w:hAnsi="PT Astra Serif"/>
          <w:sz w:val="28"/>
          <w:szCs w:val="28"/>
        </w:rPr>
        <w:br/>
      </w:r>
      <w:r w:rsidRPr="00427F96">
        <w:rPr>
          <w:rFonts w:ascii="PT Astra Serif" w:hAnsi="PT Astra Serif"/>
          <w:sz w:val="28"/>
          <w:szCs w:val="28"/>
        </w:rPr>
        <w:t>в решении вопросов, которые могут вызвать рост социальной напряженности (подп</w:t>
      </w:r>
      <w:r w:rsidR="00E2749A" w:rsidRPr="00427F96">
        <w:rPr>
          <w:rFonts w:ascii="PT Astra Serif" w:hAnsi="PT Astra Serif"/>
          <w:sz w:val="28"/>
          <w:szCs w:val="28"/>
        </w:rPr>
        <w:t>ункт 5</w:t>
      </w:r>
      <w:r w:rsidRPr="00427F96">
        <w:rPr>
          <w:rFonts w:ascii="PT Astra Serif" w:hAnsi="PT Astra Serif"/>
          <w:sz w:val="28"/>
          <w:szCs w:val="28"/>
        </w:rPr>
        <w:t xml:space="preserve"> п</w:t>
      </w:r>
      <w:r w:rsidR="00E2749A" w:rsidRPr="00427F96">
        <w:rPr>
          <w:rFonts w:ascii="PT Astra Serif" w:hAnsi="PT Astra Serif"/>
          <w:sz w:val="28"/>
          <w:szCs w:val="28"/>
        </w:rPr>
        <w:t>ункта</w:t>
      </w:r>
      <w:r w:rsidRPr="00427F96">
        <w:rPr>
          <w:rFonts w:ascii="PT Astra Serif" w:hAnsi="PT Astra Serif"/>
          <w:sz w:val="28"/>
          <w:szCs w:val="28"/>
        </w:rPr>
        <w:t xml:space="preserve"> 47).</w:t>
      </w:r>
    </w:p>
    <w:p w:rsidR="00071587" w:rsidRPr="00427F96" w:rsidRDefault="00071587" w:rsidP="00D83EFC">
      <w:pPr>
        <w:pStyle w:val="af6"/>
        <w:spacing w:before="0" w:beforeAutospacing="0" w:after="0" w:afterAutospacing="0" w:line="380" w:lineRule="exact"/>
        <w:ind w:firstLine="709"/>
        <w:jc w:val="both"/>
        <w:rPr>
          <w:rFonts w:ascii="PT Astra Serif" w:hAnsi="PT Astra Serif"/>
          <w:sz w:val="28"/>
          <w:szCs w:val="28"/>
        </w:rPr>
      </w:pPr>
    </w:p>
    <w:p w:rsidR="00071587" w:rsidRDefault="00071587" w:rsidP="00D67E60">
      <w:pPr>
        <w:pStyle w:val="a4"/>
        <w:shd w:val="clear" w:color="auto" w:fill="FFFFFF" w:themeFill="background1"/>
        <w:autoSpaceDE w:val="0"/>
        <w:autoSpaceDN w:val="0"/>
        <w:adjustRightInd w:val="0"/>
        <w:spacing w:after="0" w:line="380" w:lineRule="exact"/>
        <w:ind w:left="0"/>
        <w:jc w:val="center"/>
        <w:rPr>
          <w:rFonts w:ascii="PT Astra Serif" w:hAnsi="PT Astra Serif" w:cs="Times New Roman"/>
          <w:b/>
          <w:sz w:val="28"/>
          <w:szCs w:val="28"/>
        </w:rPr>
      </w:pPr>
      <w:r w:rsidRPr="00D83EFC">
        <w:rPr>
          <w:rFonts w:ascii="PT Astra Serif" w:hAnsi="PT Astra Serif" w:cs="Times New Roman"/>
          <w:b/>
          <w:sz w:val="28"/>
          <w:szCs w:val="28"/>
        </w:rPr>
        <w:t>2.1.2.</w:t>
      </w:r>
      <w:r w:rsidR="005E7ECF" w:rsidRPr="00D83EFC">
        <w:rPr>
          <w:rFonts w:ascii="PT Astra Serif" w:hAnsi="PT Astra Serif" w:cs="Times New Roman"/>
          <w:b/>
          <w:sz w:val="28"/>
          <w:szCs w:val="28"/>
        </w:rPr>
        <w:t>2</w:t>
      </w:r>
      <w:r w:rsidRPr="00D83EFC">
        <w:rPr>
          <w:rFonts w:ascii="PT Astra Serif" w:hAnsi="PT Astra Serif" w:cs="Times New Roman"/>
          <w:b/>
          <w:sz w:val="28"/>
          <w:szCs w:val="28"/>
        </w:rPr>
        <w:t xml:space="preserve">. </w:t>
      </w:r>
      <w:r w:rsidRPr="00D83EFC">
        <w:rPr>
          <w:rFonts w:ascii="PT Astra Serif" w:hAnsi="PT Astra Serif" w:cs="Times New Roman"/>
          <w:b/>
          <w:bCs/>
          <w:sz w:val="28"/>
          <w:szCs w:val="28"/>
        </w:rPr>
        <w:t xml:space="preserve">Оценка соответствия льгот по НДС и НИО </w:t>
      </w:r>
      <w:r w:rsidR="00D67E60">
        <w:rPr>
          <w:rFonts w:ascii="PT Astra Serif" w:hAnsi="PT Astra Serif" w:cs="Times New Roman"/>
          <w:b/>
          <w:bCs/>
          <w:sz w:val="28"/>
          <w:szCs w:val="28"/>
        </w:rPr>
        <w:br/>
      </w:r>
      <w:r w:rsidRPr="00D83EFC">
        <w:rPr>
          <w:rFonts w:ascii="PT Astra Serif" w:hAnsi="PT Astra Serif" w:cs="Times New Roman"/>
          <w:b/>
          <w:bCs/>
          <w:sz w:val="28"/>
          <w:szCs w:val="28"/>
        </w:rPr>
        <w:t>национальной цели «О</w:t>
      </w:r>
      <w:r w:rsidRPr="00D83EFC">
        <w:rPr>
          <w:rFonts w:ascii="PT Astra Serif" w:hAnsi="PT Astra Serif" w:cs="Times New Roman"/>
          <w:b/>
          <w:sz w:val="28"/>
          <w:szCs w:val="28"/>
        </w:rPr>
        <w:t xml:space="preserve">беспечение </w:t>
      </w:r>
      <w:r w:rsidR="00D67E60">
        <w:rPr>
          <w:rFonts w:ascii="PT Astra Serif" w:hAnsi="PT Astra Serif" w:cs="Times New Roman"/>
          <w:b/>
          <w:sz w:val="28"/>
          <w:szCs w:val="28"/>
        </w:rPr>
        <w:br/>
      </w:r>
      <w:r w:rsidRPr="00D83EFC">
        <w:rPr>
          <w:rFonts w:ascii="PT Astra Serif" w:hAnsi="PT Astra Serif" w:cs="Times New Roman"/>
          <w:b/>
          <w:sz w:val="28"/>
          <w:szCs w:val="28"/>
        </w:rPr>
        <w:t>государственной и общественной безопасности»</w:t>
      </w:r>
    </w:p>
    <w:p w:rsidR="00D67E60" w:rsidRPr="00D83EFC" w:rsidRDefault="00D67E60" w:rsidP="00D67E60">
      <w:pPr>
        <w:pStyle w:val="a4"/>
        <w:shd w:val="clear" w:color="auto" w:fill="FFFFFF" w:themeFill="background1"/>
        <w:autoSpaceDE w:val="0"/>
        <w:autoSpaceDN w:val="0"/>
        <w:adjustRightInd w:val="0"/>
        <w:spacing w:after="0" w:line="380" w:lineRule="exact"/>
        <w:ind w:left="0"/>
        <w:jc w:val="center"/>
        <w:rPr>
          <w:rFonts w:ascii="PT Astra Serif" w:hAnsi="PT Astra Serif" w:cs="Times New Roman"/>
          <w:b/>
          <w:bCs/>
          <w:sz w:val="28"/>
          <w:szCs w:val="28"/>
        </w:rPr>
      </w:pP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Доверие граждан к закону и действиям государства выступает необходимым условием поддержания гражданского мира </w:t>
      </w:r>
      <w:r w:rsidR="00AA5ED0" w:rsidRPr="00E2749A">
        <w:rPr>
          <w:rFonts w:ascii="PT Astra Serif" w:hAnsi="PT Astra Serif"/>
          <w:sz w:val="28"/>
          <w:szCs w:val="28"/>
        </w:rPr>
        <w:t xml:space="preserve">– </w:t>
      </w:r>
      <w:r w:rsidRPr="00E2749A">
        <w:rPr>
          <w:rFonts w:ascii="PT Astra Serif" w:hAnsi="PT Astra Serif"/>
          <w:sz w:val="28"/>
          <w:szCs w:val="28"/>
        </w:rPr>
        <w:t xml:space="preserve">ключевой конституционной ценности, на утверждение которой направлены основные усилия конституционного </w:t>
      </w:r>
      <w:proofErr w:type="spellStart"/>
      <w:r w:rsidRPr="00E2749A">
        <w:rPr>
          <w:rFonts w:ascii="PT Astra Serif" w:hAnsi="PT Astra Serif"/>
          <w:sz w:val="28"/>
          <w:szCs w:val="28"/>
        </w:rPr>
        <w:t>нормоконтроля</w:t>
      </w:r>
      <w:proofErr w:type="spellEnd"/>
      <w:r w:rsidRPr="00E2749A">
        <w:rPr>
          <w:rFonts w:ascii="PT Astra Serif" w:hAnsi="PT Astra Serif"/>
          <w:sz w:val="28"/>
          <w:szCs w:val="28"/>
        </w:rPr>
        <w:t xml:space="preserve">. </w:t>
      </w:r>
      <w:r w:rsidR="00AA5ED0" w:rsidRPr="00E2749A">
        <w:rPr>
          <w:rFonts w:ascii="PT Astra Serif" w:hAnsi="PT Astra Serif"/>
          <w:sz w:val="28"/>
          <w:szCs w:val="28"/>
        </w:rPr>
        <w:t>П</w:t>
      </w:r>
      <w:r w:rsidRPr="00E2749A">
        <w:rPr>
          <w:rFonts w:ascii="PT Astra Serif" w:hAnsi="PT Astra Serif"/>
          <w:sz w:val="28"/>
          <w:szCs w:val="28"/>
        </w:rPr>
        <w:t xml:space="preserve">ринцип поддержания доверия распространяется Конституционным Судом </w:t>
      </w:r>
      <w:r w:rsidR="00AA5ED0" w:rsidRPr="00E2749A">
        <w:rPr>
          <w:rFonts w:ascii="PT Astra Serif" w:hAnsi="PT Astra Serif"/>
          <w:sz w:val="28"/>
          <w:szCs w:val="28"/>
        </w:rPr>
        <w:br/>
      </w:r>
      <w:r w:rsidRPr="00E2749A">
        <w:rPr>
          <w:rFonts w:ascii="PT Astra Serif" w:hAnsi="PT Astra Serif"/>
          <w:sz w:val="28"/>
          <w:szCs w:val="28"/>
        </w:rPr>
        <w:t xml:space="preserve">и на </w:t>
      </w:r>
      <w:proofErr w:type="spellStart"/>
      <w:r w:rsidRPr="00E2749A">
        <w:rPr>
          <w:rFonts w:ascii="PT Astra Serif" w:hAnsi="PT Astra Serif"/>
          <w:sz w:val="28"/>
          <w:szCs w:val="28"/>
        </w:rPr>
        <w:t>правоприменение</w:t>
      </w:r>
      <w:proofErr w:type="spellEnd"/>
      <w:r w:rsidRPr="00E2749A">
        <w:rPr>
          <w:rFonts w:ascii="PT Astra Serif" w:hAnsi="PT Astra Serif"/>
          <w:sz w:val="28"/>
          <w:szCs w:val="28"/>
        </w:rPr>
        <w:t xml:space="preserve">. Обеспечение единства правоприменительной </w:t>
      </w:r>
      <w:proofErr w:type="gramStart"/>
      <w:r w:rsidRPr="00E2749A">
        <w:rPr>
          <w:rFonts w:ascii="PT Astra Serif" w:hAnsi="PT Astra Serif"/>
          <w:sz w:val="28"/>
          <w:szCs w:val="28"/>
        </w:rPr>
        <w:t>практики напрямую связано с соблюдением принципа поддержания доверия граждан</w:t>
      </w:r>
      <w:proofErr w:type="gramEnd"/>
      <w:r w:rsidRPr="00E2749A">
        <w:rPr>
          <w:rFonts w:ascii="PT Astra Serif" w:hAnsi="PT Astra Serif"/>
          <w:sz w:val="28"/>
          <w:szCs w:val="28"/>
        </w:rPr>
        <w:t xml:space="preserve"> к закону и действиям государства при изменении законодателем ранее установленных правил, оказывающем неблагоприятное воздействие на правовое положение лиц, которых оно затрагивает, и порывающем с существовавшей ранее устойчивой правоприменительной практикой. Доверие к суду, что неоднократно отмечалось в решениях Конституционного Суда</w:t>
      </w:r>
      <w:r w:rsidR="00AA5ED0" w:rsidRPr="00E2749A">
        <w:rPr>
          <w:rFonts w:ascii="PT Astra Serif" w:hAnsi="PT Astra Serif"/>
          <w:sz w:val="28"/>
          <w:szCs w:val="28"/>
        </w:rPr>
        <w:t xml:space="preserve"> Российской Федерации</w:t>
      </w:r>
      <w:r w:rsidRPr="00E2749A">
        <w:rPr>
          <w:rFonts w:ascii="PT Astra Serif" w:hAnsi="PT Astra Serif"/>
          <w:sz w:val="28"/>
          <w:szCs w:val="28"/>
        </w:rPr>
        <w:t>, во многом зависит</w:t>
      </w:r>
      <w:r w:rsidR="00AA5ED0" w:rsidRPr="00E2749A">
        <w:rPr>
          <w:rFonts w:ascii="PT Astra Serif" w:hAnsi="PT Astra Serif"/>
          <w:sz w:val="28"/>
          <w:szCs w:val="28"/>
        </w:rPr>
        <w:t xml:space="preserve"> </w:t>
      </w:r>
      <w:r w:rsidRPr="00E2749A">
        <w:rPr>
          <w:rFonts w:ascii="PT Astra Serif" w:hAnsi="PT Astra Serif"/>
          <w:sz w:val="28"/>
          <w:szCs w:val="28"/>
        </w:rPr>
        <w:t xml:space="preserve">от квалифицированного подхода к рассмотрению </w:t>
      </w:r>
      <w:r w:rsidR="00AA5ED0" w:rsidRPr="00E2749A">
        <w:rPr>
          <w:rFonts w:ascii="PT Astra Serif" w:hAnsi="PT Astra Serif"/>
          <w:sz w:val="28"/>
          <w:szCs w:val="28"/>
        </w:rPr>
        <w:br/>
      </w:r>
      <w:r w:rsidRPr="00E2749A">
        <w:rPr>
          <w:rFonts w:ascii="PT Astra Serif" w:hAnsi="PT Astra Serif"/>
          <w:sz w:val="28"/>
          <w:szCs w:val="28"/>
        </w:rPr>
        <w:t xml:space="preserve">и разрешению споров, позволяющего вынести законное, обоснованное </w:t>
      </w:r>
      <w:r w:rsidR="00AA5ED0" w:rsidRPr="00E2749A">
        <w:rPr>
          <w:rFonts w:ascii="PT Astra Serif" w:hAnsi="PT Astra Serif"/>
          <w:sz w:val="28"/>
          <w:szCs w:val="28"/>
        </w:rPr>
        <w:br/>
      </w:r>
      <w:r w:rsidRPr="00E2749A">
        <w:rPr>
          <w:rFonts w:ascii="PT Astra Serif" w:hAnsi="PT Astra Serif"/>
          <w:sz w:val="28"/>
          <w:szCs w:val="28"/>
        </w:rPr>
        <w:t xml:space="preserve">и справедливое решение и исключающего неоднозначное </w:t>
      </w:r>
      <w:proofErr w:type="spellStart"/>
      <w:r w:rsidRPr="00E2749A">
        <w:rPr>
          <w:rFonts w:ascii="PT Astra Serif" w:hAnsi="PT Astra Serif"/>
          <w:sz w:val="28"/>
          <w:szCs w:val="28"/>
        </w:rPr>
        <w:t>правоприменение</w:t>
      </w:r>
      <w:proofErr w:type="spellEnd"/>
      <w:r w:rsidRPr="00E2749A">
        <w:rPr>
          <w:rFonts w:ascii="PT Astra Serif" w:hAnsi="PT Astra Serif"/>
          <w:sz w:val="28"/>
          <w:szCs w:val="28"/>
        </w:rPr>
        <w:t>.</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Ключевую роль в обеспечении основных прав и свобод играет надлежащий уровень процессуальных гарантий, прежде всего судебной защиты. Принадлежа к основным, то есть неотчуждаемым, правам, право на судебную защиту и доступ к правосудию одновременно является </w:t>
      </w:r>
      <w:r w:rsidRPr="00E2749A">
        <w:rPr>
          <w:rFonts w:ascii="PT Astra Serif" w:hAnsi="PT Astra Serif"/>
          <w:sz w:val="28"/>
          <w:szCs w:val="28"/>
        </w:rPr>
        <w:lastRenderedPageBreak/>
        <w:t>гарантией иных прав и свобод. Оно подразумевает создание государством всех необходимых условий для эффективного и справедливого разбирательства дела в суде первой инстанции, где подлежат разрешению все существенные для определения прав и обязанностей сторон вопросы.</w:t>
      </w:r>
      <w:r w:rsidRPr="00E2749A">
        <w:rPr>
          <w:rStyle w:val="a8"/>
          <w:rFonts w:ascii="PT Astra Serif" w:hAnsi="PT Astra Serif"/>
          <w:sz w:val="28"/>
          <w:szCs w:val="28"/>
        </w:rPr>
        <w:footnoteReference w:id="9"/>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sz w:val="28"/>
          <w:szCs w:val="28"/>
          <w:lang w:eastAsia="ru-RU"/>
        </w:rPr>
        <w:t xml:space="preserve">В соответствии с Федеральным законом № 63-ФЗ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действуя на основе принципов законности, независимости, самоуправления, корпоративности, а также принципа равноправия адвокатов (пункты 1, 2 статьи 3). </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b/>
          <w:sz w:val="28"/>
          <w:szCs w:val="28"/>
          <w:lang w:eastAsia="ru-RU"/>
        </w:rPr>
        <w:t>Целями оказания адвокатами квалифицированной юридической помощи</w:t>
      </w:r>
      <w:r w:rsidRPr="00E2749A">
        <w:rPr>
          <w:rFonts w:ascii="PT Astra Serif" w:eastAsia="Times New Roman" w:hAnsi="PT Astra Serif" w:cs="Times New Roman"/>
          <w:sz w:val="28"/>
          <w:szCs w:val="28"/>
          <w:lang w:eastAsia="ru-RU"/>
        </w:rPr>
        <w:t xml:space="preserve"> физическим и юридическим лицам являются защита </w:t>
      </w:r>
      <w:r w:rsidR="00E7218E">
        <w:rPr>
          <w:rFonts w:ascii="PT Astra Serif" w:eastAsia="Times New Roman" w:hAnsi="PT Astra Serif" w:cs="Times New Roman"/>
          <w:sz w:val="28"/>
          <w:szCs w:val="28"/>
          <w:lang w:eastAsia="ru-RU"/>
        </w:rPr>
        <w:br/>
      </w:r>
      <w:r w:rsidRPr="00E2749A">
        <w:rPr>
          <w:rFonts w:ascii="PT Astra Serif" w:eastAsia="Times New Roman" w:hAnsi="PT Astra Serif" w:cs="Times New Roman"/>
          <w:sz w:val="28"/>
          <w:szCs w:val="28"/>
          <w:lang w:eastAsia="ru-RU"/>
        </w:rPr>
        <w:t xml:space="preserve">их прав, свобод и интересов, а также </w:t>
      </w:r>
      <w:r w:rsidRPr="00E2749A">
        <w:rPr>
          <w:rFonts w:ascii="PT Astra Serif" w:eastAsia="Times New Roman" w:hAnsi="PT Astra Serif" w:cs="Times New Roman"/>
          <w:b/>
          <w:sz w:val="28"/>
          <w:szCs w:val="28"/>
          <w:lang w:eastAsia="ru-RU"/>
        </w:rPr>
        <w:t>обеспечение доступа к правосудию</w:t>
      </w:r>
      <w:r w:rsidRPr="00E2749A">
        <w:rPr>
          <w:rFonts w:ascii="PT Astra Serif" w:eastAsia="Times New Roman" w:hAnsi="PT Astra Serif" w:cs="Times New Roman"/>
          <w:sz w:val="28"/>
          <w:szCs w:val="28"/>
          <w:lang w:eastAsia="ru-RU"/>
        </w:rPr>
        <w:t xml:space="preserve"> (пункт 1 статьи 1).</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Конституционный Суд Российской Федерации неоднократно указывал на публично-правовой характер деятельности адвокатов, </w:t>
      </w:r>
      <w:r w:rsidR="00AA5ED0" w:rsidRPr="00E2749A">
        <w:rPr>
          <w:rFonts w:ascii="PT Astra Serif" w:hAnsi="PT Astra Serif"/>
          <w:sz w:val="28"/>
          <w:szCs w:val="28"/>
        </w:rPr>
        <w:br/>
      </w:r>
      <w:r w:rsidRPr="00E2749A">
        <w:rPr>
          <w:rFonts w:ascii="PT Astra Serif" w:hAnsi="PT Astra Serif"/>
          <w:sz w:val="28"/>
          <w:szCs w:val="28"/>
        </w:rPr>
        <w:t xml:space="preserve">на которых возложена публичная обязанность </w:t>
      </w:r>
      <w:proofErr w:type="gramStart"/>
      <w:r w:rsidRPr="00E2749A">
        <w:rPr>
          <w:rFonts w:ascii="PT Astra Serif" w:hAnsi="PT Astra Serif"/>
          <w:sz w:val="28"/>
          <w:szCs w:val="28"/>
        </w:rPr>
        <w:t>обеспечивать</w:t>
      </w:r>
      <w:proofErr w:type="gramEnd"/>
      <w:r w:rsidRPr="00E2749A">
        <w:rPr>
          <w:rFonts w:ascii="PT Astra Serif" w:hAnsi="PT Astra Serif"/>
          <w:sz w:val="28"/>
          <w:szCs w:val="28"/>
        </w:rPr>
        <w:t xml:space="preserve"> защиту прав </w:t>
      </w:r>
      <w:r w:rsidR="00AA5ED0" w:rsidRPr="00E2749A">
        <w:rPr>
          <w:rFonts w:ascii="PT Astra Serif" w:hAnsi="PT Astra Serif"/>
          <w:sz w:val="28"/>
          <w:szCs w:val="28"/>
        </w:rPr>
        <w:br/>
      </w:r>
      <w:r w:rsidRPr="00E2749A">
        <w:rPr>
          <w:rFonts w:ascii="PT Astra Serif" w:hAnsi="PT Astra Serif"/>
          <w:sz w:val="28"/>
          <w:szCs w:val="28"/>
        </w:rPr>
        <w:t xml:space="preserve">и свобод человека и гражданина (в том числе по назначению судов), гарантируя тем самым право каждого на получение квалифицированной юридической помощи, что вытекает из статей 45 и 48 Конституции Российской Федерации. </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Публично-правовые задачи обязывают адвокатов в установленных законом случаях обеспечивать льготное или бесплатное юридическое обслуживание социально незащищенных граждан. </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Вместе с тем в рамках поддержки общественно значимых инициатив адвокаты на безвозмездной основе активно участвуют в оказании квалифицированной юридической помощи в негосударственной системе бесплатной юридической помощи, а также реализуют проекты в сфере правового просвещения населения.</w:t>
      </w:r>
    </w:p>
    <w:p w:rsidR="00071587" w:rsidRPr="00D83EFC"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В частности, начиная с 10.09.2022 на сайте официального издания ФПА России «Адвокатская газета» ведется специальный общероссийский </w:t>
      </w:r>
      <w:r w:rsidRPr="00E2749A">
        <w:rPr>
          <w:rFonts w:ascii="PT Astra Serif" w:hAnsi="PT Astra Serif"/>
          <w:sz w:val="28"/>
          <w:szCs w:val="28"/>
        </w:rPr>
        <w:lastRenderedPageBreak/>
        <w:t xml:space="preserve">проект по </w:t>
      </w:r>
      <w:proofErr w:type="gramStart"/>
      <w:r w:rsidRPr="00E2749A">
        <w:rPr>
          <w:rFonts w:ascii="PT Astra Serif" w:hAnsi="PT Astra Serif"/>
          <w:sz w:val="28"/>
          <w:szCs w:val="28"/>
        </w:rPr>
        <w:t>бесплатному</w:t>
      </w:r>
      <w:proofErr w:type="gramEnd"/>
      <w:r w:rsidRPr="00E2749A">
        <w:rPr>
          <w:rFonts w:ascii="PT Astra Serif" w:hAnsi="PT Astra Serif"/>
          <w:sz w:val="28"/>
          <w:szCs w:val="28"/>
        </w:rPr>
        <w:t xml:space="preserve"> онлайн-консультированию «Адвокаты – гражданам», импульсом для создания проекта стала выраженная Президентом Р</w:t>
      </w:r>
      <w:r w:rsidR="00AA5ED0" w:rsidRPr="00E2749A">
        <w:rPr>
          <w:rFonts w:ascii="PT Astra Serif" w:hAnsi="PT Astra Serif"/>
          <w:sz w:val="28"/>
          <w:szCs w:val="28"/>
        </w:rPr>
        <w:t xml:space="preserve">оссийской </w:t>
      </w:r>
      <w:r w:rsidRPr="00E2749A">
        <w:rPr>
          <w:rFonts w:ascii="PT Astra Serif" w:hAnsi="PT Astra Serif"/>
          <w:sz w:val="28"/>
          <w:szCs w:val="28"/>
        </w:rPr>
        <w:t>Ф</w:t>
      </w:r>
      <w:r w:rsidR="00AA5ED0" w:rsidRPr="00E2749A">
        <w:rPr>
          <w:rFonts w:ascii="PT Astra Serif" w:hAnsi="PT Astra Serif"/>
          <w:sz w:val="28"/>
          <w:szCs w:val="28"/>
        </w:rPr>
        <w:t>едерации</w:t>
      </w:r>
      <w:r w:rsidRPr="00E2749A">
        <w:rPr>
          <w:rFonts w:ascii="PT Astra Serif" w:hAnsi="PT Astra Serif"/>
          <w:sz w:val="28"/>
          <w:szCs w:val="28"/>
        </w:rPr>
        <w:t xml:space="preserve"> В.В. Путиным обеспокоенность степенью юридической защищенности граждан страны. </w:t>
      </w:r>
      <w:r w:rsidR="00BA5354">
        <w:rPr>
          <w:rFonts w:ascii="PT Astra Serif" w:hAnsi="PT Astra Serif"/>
          <w:sz w:val="28"/>
          <w:szCs w:val="28"/>
        </w:rPr>
        <w:br/>
      </w:r>
      <w:r w:rsidRPr="00E2749A">
        <w:rPr>
          <w:rFonts w:ascii="PT Astra Serif" w:hAnsi="PT Astra Serif"/>
          <w:sz w:val="28"/>
          <w:szCs w:val="28"/>
        </w:rPr>
        <w:t xml:space="preserve">В рамках проекта «Адвокаты – гражданам» адвокаты не только </w:t>
      </w:r>
      <w:r w:rsidR="00BA5354">
        <w:rPr>
          <w:rFonts w:ascii="PT Astra Serif" w:hAnsi="PT Astra Serif"/>
          <w:sz w:val="28"/>
          <w:szCs w:val="28"/>
        </w:rPr>
        <w:br/>
      </w:r>
      <w:r w:rsidRPr="00E2749A">
        <w:rPr>
          <w:rFonts w:ascii="PT Astra Serif" w:hAnsi="PT Astra Serif"/>
          <w:sz w:val="28"/>
          <w:szCs w:val="28"/>
        </w:rPr>
        <w:t xml:space="preserve">на постоянной основе отвечают на вопросы по различным отраслям законодательства, но и оперативно реагируют в экстренных </w:t>
      </w:r>
      <w:r w:rsidR="00BA5354">
        <w:rPr>
          <w:rFonts w:ascii="PT Astra Serif" w:hAnsi="PT Astra Serif"/>
          <w:sz w:val="28"/>
          <w:szCs w:val="28"/>
        </w:rPr>
        <w:br/>
      </w:r>
      <w:r w:rsidRPr="00E2749A">
        <w:rPr>
          <w:rFonts w:ascii="PT Astra Serif" w:hAnsi="PT Astra Serif"/>
          <w:sz w:val="28"/>
          <w:szCs w:val="28"/>
        </w:rPr>
        <w:t xml:space="preserve">случаях. Так, уже на следующий день после террористического </w:t>
      </w:r>
      <w:r w:rsidR="00BA5354">
        <w:rPr>
          <w:rFonts w:ascii="PT Astra Serif" w:hAnsi="PT Astra Serif"/>
          <w:sz w:val="28"/>
          <w:szCs w:val="28"/>
        </w:rPr>
        <w:br/>
      </w:r>
      <w:r w:rsidRPr="00E2749A">
        <w:rPr>
          <w:rFonts w:ascii="PT Astra Serif" w:hAnsi="PT Astra Serif"/>
          <w:sz w:val="28"/>
          <w:szCs w:val="28"/>
        </w:rPr>
        <w:t xml:space="preserve">акта 22.03.2024 в «Крокус Сити Холле» (г. Москва) на сайте </w:t>
      </w:r>
      <w:r w:rsidR="00BA5354">
        <w:rPr>
          <w:rFonts w:ascii="PT Astra Serif" w:hAnsi="PT Astra Serif"/>
          <w:sz w:val="28"/>
          <w:szCs w:val="28"/>
        </w:rPr>
        <w:br/>
      </w:r>
      <w:r w:rsidRPr="00E2749A">
        <w:rPr>
          <w:rFonts w:ascii="PT Astra Serif" w:hAnsi="PT Astra Serif"/>
          <w:sz w:val="28"/>
          <w:szCs w:val="28"/>
        </w:rPr>
        <w:t>«Адвокатской газеты» можно было получить бесплатную юридическую помощь не только пострадавшим и членам их семей, но и всем людям, которых затронула эта трагедия.</w:t>
      </w:r>
      <w:r w:rsidRPr="00D83EFC">
        <w:rPr>
          <w:rStyle w:val="a8"/>
          <w:rFonts w:ascii="PT Astra Serif" w:hAnsi="PT Astra Serif"/>
          <w:sz w:val="28"/>
          <w:szCs w:val="28"/>
        </w:rPr>
        <w:footnoteReference w:id="10"/>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proofErr w:type="gramStart"/>
      <w:r w:rsidRPr="00E2749A">
        <w:rPr>
          <w:rFonts w:ascii="PT Astra Serif" w:hAnsi="PT Astra Serif"/>
          <w:sz w:val="28"/>
          <w:szCs w:val="28"/>
        </w:rPr>
        <w:t xml:space="preserve">С учетом заключенного 25.07.2023 соглашения о сотрудничестве между Министерством юстиции Российской Федерации </w:t>
      </w:r>
      <w:r w:rsidR="00E2749A">
        <w:rPr>
          <w:rFonts w:ascii="PT Astra Serif" w:hAnsi="PT Astra Serif"/>
          <w:sz w:val="28"/>
          <w:szCs w:val="28"/>
        </w:rPr>
        <w:br/>
      </w:r>
      <w:r w:rsidRPr="00E2749A">
        <w:rPr>
          <w:rFonts w:ascii="PT Astra Serif" w:hAnsi="PT Astra Serif"/>
          <w:sz w:val="28"/>
          <w:szCs w:val="28"/>
        </w:rPr>
        <w:t>и Государственным фондом поддержки участников специальной военной операции «Защитники Отечества», созданному Указом Президента Р</w:t>
      </w:r>
      <w:r w:rsidR="00AA5ED0" w:rsidRPr="00E2749A">
        <w:rPr>
          <w:rFonts w:ascii="PT Astra Serif" w:hAnsi="PT Astra Serif"/>
          <w:sz w:val="28"/>
          <w:szCs w:val="28"/>
        </w:rPr>
        <w:t xml:space="preserve">оссийской </w:t>
      </w:r>
      <w:r w:rsidRPr="00E2749A">
        <w:rPr>
          <w:rFonts w:ascii="PT Astra Serif" w:hAnsi="PT Astra Serif"/>
          <w:sz w:val="28"/>
          <w:szCs w:val="28"/>
        </w:rPr>
        <w:t>Ф</w:t>
      </w:r>
      <w:r w:rsidR="00AA5ED0" w:rsidRPr="00E2749A">
        <w:rPr>
          <w:rFonts w:ascii="PT Astra Serif" w:hAnsi="PT Astra Serif"/>
          <w:sz w:val="28"/>
          <w:szCs w:val="28"/>
        </w:rPr>
        <w:t>едерации</w:t>
      </w:r>
      <w:r w:rsidRPr="00E2749A">
        <w:rPr>
          <w:rFonts w:ascii="PT Astra Serif" w:hAnsi="PT Astra Serif"/>
          <w:sz w:val="28"/>
          <w:szCs w:val="28"/>
        </w:rPr>
        <w:t xml:space="preserve"> от 03.04.2023 № 232 (далее </w:t>
      </w:r>
      <w:r w:rsidR="00AA5ED0" w:rsidRPr="00E2749A">
        <w:rPr>
          <w:rFonts w:ascii="PT Astra Serif" w:hAnsi="PT Astra Serif"/>
          <w:sz w:val="28"/>
          <w:szCs w:val="28"/>
        </w:rPr>
        <w:t xml:space="preserve">– </w:t>
      </w:r>
      <w:r w:rsidRPr="00E2749A">
        <w:rPr>
          <w:rFonts w:ascii="PT Astra Serif" w:hAnsi="PT Astra Serif"/>
          <w:sz w:val="28"/>
          <w:szCs w:val="28"/>
        </w:rPr>
        <w:t xml:space="preserve">Фонд), </w:t>
      </w:r>
      <w:r w:rsidR="00E2749A">
        <w:rPr>
          <w:rFonts w:ascii="PT Astra Serif" w:hAnsi="PT Astra Serif"/>
          <w:sz w:val="28"/>
          <w:szCs w:val="28"/>
        </w:rPr>
        <w:br/>
      </w:r>
      <w:r w:rsidRPr="00E2749A">
        <w:rPr>
          <w:rFonts w:ascii="PT Astra Serif" w:hAnsi="PT Astra Serif"/>
          <w:sz w:val="28"/>
          <w:szCs w:val="28"/>
        </w:rPr>
        <w:t xml:space="preserve">налажено системное взаимодействие с адвокатурой по оказанию бесплатной для получателей и безвозмездной для адвокатов юридической помощи участникам СВО и членам из семей. </w:t>
      </w:r>
      <w:proofErr w:type="gramEnd"/>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proofErr w:type="gramStart"/>
      <w:r w:rsidRPr="00E2749A">
        <w:rPr>
          <w:rFonts w:ascii="PT Astra Serif" w:hAnsi="PT Astra Serif"/>
          <w:sz w:val="28"/>
          <w:szCs w:val="28"/>
        </w:rPr>
        <w:t>По состоянию на 14</w:t>
      </w:r>
      <w:r w:rsidR="00AA5ED0" w:rsidRPr="00E2749A">
        <w:rPr>
          <w:rFonts w:ascii="PT Astra Serif" w:hAnsi="PT Astra Serif"/>
          <w:sz w:val="28"/>
          <w:szCs w:val="28"/>
        </w:rPr>
        <w:t>.11.</w:t>
      </w:r>
      <w:r w:rsidRPr="00E2749A">
        <w:rPr>
          <w:rFonts w:ascii="PT Astra Serif" w:hAnsi="PT Astra Serif"/>
          <w:sz w:val="28"/>
          <w:szCs w:val="28"/>
        </w:rPr>
        <w:t>2024 3</w:t>
      </w:r>
      <w:r w:rsidR="00E2749A">
        <w:rPr>
          <w:rFonts w:ascii="PT Astra Serif" w:hAnsi="PT Astra Serif"/>
          <w:sz w:val="28"/>
          <w:szCs w:val="28"/>
        </w:rPr>
        <w:t> </w:t>
      </w:r>
      <w:r w:rsidRPr="00E2749A">
        <w:rPr>
          <w:rFonts w:ascii="PT Astra Serif" w:hAnsi="PT Astra Serif"/>
          <w:sz w:val="28"/>
          <w:szCs w:val="28"/>
        </w:rPr>
        <w:t xml:space="preserve">409 адвокатов оказали </w:t>
      </w:r>
      <w:r w:rsidR="00AA5ED0" w:rsidRPr="00E2749A">
        <w:rPr>
          <w:rFonts w:ascii="PT Astra Serif" w:hAnsi="PT Astra Serif"/>
          <w:sz w:val="28"/>
          <w:szCs w:val="28"/>
        </w:rPr>
        <w:br/>
      </w:r>
      <w:r w:rsidRPr="00E2749A">
        <w:rPr>
          <w:rFonts w:ascii="PT Astra Serif" w:hAnsi="PT Astra Serif"/>
          <w:sz w:val="28"/>
          <w:szCs w:val="28"/>
        </w:rPr>
        <w:t>10</w:t>
      </w:r>
      <w:r w:rsidR="00E2749A">
        <w:rPr>
          <w:rFonts w:ascii="PT Astra Serif" w:hAnsi="PT Astra Serif"/>
          <w:sz w:val="28"/>
          <w:szCs w:val="28"/>
        </w:rPr>
        <w:t> </w:t>
      </w:r>
      <w:r w:rsidRPr="00E2749A">
        <w:rPr>
          <w:rFonts w:ascii="PT Astra Serif" w:hAnsi="PT Astra Serif"/>
          <w:sz w:val="28"/>
          <w:szCs w:val="28"/>
        </w:rPr>
        <w:t>645 граждан</w:t>
      </w:r>
      <w:r w:rsidR="00AA5ED0" w:rsidRPr="00E2749A">
        <w:rPr>
          <w:rFonts w:ascii="PT Astra Serif" w:hAnsi="PT Astra Serif"/>
          <w:sz w:val="28"/>
          <w:szCs w:val="28"/>
        </w:rPr>
        <w:t>ам</w:t>
      </w:r>
      <w:r w:rsidRPr="00E2749A">
        <w:rPr>
          <w:rFonts w:ascii="PT Astra Serif" w:hAnsi="PT Astra Serif"/>
          <w:sz w:val="28"/>
          <w:szCs w:val="28"/>
        </w:rPr>
        <w:t xml:space="preserve"> (включая 4</w:t>
      </w:r>
      <w:r w:rsidR="00E2749A">
        <w:rPr>
          <w:rFonts w:ascii="PT Astra Serif" w:hAnsi="PT Astra Serif"/>
          <w:sz w:val="28"/>
          <w:szCs w:val="28"/>
        </w:rPr>
        <w:t> </w:t>
      </w:r>
      <w:r w:rsidRPr="00E2749A">
        <w:rPr>
          <w:rFonts w:ascii="PT Astra Serif" w:hAnsi="PT Astra Serif"/>
          <w:sz w:val="28"/>
          <w:szCs w:val="28"/>
        </w:rPr>
        <w:t>951 участник</w:t>
      </w:r>
      <w:r w:rsidR="00AA5ED0" w:rsidRPr="00E2749A">
        <w:rPr>
          <w:rFonts w:ascii="PT Astra Serif" w:hAnsi="PT Astra Serif"/>
          <w:sz w:val="28"/>
          <w:szCs w:val="28"/>
        </w:rPr>
        <w:t>а</w:t>
      </w:r>
      <w:r w:rsidRPr="00E2749A">
        <w:rPr>
          <w:rFonts w:ascii="PT Astra Serif" w:hAnsi="PT Astra Serif"/>
          <w:sz w:val="28"/>
          <w:szCs w:val="28"/>
        </w:rPr>
        <w:t xml:space="preserve"> СВО и 5</w:t>
      </w:r>
      <w:r w:rsidR="00E2749A">
        <w:rPr>
          <w:rFonts w:ascii="PT Astra Serif" w:hAnsi="PT Astra Serif"/>
          <w:sz w:val="28"/>
          <w:szCs w:val="28"/>
        </w:rPr>
        <w:t> </w:t>
      </w:r>
      <w:r w:rsidRPr="00E2749A">
        <w:rPr>
          <w:rFonts w:ascii="PT Astra Serif" w:hAnsi="PT Astra Serif"/>
          <w:sz w:val="28"/>
          <w:szCs w:val="28"/>
        </w:rPr>
        <w:t xml:space="preserve">694 членов </w:t>
      </w:r>
      <w:r w:rsidR="00BA5354">
        <w:rPr>
          <w:rFonts w:ascii="PT Astra Serif" w:hAnsi="PT Astra Serif"/>
          <w:sz w:val="28"/>
          <w:szCs w:val="28"/>
        </w:rPr>
        <w:br/>
      </w:r>
      <w:r w:rsidRPr="00E2749A">
        <w:rPr>
          <w:rFonts w:ascii="PT Astra Serif" w:hAnsi="PT Astra Serif"/>
          <w:sz w:val="28"/>
          <w:szCs w:val="28"/>
        </w:rPr>
        <w:t>их семей) 19</w:t>
      </w:r>
      <w:r w:rsidR="00E2749A">
        <w:rPr>
          <w:rFonts w:ascii="PT Astra Serif" w:hAnsi="PT Astra Serif"/>
          <w:sz w:val="28"/>
          <w:szCs w:val="28"/>
        </w:rPr>
        <w:t> </w:t>
      </w:r>
      <w:r w:rsidRPr="00E2749A">
        <w:rPr>
          <w:rFonts w:ascii="PT Astra Serif" w:hAnsi="PT Astra Serif"/>
          <w:sz w:val="28"/>
          <w:szCs w:val="28"/>
        </w:rPr>
        <w:t xml:space="preserve">720 видов бесплатной юридической помощи, </w:t>
      </w:r>
      <w:r w:rsidR="00BA5354">
        <w:rPr>
          <w:rFonts w:ascii="PT Astra Serif" w:hAnsi="PT Astra Serif"/>
          <w:sz w:val="28"/>
          <w:szCs w:val="28"/>
        </w:rPr>
        <w:br/>
      </w:r>
      <w:r w:rsidRPr="00E2749A">
        <w:rPr>
          <w:rFonts w:ascii="PT Astra Serif" w:hAnsi="PT Astra Serif"/>
          <w:sz w:val="28"/>
          <w:szCs w:val="28"/>
        </w:rPr>
        <w:t>в том числе: предоставили 12</w:t>
      </w:r>
      <w:r w:rsidR="00E2749A">
        <w:rPr>
          <w:rFonts w:ascii="PT Astra Serif" w:hAnsi="PT Astra Serif"/>
          <w:sz w:val="28"/>
          <w:szCs w:val="28"/>
        </w:rPr>
        <w:t> </w:t>
      </w:r>
      <w:r w:rsidRPr="00E2749A">
        <w:rPr>
          <w:rFonts w:ascii="PT Astra Serif" w:hAnsi="PT Astra Serif"/>
          <w:sz w:val="28"/>
          <w:szCs w:val="28"/>
        </w:rPr>
        <w:t>423 устных и 2</w:t>
      </w:r>
      <w:r w:rsidR="00E2749A">
        <w:rPr>
          <w:rFonts w:ascii="PT Astra Serif" w:hAnsi="PT Astra Serif"/>
          <w:sz w:val="28"/>
          <w:szCs w:val="28"/>
        </w:rPr>
        <w:t> </w:t>
      </w:r>
      <w:r w:rsidRPr="00E2749A">
        <w:rPr>
          <w:rFonts w:ascii="PT Astra Serif" w:hAnsi="PT Astra Serif"/>
          <w:sz w:val="28"/>
          <w:szCs w:val="28"/>
        </w:rPr>
        <w:t>730 письменных консультаций, составили 3</w:t>
      </w:r>
      <w:r w:rsidR="00E2749A">
        <w:rPr>
          <w:rFonts w:ascii="PT Astra Serif" w:hAnsi="PT Astra Serif"/>
          <w:sz w:val="28"/>
          <w:szCs w:val="28"/>
        </w:rPr>
        <w:t> </w:t>
      </w:r>
      <w:r w:rsidRPr="00E2749A">
        <w:rPr>
          <w:rFonts w:ascii="PT Astra Serif" w:hAnsi="PT Astra Serif"/>
          <w:sz w:val="28"/>
          <w:szCs w:val="28"/>
        </w:rPr>
        <w:t xml:space="preserve">653 документа правового характера </w:t>
      </w:r>
      <w:r w:rsidR="00DF4695">
        <w:rPr>
          <w:rFonts w:ascii="PT Astra Serif" w:hAnsi="PT Astra Serif"/>
          <w:sz w:val="28"/>
          <w:szCs w:val="28"/>
        </w:rPr>
        <w:br/>
      </w:r>
      <w:r w:rsidRPr="00E2749A">
        <w:rPr>
          <w:rFonts w:ascii="PT Astra Serif" w:hAnsi="PT Astra Serif"/>
          <w:sz w:val="28"/>
          <w:szCs w:val="28"/>
        </w:rPr>
        <w:t>и в 914 случаях представляли интересы граждан в государственных органах и судах</w:t>
      </w:r>
      <w:r w:rsidRPr="00E2749A">
        <w:rPr>
          <w:rStyle w:val="a8"/>
          <w:rFonts w:ascii="PT Astra Serif" w:hAnsi="PT Astra Serif"/>
          <w:sz w:val="28"/>
          <w:szCs w:val="28"/>
        </w:rPr>
        <w:footnoteReference w:id="11"/>
      </w:r>
      <w:r w:rsidRPr="00E2749A">
        <w:rPr>
          <w:rFonts w:ascii="PT Astra Serif" w:hAnsi="PT Astra Serif"/>
          <w:sz w:val="28"/>
          <w:szCs w:val="28"/>
        </w:rPr>
        <w:t>.</w:t>
      </w:r>
      <w:proofErr w:type="gramEnd"/>
    </w:p>
    <w:p w:rsidR="00071587" w:rsidRPr="00DF4695"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D83EFC">
        <w:rPr>
          <w:rFonts w:ascii="PT Astra Serif" w:hAnsi="PT Astra Serif"/>
          <w:sz w:val="28"/>
          <w:szCs w:val="28"/>
        </w:rPr>
        <w:t xml:space="preserve">Адвокатурой ведутся и региональные проекты в сфере правового просвещения, например, проект для несовершеннолетних, их родителей </w:t>
      </w:r>
      <w:r w:rsidR="00DF4695">
        <w:rPr>
          <w:rFonts w:ascii="PT Astra Serif" w:hAnsi="PT Astra Serif"/>
          <w:sz w:val="28"/>
          <w:szCs w:val="28"/>
        </w:rPr>
        <w:br/>
      </w:r>
      <w:r w:rsidRPr="00D83EFC">
        <w:rPr>
          <w:rFonts w:ascii="PT Astra Serif" w:hAnsi="PT Astra Serif"/>
          <w:sz w:val="28"/>
          <w:szCs w:val="28"/>
        </w:rPr>
        <w:t>и педагогов «Адвокатура в школе» (</w:t>
      </w:r>
      <w:hyperlink r:id="rId10" w:history="1">
        <w:r w:rsidRPr="00D83EFC">
          <w:rPr>
            <w:rStyle w:val="a3"/>
            <w:rFonts w:ascii="PT Astra Serif" w:hAnsi="PT Astra Serif"/>
            <w:color w:val="000000" w:themeColor="text1"/>
            <w:sz w:val="28"/>
            <w:szCs w:val="28"/>
          </w:rPr>
          <w:t>https://адвокатуравшколе.рф/</w:t>
        </w:r>
      </w:hyperlink>
      <w:r w:rsidRPr="00D83EFC">
        <w:rPr>
          <w:rFonts w:ascii="PT Astra Serif" w:hAnsi="PT Astra Serif"/>
          <w:sz w:val="28"/>
          <w:szCs w:val="28"/>
        </w:rPr>
        <w:t>), молодежное общественное движение «За права молодежи» (</w:t>
      </w:r>
      <w:hyperlink r:id="rId11" w:history="1">
        <w:r w:rsidRPr="00DF4695">
          <w:rPr>
            <w:rStyle w:val="a3"/>
            <w:rFonts w:ascii="PT Astra Serif" w:hAnsi="PT Astra Serif"/>
            <w:color w:val="auto"/>
            <w:sz w:val="28"/>
            <w:szCs w:val="28"/>
          </w:rPr>
          <w:t>https://заправамолодёжи.рф/</w:t>
        </w:r>
      </w:hyperlink>
      <w:r w:rsidRPr="00DF4695">
        <w:rPr>
          <w:rFonts w:ascii="PT Astra Serif" w:hAnsi="PT Astra Serif"/>
          <w:sz w:val="28"/>
          <w:szCs w:val="28"/>
        </w:rPr>
        <w:t>) и другие.</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lastRenderedPageBreak/>
        <w:t xml:space="preserve">Выполнение указанных публично значимых для общества </w:t>
      </w:r>
      <w:r w:rsidR="00AA5ED0" w:rsidRPr="00E2749A">
        <w:rPr>
          <w:rFonts w:ascii="PT Astra Serif" w:hAnsi="PT Astra Serif"/>
          <w:sz w:val="28"/>
          <w:szCs w:val="28"/>
        </w:rPr>
        <w:br/>
      </w:r>
      <w:r w:rsidRPr="00E2749A">
        <w:rPr>
          <w:rFonts w:ascii="PT Astra Serif" w:hAnsi="PT Astra Serif"/>
          <w:sz w:val="28"/>
          <w:szCs w:val="28"/>
        </w:rPr>
        <w:t xml:space="preserve">и государства задач обусловливает необходимость предоставления соответствующих гарантий со стороны государства. Кроме того, деятельность адвокатов не является предпринимательством или какой-либо иной не запрещенной законом экономической деятельностью </w:t>
      </w:r>
      <w:r w:rsidR="00AA5ED0" w:rsidRPr="00E2749A">
        <w:rPr>
          <w:rFonts w:ascii="PT Astra Serif" w:hAnsi="PT Astra Serif"/>
          <w:sz w:val="28"/>
          <w:szCs w:val="28"/>
        </w:rPr>
        <w:br/>
      </w:r>
      <w:r w:rsidRPr="00E2749A">
        <w:rPr>
          <w:rFonts w:ascii="PT Astra Serif" w:hAnsi="PT Astra Serif"/>
          <w:sz w:val="28"/>
          <w:szCs w:val="28"/>
        </w:rPr>
        <w:t>и не преследует цели извлечения прибыли.</w:t>
      </w:r>
      <w:r w:rsidRPr="00E2749A">
        <w:rPr>
          <w:rStyle w:val="a8"/>
          <w:rFonts w:ascii="PT Astra Serif" w:hAnsi="PT Astra Serif"/>
          <w:sz w:val="28"/>
          <w:szCs w:val="28"/>
        </w:rPr>
        <w:footnoteReference w:id="12"/>
      </w:r>
      <w:r w:rsidRPr="00E2749A">
        <w:rPr>
          <w:rFonts w:ascii="PT Astra Serif" w:hAnsi="PT Astra Serif"/>
          <w:sz w:val="28"/>
          <w:szCs w:val="28"/>
        </w:rPr>
        <w:t xml:space="preserve"> </w:t>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 xml:space="preserve">Государство, призванное гарантировать данное право, </w:t>
      </w:r>
      <w:r w:rsidR="00BA5354">
        <w:rPr>
          <w:rFonts w:ascii="PT Astra Serif" w:hAnsi="PT Astra Serif"/>
          <w:sz w:val="28"/>
          <w:szCs w:val="28"/>
        </w:rPr>
        <w:br/>
      </w:r>
      <w:r w:rsidRPr="00E2749A">
        <w:rPr>
          <w:rFonts w:ascii="PT Astra Serif" w:hAnsi="PT Astra Serif"/>
          <w:sz w:val="28"/>
          <w:szCs w:val="28"/>
        </w:rPr>
        <w:t xml:space="preserve">в силу статей 45 (часть 1) и 48 (часть 1) Конституции Российской Федерации обязано создавать и надлежащие условия гражданам </w:t>
      </w:r>
      <w:r w:rsidR="00BA5354">
        <w:rPr>
          <w:rFonts w:ascii="PT Astra Serif" w:hAnsi="PT Astra Serif"/>
          <w:sz w:val="28"/>
          <w:szCs w:val="28"/>
        </w:rPr>
        <w:br/>
      </w:r>
      <w:r w:rsidRPr="00E2749A">
        <w:rPr>
          <w:rFonts w:ascii="PT Astra Serif" w:hAnsi="PT Astra Serif"/>
          <w:sz w:val="28"/>
          <w:szCs w:val="28"/>
        </w:rPr>
        <w:t xml:space="preserve">для его реализации, а лицам, оказывающим юридическую помощь, </w:t>
      </w:r>
      <w:r w:rsidR="00BA5354">
        <w:rPr>
          <w:rFonts w:ascii="PT Astra Serif" w:hAnsi="PT Astra Serif"/>
          <w:sz w:val="28"/>
          <w:szCs w:val="28"/>
        </w:rPr>
        <w:br/>
      </w:r>
      <w:r w:rsidRPr="00E2749A">
        <w:rPr>
          <w:rFonts w:ascii="PT Astra Serif" w:hAnsi="PT Astra Serif"/>
          <w:sz w:val="28"/>
          <w:szCs w:val="28"/>
        </w:rPr>
        <w:t xml:space="preserve">в том числе адвокатам, </w:t>
      </w:r>
      <w:r w:rsidR="00AA5ED0" w:rsidRPr="00E2749A">
        <w:rPr>
          <w:rFonts w:ascii="PT Astra Serif" w:hAnsi="PT Astra Serif"/>
          <w:sz w:val="28"/>
          <w:szCs w:val="28"/>
        </w:rPr>
        <w:t xml:space="preserve">– </w:t>
      </w:r>
      <w:r w:rsidRPr="00E2749A">
        <w:rPr>
          <w:rFonts w:ascii="PT Astra Serif" w:hAnsi="PT Astra Serif"/>
          <w:sz w:val="28"/>
          <w:szCs w:val="28"/>
        </w:rPr>
        <w:t xml:space="preserve">для эффективного осуществления </w:t>
      </w:r>
      <w:r w:rsidR="00BA5354">
        <w:rPr>
          <w:rFonts w:ascii="PT Astra Serif" w:hAnsi="PT Astra Serif"/>
          <w:sz w:val="28"/>
          <w:szCs w:val="28"/>
        </w:rPr>
        <w:br/>
      </w:r>
      <w:r w:rsidRPr="00E2749A">
        <w:rPr>
          <w:rFonts w:ascii="PT Astra Serif" w:hAnsi="PT Astra Serif"/>
          <w:sz w:val="28"/>
          <w:szCs w:val="28"/>
        </w:rPr>
        <w:t>их деятельности</w:t>
      </w:r>
      <w:r w:rsidR="001C19AB" w:rsidRPr="00E2749A">
        <w:rPr>
          <w:rFonts w:ascii="PT Astra Serif" w:hAnsi="PT Astra Serif"/>
          <w:sz w:val="28"/>
          <w:szCs w:val="28"/>
        </w:rPr>
        <w:t>.</w:t>
      </w:r>
      <w:r w:rsidRPr="00E2749A">
        <w:rPr>
          <w:rStyle w:val="a8"/>
          <w:rFonts w:ascii="PT Astra Serif" w:hAnsi="PT Astra Serif"/>
          <w:sz w:val="28"/>
          <w:szCs w:val="28"/>
        </w:rPr>
        <w:footnoteReference w:id="13"/>
      </w:r>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Вместе с тем в случае отмены льгот по НДС и НИО для адвокатских образований соразмерно денежной стоимости этих льгот возрастут расходы адвокатов на содержание адвокатских образований, что повлечет следующие социально-экономические последствия:</w:t>
      </w:r>
    </w:p>
    <w:p w:rsidR="00071587" w:rsidRPr="00E2749A" w:rsidRDefault="00071587" w:rsidP="00D83EFC">
      <w:pPr>
        <w:pStyle w:val="a4"/>
        <w:numPr>
          <w:ilvl w:val="0"/>
          <w:numId w:val="3"/>
        </w:numPr>
        <w:shd w:val="clear" w:color="auto" w:fill="FFFFFF" w:themeFill="background1"/>
        <w:tabs>
          <w:tab w:val="left" w:pos="1134"/>
        </w:tabs>
        <w:autoSpaceDE w:val="0"/>
        <w:autoSpaceDN w:val="0"/>
        <w:adjustRightInd w:val="0"/>
        <w:spacing w:after="0" w:line="380" w:lineRule="exact"/>
        <w:ind w:left="0" w:firstLine="709"/>
        <w:jc w:val="both"/>
        <w:rPr>
          <w:rFonts w:ascii="PT Astra Serif" w:hAnsi="PT Astra Serif" w:cs="Times New Roman"/>
          <w:sz w:val="28"/>
          <w:szCs w:val="28"/>
        </w:rPr>
      </w:pPr>
      <w:r w:rsidRPr="00E2749A">
        <w:rPr>
          <w:rFonts w:ascii="PT Astra Serif" w:hAnsi="PT Astra Serif" w:cs="Times New Roman"/>
          <w:sz w:val="28"/>
          <w:szCs w:val="28"/>
        </w:rPr>
        <w:t xml:space="preserve">соразмерное увеличение стоимости квалифицированной юридической помощи, оказываемой адвокатами на платной основе, </w:t>
      </w:r>
      <w:r w:rsidR="009E7CEE" w:rsidRPr="00E2749A">
        <w:rPr>
          <w:rFonts w:ascii="PT Astra Serif" w:hAnsi="PT Astra Serif" w:cs="Times New Roman"/>
          <w:sz w:val="28"/>
          <w:szCs w:val="28"/>
        </w:rPr>
        <w:br/>
      </w:r>
      <w:r w:rsidRPr="00E2749A">
        <w:rPr>
          <w:rFonts w:ascii="PT Astra Serif" w:hAnsi="PT Astra Serif" w:cs="Times New Roman"/>
          <w:sz w:val="28"/>
          <w:szCs w:val="28"/>
        </w:rPr>
        <w:t xml:space="preserve">с одновременным увеличением расходных обязательств федерального бюджета и бюджетов субъектов Российской Федерации </w:t>
      </w:r>
      <w:r w:rsidR="009E7CEE" w:rsidRPr="00E2749A">
        <w:rPr>
          <w:rFonts w:ascii="PT Astra Serif" w:hAnsi="PT Astra Serif" w:cs="Times New Roman"/>
          <w:sz w:val="28"/>
          <w:szCs w:val="28"/>
        </w:rPr>
        <w:br/>
      </w:r>
      <w:r w:rsidRPr="00E2749A">
        <w:rPr>
          <w:rFonts w:ascii="PT Astra Serif" w:hAnsi="PT Astra Serif" w:cs="Times New Roman"/>
          <w:sz w:val="28"/>
          <w:szCs w:val="28"/>
        </w:rPr>
        <w:t xml:space="preserve">на финансирование государственной системы бесплатной юридической помощи социально незащищенным гражданам (см. подробнее выше </w:t>
      </w:r>
      <w:r w:rsidR="009E7CEE" w:rsidRPr="00E2749A">
        <w:rPr>
          <w:rFonts w:ascii="PT Astra Serif" w:hAnsi="PT Astra Serif" w:cs="Times New Roman"/>
          <w:sz w:val="28"/>
          <w:szCs w:val="28"/>
        </w:rPr>
        <w:br/>
      </w:r>
      <w:r w:rsidRPr="00E2749A">
        <w:rPr>
          <w:rFonts w:ascii="PT Astra Serif" w:hAnsi="PT Astra Serif" w:cs="Times New Roman"/>
          <w:sz w:val="28"/>
          <w:szCs w:val="28"/>
        </w:rPr>
        <w:t>в пункте 2.1.1 настоящего документа);</w:t>
      </w:r>
    </w:p>
    <w:p w:rsidR="00071587" w:rsidRPr="00E2749A" w:rsidRDefault="00071587" w:rsidP="00D83EFC">
      <w:pPr>
        <w:pStyle w:val="a4"/>
        <w:numPr>
          <w:ilvl w:val="0"/>
          <w:numId w:val="3"/>
        </w:numPr>
        <w:shd w:val="clear" w:color="auto" w:fill="FFFFFF" w:themeFill="background1"/>
        <w:tabs>
          <w:tab w:val="left" w:pos="1134"/>
        </w:tabs>
        <w:autoSpaceDE w:val="0"/>
        <w:autoSpaceDN w:val="0"/>
        <w:adjustRightInd w:val="0"/>
        <w:spacing w:after="0" w:line="380" w:lineRule="exact"/>
        <w:ind w:left="0" w:firstLine="709"/>
        <w:jc w:val="both"/>
        <w:rPr>
          <w:rFonts w:ascii="PT Astra Serif" w:hAnsi="PT Astra Serif" w:cs="Times New Roman"/>
          <w:sz w:val="28"/>
          <w:szCs w:val="28"/>
        </w:rPr>
      </w:pPr>
      <w:proofErr w:type="gramStart"/>
      <w:r w:rsidRPr="00E2749A">
        <w:rPr>
          <w:rFonts w:ascii="PT Astra Serif" w:hAnsi="PT Astra Serif" w:cs="Times New Roman"/>
          <w:sz w:val="28"/>
          <w:szCs w:val="28"/>
        </w:rPr>
        <w:t xml:space="preserve">соразмерное снижение располагаемых доходов </w:t>
      </w:r>
      <w:r w:rsidR="009E7CEE" w:rsidRPr="00E2749A">
        <w:rPr>
          <w:rFonts w:ascii="PT Astra Serif" w:hAnsi="PT Astra Serif" w:cs="Times New Roman"/>
          <w:sz w:val="28"/>
          <w:szCs w:val="28"/>
        </w:rPr>
        <w:br/>
      </w:r>
      <w:r w:rsidRPr="00E2749A">
        <w:rPr>
          <w:rFonts w:ascii="PT Astra Serif" w:hAnsi="PT Astra Serif" w:cs="Times New Roman"/>
          <w:sz w:val="28"/>
          <w:szCs w:val="28"/>
        </w:rPr>
        <w:t xml:space="preserve">от профессиональной деятельности и, соответственно, уровня </w:t>
      </w:r>
      <w:r w:rsidR="00BA5354">
        <w:rPr>
          <w:rFonts w:ascii="PT Astra Serif" w:hAnsi="PT Astra Serif" w:cs="Times New Roman"/>
          <w:sz w:val="28"/>
          <w:szCs w:val="28"/>
        </w:rPr>
        <w:br/>
      </w:r>
      <w:r w:rsidRPr="00E2749A">
        <w:rPr>
          <w:rFonts w:ascii="PT Astra Serif" w:hAnsi="PT Astra Serif" w:cs="Times New Roman"/>
          <w:sz w:val="28"/>
          <w:szCs w:val="28"/>
        </w:rPr>
        <w:t>жизни 70% от общего количества российских адвокатов (53</w:t>
      </w:r>
      <w:r w:rsidR="00E2749A">
        <w:rPr>
          <w:rFonts w:ascii="PT Astra Serif" w:hAnsi="PT Astra Serif" w:cs="Times New Roman"/>
          <w:sz w:val="28"/>
          <w:szCs w:val="28"/>
        </w:rPr>
        <w:t> </w:t>
      </w:r>
      <w:r w:rsidRPr="00E2749A">
        <w:rPr>
          <w:rFonts w:ascii="PT Astra Serif" w:hAnsi="PT Astra Serif" w:cs="Times New Roman"/>
          <w:sz w:val="28"/>
          <w:szCs w:val="28"/>
        </w:rPr>
        <w:t>350</w:t>
      </w:r>
      <w:r w:rsidRPr="00E2749A">
        <w:rPr>
          <w:rStyle w:val="a8"/>
          <w:rFonts w:ascii="PT Astra Serif" w:hAnsi="PT Astra Serif" w:cs="Times New Roman"/>
          <w:sz w:val="28"/>
          <w:szCs w:val="28"/>
        </w:rPr>
        <w:footnoteReference w:id="14"/>
      </w:r>
      <w:r w:rsidRPr="00E2749A">
        <w:rPr>
          <w:rFonts w:ascii="PT Astra Serif" w:hAnsi="PT Astra Serif" w:cs="Times New Roman"/>
          <w:sz w:val="28"/>
          <w:szCs w:val="28"/>
        </w:rPr>
        <w:t xml:space="preserve"> из 75</w:t>
      </w:r>
      <w:r w:rsidR="00E2749A">
        <w:rPr>
          <w:rFonts w:ascii="PT Astra Serif" w:hAnsi="PT Astra Serif" w:cs="Times New Roman"/>
          <w:sz w:val="28"/>
          <w:szCs w:val="28"/>
        </w:rPr>
        <w:t> </w:t>
      </w:r>
      <w:r w:rsidRPr="00E2749A">
        <w:rPr>
          <w:rFonts w:ascii="PT Astra Serif" w:hAnsi="PT Astra Serif" w:cs="Times New Roman"/>
          <w:sz w:val="28"/>
          <w:szCs w:val="28"/>
        </w:rPr>
        <w:t>871 адвокат</w:t>
      </w:r>
      <w:r w:rsidR="009E7CEE" w:rsidRPr="00E2749A">
        <w:rPr>
          <w:rFonts w:ascii="PT Astra Serif" w:hAnsi="PT Astra Serif" w:cs="Times New Roman"/>
          <w:sz w:val="28"/>
          <w:szCs w:val="28"/>
        </w:rPr>
        <w:t>а</w:t>
      </w:r>
      <w:r w:rsidRPr="00E2749A">
        <w:rPr>
          <w:rFonts w:ascii="PT Astra Serif" w:hAnsi="PT Astra Serif" w:cs="Times New Roman"/>
          <w:sz w:val="28"/>
          <w:szCs w:val="28"/>
        </w:rPr>
        <w:t>, имеющ</w:t>
      </w:r>
      <w:r w:rsidR="009E7CEE" w:rsidRPr="00E2749A">
        <w:rPr>
          <w:rFonts w:ascii="PT Astra Serif" w:hAnsi="PT Astra Serif" w:cs="Times New Roman"/>
          <w:sz w:val="28"/>
          <w:szCs w:val="28"/>
        </w:rPr>
        <w:t>его</w:t>
      </w:r>
      <w:r w:rsidRPr="00E2749A">
        <w:rPr>
          <w:rFonts w:ascii="PT Astra Serif" w:hAnsi="PT Astra Serif" w:cs="Times New Roman"/>
          <w:sz w:val="28"/>
          <w:szCs w:val="28"/>
        </w:rPr>
        <w:t xml:space="preserve"> на 31.12.2023 действующий (не приостановленный) статус</w:t>
      </w:r>
      <w:r w:rsidRPr="00E2749A">
        <w:rPr>
          <w:rStyle w:val="a8"/>
          <w:rFonts w:ascii="PT Astra Serif" w:hAnsi="PT Astra Serif" w:cs="Times New Roman"/>
          <w:sz w:val="28"/>
          <w:szCs w:val="28"/>
        </w:rPr>
        <w:footnoteReference w:id="15"/>
      </w:r>
      <w:r w:rsidRPr="00E2749A">
        <w:rPr>
          <w:rFonts w:ascii="PT Astra Serif" w:hAnsi="PT Astra Serif" w:cs="Times New Roman"/>
          <w:sz w:val="28"/>
          <w:szCs w:val="28"/>
        </w:rPr>
        <w:t xml:space="preserve"> и осуществляющ</w:t>
      </w:r>
      <w:r w:rsidR="009E7CEE" w:rsidRPr="00E2749A">
        <w:rPr>
          <w:rFonts w:ascii="PT Astra Serif" w:hAnsi="PT Astra Serif" w:cs="Times New Roman"/>
          <w:sz w:val="28"/>
          <w:szCs w:val="28"/>
        </w:rPr>
        <w:t>его</w:t>
      </w:r>
      <w:r w:rsidRPr="00E2749A">
        <w:rPr>
          <w:rFonts w:ascii="PT Astra Serif" w:hAnsi="PT Astra Serif" w:cs="Times New Roman"/>
          <w:sz w:val="28"/>
          <w:szCs w:val="28"/>
        </w:rPr>
        <w:t xml:space="preserve"> деятельность в коллегиях </w:t>
      </w:r>
      <w:r w:rsidR="00BA5354">
        <w:rPr>
          <w:rFonts w:ascii="PT Astra Serif" w:hAnsi="PT Astra Serif" w:cs="Times New Roman"/>
          <w:sz w:val="28"/>
          <w:szCs w:val="28"/>
        </w:rPr>
        <w:br/>
      </w:r>
      <w:r w:rsidRPr="00E2749A">
        <w:rPr>
          <w:rFonts w:ascii="PT Astra Serif" w:hAnsi="PT Astra Serif" w:cs="Times New Roman"/>
          <w:sz w:val="28"/>
          <w:szCs w:val="28"/>
        </w:rPr>
        <w:t xml:space="preserve">адвокатов, адвокатских бюро и юридических консультациях), </w:t>
      </w:r>
      <w:r w:rsidR="00BA5354">
        <w:rPr>
          <w:rFonts w:ascii="PT Astra Serif" w:hAnsi="PT Astra Serif" w:cs="Times New Roman"/>
          <w:sz w:val="28"/>
          <w:szCs w:val="28"/>
        </w:rPr>
        <w:br/>
      </w:r>
      <w:r w:rsidRPr="00E2749A">
        <w:rPr>
          <w:rFonts w:ascii="PT Astra Serif" w:hAnsi="PT Astra Serif" w:cs="Times New Roman"/>
          <w:sz w:val="28"/>
          <w:szCs w:val="28"/>
        </w:rPr>
        <w:lastRenderedPageBreak/>
        <w:t>что, в свою очередь</w:t>
      </w:r>
      <w:r w:rsidR="009E7CEE" w:rsidRPr="00E2749A">
        <w:rPr>
          <w:rFonts w:ascii="PT Astra Serif" w:hAnsi="PT Astra Serif" w:cs="Times New Roman"/>
          <w:sz w:val="28"/>
          <w:szCs w:val="28"/>
        </w:rPr>
        <w:t>,</w:t>
      </w:r>
      <w:r w:rsidRPr="00E2749A">
        <w:rPr>
          <w:rFonts w:ascii="PT Astra Serif" w:hAnsi="PT Astra Serif" w:cs="Times New Roman"/>
          <w:sz w:val="28"/>
          <w:szCs w:val="28"/>
        </w:rPr>
        <w:t xml:space="preserve"> вызовет массовый отток специалистов из сферы адвокатуры.</w:t>
      </w:r>
      <w:proofErr w:type="gramEnd"/>
    </w:p>
    <w:p w:rsidR="00071587" w:rsidRPr="00E2749A" w:rsidRDefault="00071587" w:rsidP="00D83EFC">
      <w:pPr>
        <w:pStyle w:val="af6"/>
        <w:spacing w:before="0" w:beforeAutospacing="0" w:after="0" w:afterAutospacing="0" w:line="380" w:lineRule="exact"/>
        <w:ind w:firstLine="709"/>
        <w:jc w:val="both"/>
        <w:rPr>
          <w:rFonts w:ascii="PT Astra Serif" w:hAnsi="PT Astra Serif"/>
          <w:sz w:val="28"/>
          <w:szCs w:val="28"/>
        </w:rPr>
      </w:pPr>
      <w:r w:rsidRPr="00E2749A">
        <w:rPr>
          <w:rFonts w:ascii="PT Astra Serif" w:hAnsi="PT Astra Serif"/>
          <w:sz w:val="28"/>
          <w:szCs w:val="28"/>
        </w:rPr>
        <w:t>При этом указанные неблагоприятные социально-экономические последствия могут проявиться как самостоятельно, так и одновременно друг с другом.</w:t>
      </w:r>
    </w:p>
    <w:p w:rsidR="00071587" w:rsidRPr="00E2749A" w:rsidRDefault="00071587" w:rsidP="00D83EFC">
      <w:pPr>
        <w:pStyle w:val="ConsPlusNormal"/>
        <w:shd w:val="clear" w:color="auto" w:fill="FFFFFF" w:themeFill="background1"/>
        <w:spacing w:line="380" w:lineRule="exact"/>
        <w:ind w:firstLine="709"/>
        <w:jc w:val="both"/>
        <w:rPr>
          <w:rFonts w:ascii="PT Astra Serif" w:hAnsi="PT Astra Serif" w:cs="Times New Roman"/>
          <w:sz w:val="28"/>
          <w:szCs w:val="28"/>
        </w:rPr>
      </w:pPr>
      <w:proofErr w:type="gramStart"/>
      <w:r w:rsidRPr="00E2749A">
        <w:rPr>
          <w:rFonts w:ascii="PT Astra Serif" w:hAnsi="PT Astra Serif" w:cs="Times New Roman"/>
          <w:sz w:val="28"/>
          <w:szCs w:val="28"/>
        </w:rPr>
        <w:t>Таким образом, эффективная реализация конституционных прав граждан на получение квалифицированной юридической помощи адвоката и доступ к правосудию в числе прочих факторов зависят и от уровня благосостояния населения, возможностей государства по бюджетному финансированию оказания правовой помощи бесплатно в установленных законом случаях, а также от фактическо</w:t>
      </w:r>
      <w:r w:rsidR="009E7CEE" w:rsidRPr="00E2749A">
        <w:rPr>
          <w:rFonts w:ascii="PT Astra Serif" w:hAnsi="PT Astra Serif" w:cs="Times New Roman"/>
          <w:sz w:val="28"/>
          <w:szCs w:val="28"/>
        </w:rPr>
        <w:t>го</w:t>
      </w:r>
      <w:r w:rsidRPr="00E2749A">
        <w:rPr>
          <w:rFonts w:ascii="PT Astra Serif" w:hAnsi="PT Astra Serif" w:cs="Times New Roman"/>
          <w:sz w:val="28"/>
          <w:szCs w:val="28"/>
        </w:rPr>
        <w:t xml:space="preserve"> наличия достаточного количества лиц, имеющих предусмотренный Федеральным законом </w:t>
      </w:r>
      <w:r w:rsidR="009E7CEE" w:rsidRPr="00E2749A">
        <w:rPr>
          <w:rFonts w:ascii="PT Astra Serif" w:hAnsi="PT Astra Serif" w:cs="Times New Roman"/>
          <w:sz w:val="28"/>
          <w:szCs w:val="28"/>
        </w:rPr>
        <w:br/>
      </w:r>
      <w:r w:rsidRPr="00E2749A">
        <w:rPr>
          <w:rFonts w:ascii="PT Astra Serif" w:hAnsi="PT Astra Serif" w:cs="Times New Roman"/>
          <w:sz w:val="28"/>
          <w:szCs w:val="28"/>
        </w:rPr>
        <w:t>№ 63-ФЗ статус адвоката и допущенных к осуществлению адвокатской</w:t>
      </w:r>
      <w:proofErr w:type="gramEnd"/>
      <w:r w:rsidRPr="00E2749A">
        <w:rPr>
          <w:rFonts w:ascii="PT Astra Serif" w:hAnsi="PT Astra Serif" w:cs="Times New Roman"/>
          <w:sz w:val="28"/>
          <w:szCs w:val="28"/>
        </w:rPr>
        <w:t xml:space="preserve"> деятельности.</w:t>
      </w:r>
    </w:p>
    <w:p w:rsidR="00071587" w:rsidRPr="00E2749A" w:rsidRDefault="00071587" w:rsidP="00D83EFC">
      <w:pPr>
        <w:pStyle w:val="ConsPlusNormal"/>
        <w:shd w:val="clear" w:color="auto" w:fill="FFFFFF" w:themeFill="background1"/>
        <w:spacing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Особенно явно проблема нехватки адвокатов проявляется </w:t>
      </w:r>
      <w:r w:rsidR="009E7CEE" w:rsidRPr="00E2749A">
        <w:rPr>
          <w:rFonts w:ascii="PT Astra Serif" w:hAnsi="PT Astra Serif" w:cs="Times New Roman"/>
          <w:sz w:val="28"/>
          <w:szCs w:val="28"/>
        </w:rPr>
        <w:br/>
      </w:r>
      <w:r w:rsidRPr="00E2749A">
        <w:rPr>
          <w:rFonts w:ascii="PT Astra Serif" w:hAnsi="PT Astra Serif" w:cs="Times New Roman"/>
          <w:sz w:val="28"/>
          <w:szCs w:val="28"/>
        </w:rPr>
        <w:t xml:space="preserve">на территориях регионов со сложными географическими </w:t>
      </w:r>
      <w:r w:rsidR="009E7CEE" w:rsidRPr="00E2749A">
        <w:rPr>
          <w:rFonts w:ascii="PT Astra Serif" w:hAnsi="PT Astra Serif" w:cs="Times New Roman"/>
          <w:sz w:val="28"/>
          <w:szCs w:val="28"/>
        </w:rPr>
        <w:br/>
      </w:r>
      <w:r w:rsidRPr="00E2749A">
        <w:rPr>
          <w:rFonts w:ascii="PT Astra Serif" w:hAnsi="PT Astra Serif" w:cs="Times New Roman"/>
          <w:sz w:val="28"/>
          <w:szCs w:val="28"/>
        </w:rPr>
        <w:t>и климатическими условиями (Якутия, Чукотка, Сахалин), а также новых регионов Российской Федерации (особенно в период формирования адвокатских палат).</w:t>
      </w:r>
    </w:p>
    <w:p w:rsidR="00071587" w:rsidRPr="00E2749A" w:rsidRDefault="00071587" w:rsidP="00D83EFC">
      <w:pPr>
        <w:pStyle w:val="ConsPlusNormal"/>
        <w:shd w:val="clear" w:color="auto" w:fill="FFFFFF" w:themeFill="background1"/>
        <w:spacing w:line="380" w:lineRule="exact"/>
        <w:ind w:firstLine="709"/>
        <w:jc w:val="both"/>
        <w:rPr>
          <w:rFonts w:ascii="PT Astra Serif" w:hAnsi="PT Astra Serif" w:cs="Times New Roman"/>
          <w:sz w:val="28"/>
          <w:szCs w:val="28"/>
        </w:rPr>
      </w:pPr>
      <w:proofErr w:type="gramStart"/>
      <w:r w:rsidRPr="00E2749A">
        <w:rPr>
          <w:rFonts w:ascii="PT Astra Serif" w:hAnsi="PT Astra Serif" w:cs="Times New Roman"/>
          <w:sz w:val="28"/>
          <w:szCs w:val="28"/>
        </w:rPr>
        <w:t>При этом высокая стоимость квалифицированной юридической помощи адвоката, равно как и необходимость несения значительных дополнительных расходов на проезд, проживание, питание и иные сопутствующие (командировочные) расходы иногороднего адвоката (при отсутствии или недостаточном количестве адвокатов в населенном пункте проживания гражданина), создают объективные препятствия к защите гражданином своих прав и законных интересов, в том числе в суде, что может привести к негативным правовым</w:t>
      </w:r>
      <w:proofErr w:type="gramEnd"/>
      <w:r w:rsidRPr="00E2749A">
        <w:rPr>
          <w:rFonts w:ascii="PT Astra Serif" w:hAnsi="PT Astra Serif" w:cs="Times New Roman"/>
          <w:sz w:val="28"/>
          <w:szCs w:val="28"/>
        </w:rPr>
        <w:t xml:space="preserve"> последствиям для гражданина </w:t>
      </w:r>
      <w:r w:rsidR="009E7CEE" w:rsidRPr="00E2749A">
        <w:rPr>
          <w:rFonts w:ascii="PT Astra Serif" w:hAnsi="PT Astra Serif" w:cs="Times New Roman"/>
          <w:sz w:val="28"/>
          <w:szCs w:val="28"/>
        </w:rPr>
        <w:br/>
        <w:t xml:space="preserve">и </w:t>
      </w:r>
      <w:r w:rsidRPr="00E2749A">
        <w:rPr>
          <w:rFonts w:ascii="PT Astra Serif" w:hAnsi="PT Astra Serif" w:cs="Times New Roman"/>
          <w:sz w:val="28"/>
          <w:szCs w:val="28"/>
        </w:rPr>
        <w:t>серьезным образом подрывает доверие к правосудию в целом.</w:t>
      </w:r>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E2749A">
        <w:rPr>
          <w:rFonts w:ascii="PT Astra Serif" w:hAnsi="PT Astra Serif" w:cs="Times New Roman"/>
          <w:sz w:val="28"/>
          <w:szCs w:val="28"/>
        </w:rPr>
        <w:t xml:space="preserve">Таким образом, социальным последствием отмены налоговых льгот по НДС и НИО для адвокатов может стать создание серьезных по своим правовым последствиям препятствий для доступа граждан к правосудию, что подрывает доверие к государству и судебной защите, а также </w:t>
      </w:r>
      <w:r w:rsidR="009E7CEE" w:rsidRPr="00E2749A">
        <w:rPr>
          <w:rFonts w:ascii="PT Astra Serif" w:hAnsi="PT Astra Serif" w:cs="Times New Roman"/>
          <w:sz w:val="28"/>
          <w:szCs w:val="28"/>
        </w:rPr>
        <w:br/>
      </w:r>
      <w:r w:rsidRPr="00E2749A">
        <w:rPr>
          <w:rFonts w:ascii="PT Astra Serif" w:hAnsi="PT Astra Serif" w:cs="Times New Roman"/>
          <w:sz w:val="28"/>
          <w:szCs w:val="28"/>
        </w:rPr>
        <w:t xml:space="preserve">к прекращению реализации адвокатурой общественно значимых инициатив, что расценивается как негативный фактор влияния </w:t>
      </w:r>
      <w:r w:rsidR="009E7CEE" w:rsidRPr="00E2749A">
        <w:rPr>
          <w:rFonts w:ascii="PT Astra Serif" w:hAnsi="PT Astra Serif" w:cs="Times New Roman"/>
          <w:sz w:val="28"/>
          <w:szCs w:val="28"/>
        </w:rPr>
        <w:br/>
      </w:r>
      <w:r w:rsidRPr="00E2749A">
        <w:rPr>
          <w:rFonts w:ascii="PT Astra Serif" w:hAnsi="PT Astra Serif" w:cs="Times New Roman"/>
          <w:sz w:val="28"/>
          <w:szCs w:val="28"/>
        </w:rPr>
        <w:t>на достижение стратегической национальной цели обеспечения государственной и общественной безопасности.</w:t>
      </w:r>
      <w:r w:rsidRPr="00E2749A">
        <w:rPr>
          <w:rFonts w:ascii="PT Astra Serif" w:eastAsia="Times New Roman" w:hAnsi="PT Astra Serif" w:cs="Times New Roman"/>
          <w:sz w:val="28"/>
          <w:szCs w:val="28"/>
          <w:lang w:eastAsia="ru-RU"/>
        </w:rPr>
        <w:t xml:space="preserve"> </w:t>
      </w:r>
      <w:proofErr w:type="gramEnd"/>
    </w:p>
    <w:p w:rsidR="00071587" w:rsidRPr="00E2749A" w:rsidRDefault="00071587" w:rsidP="00D83EFC">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sz w:val="28"/>
          <w:szCs w:val="28"/>
          <w:lang w:eastAsia="ru-RU"/>
        </w:rPr>
        <w:lastRenderedPageBreak/>
        <w:t xml:space="preserve">Соответственно, сохранение </w:t>
      </w:r>
      <w:r w:rsidRPr="00E2749A">
        <w:rPr>
          <w:rFonts w:ascii="PT Astra Serif" w:hAnsi="PT Astra Serif" w:cs="Times New Roman"/>
          <w:sz w:val="28"/>
          <w:szCs w:val="28"/>
        </w:rPr>
        <w:t xml:space="preserve">указанных льгот будет </w:t>
      </w:r>
      <w:r w:rsidRPr="00E2749A">
        <w:rPr>
          <w:rFonts w:ascii="PT Astra Serif" w:eastAsia="Times New Roman" w:hAnsi="PT Astra Serif" w:cs="Times New Roman"/>
          <w:sz w:val="28"/>
          <w:szCs w:val="28"/>
          <w:lang w:eastAsia="ru-RU"/>
        </w:rPr>
        <w:t xml:space="preserve">способствовать достижению указанной </w:t>
      </w:r>
      <w:r w:rsidRPr="00E2749A">
        <w:rPr>
          <w:rFonts w:ascii="PT Astra Serif" w:hAnsi="PT Astra Serif" w:cs="Times New Roman"/>
          <w:sz w:val="28"/>
          <w:szCs w:val="28"/>
        </w:rPr>
        <w:t>стратегической национальной цели.</w:t>
      </w:r>
    </w:p>
    <w:p w:rsidR="00071587" w:rsidRPr="00DF4695" w:rsidRDefault="00071587" w:rsidP="00D83EFC">
      <w:pPr>
        <w:shd w:val="clear" w:color="auto" w:fill="FFFFFF" w:themeFill="background1"/>
        <w:autoSpaceDE w:val="0"/>
        <w:autoSpaceDN w:val="0"/>
        <w:adjustRightInd w:val="0"/>
        <w:spacing w:after="0" w:line="380" w:lineRule="exact"/>
        <w:ind w:firstLine="709"/>
        <w:jc w:val="center"/>
        <w:rPr>
          <w:rFonts w:ascii="PT Astra Serif" w:hAnsi="PT Astra Serif" w:cs="Times New Roman"/>
          <w:b/>
          <w:bCs/>
          <w:sz w:val="32"/>
          <w:szCs w:val="32"/>
        </w:rPr>
      </w:pPr>
    </w:p>
    <w:p w:rsidR="00400F06" w:rsidRPr="00D83EFC" w:rsidRDefault="00400F06" w:rsidP="00E2749A">
      <w:pPr>
        <w:pStyle w:val="a4"/>
        <w:numPr>
          <w:ilvl w:val="1"/>
          <w:numId w:val="4"/>
        </w:numPr>
        <w:shd w:val="clear" w:color="auto" w:fill="FFFFFF" w:themeFill="background1"/>
        <w:autoSpaceDE w:val="0"/>
        <w:autoSpaceDN w:val="0"/>
        <w:adjustRightInd w:val="0"/>
        <w:spacing w:after="0" w:line="240" w:lineRule="auto"/>
        <w:ind w:left="0" w:firstLine="0"/>
        <w:jc w:val="center"/>
        <w:rPr>
          <w:rFonts w:ascii="PT Astra Serif" w:eastAsia="Times New Roman" w:hAnsi="PT Astra Serif" w:cs="Times New Roman"/>
          <w:b/>
          <w:bCs/>
          <w:sz w:val="28"/>
          <w:szCs w:val="28"/>
          <w:lang w:eastAsia="ru-RU"/>
        </w:rPr>
      </w:pPr>
      <w:r w:rsidRPr="00D83EFC">
        <w:rPr>
          <w:rFonts w:ascii="PT Astra Serif" w:hAnsi="PT Astra Serif" w:cs="Times New Roman"/>
          <w:b/>
          <w:bCs/>
          <w:sz w:val="28"/>
          <w:szCs w:val="28"/>
        </w:rPr>
        <w:t xml:space="preserve">Оценка </w:t>
      </w:r>
      <w:r w:rsidRPr="00D83EFC">
        <w:rPr>
          <w:rFonts w:ascii="PT Astra Serif" w:eastAsia="Times New Roman" w:hAnsi="PT Astra Serif" w:cs="Times New Roman"/>
          <w:b/>
          <w:bCs/>
          <w:sz w:val="28"/>
          <w:szCs w:val="28"/>
          <w:lang w:eastAsia="ru-RU"/>
        </w:rPr>
        <w:t xml:space="preserve">востребованности плательщиками </w:t>
      </w:r>
      <w:r w:rsidR="00DE4E94" w:rsidRPr="00D83EFC">
        <w:rPr>
          <w:rFonts w:ascii="PT Astra Serif" w:eastAsia="Times New Roman" w:hAnsi="PT Astra Serif" w:cs="Times New Roman"/>
          <w:b/>
          <w:bCs/>
          <w:sz w:val="28"/>
          <w:szCs w:val="28"/>
          <w:lang w:eastAsia="ru-RU"/>
        </w:rPr>
        <w:br/>
      </w:r>
      <w:r w:rsidRPr="00D83EFC">
        <w:rPr>
          <w:rFonts w:ascii="PT Astra Serif" w:eastAsia="Times New Roman" w:hAnsi="PT Astra Serif" w:cs="Times New Roman"/>
          <w:b/>
          <w:bCs/>
          <w:sz w:val="28"/>
          <w:szCs w:val="28"/>
          <w:lang w:eastAsia="ru-RU"/>
        </w:rPr>
        <w:t>предоставленных льгот</w:t>
      </w:r>
    </w:p>
    <w:p w:rsidR="00400F06" w:rsidRPr="00D83EFC" w:rsidRDefault="00400F06" w:rsidP="00E2749A">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p>
    <w:p w:rsidR="00400F06" w:rsidRPr="00D83EFC" w:rsidRDefault="00400F06"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hAnsi="PT Astra Serif" w:cs="Times New Roman"/>
          <w:sz w:val="28"/>
          <w:szCs w:val="28"/>
        </w:rPr>
        <w:t>О</w:t>
      </w:r>
      <w:r w:rsidRPr="00D83EFC">
        <w:rPr>
          <w:rFonts w:ascii="PT Astra Serif" w:eastAsia="Times New Roman" w:hAnsi="PT Astra Serif" w:cs="Times New Roman"/>
          <w:sz w:val="28"/>
          <w:szCs w:val="28"/>
          <w:lang w:eastAsia="ru-RU"/>
        </w:rPr>
        <w:t xml:space="preserve">ценка востребованности плательщиками предоставленных налоговых льгот, обусловленных налоговыми расходами, осуществляется </w:t>
      </w:r>
      <w:r w:rsidR="00DE4E94" w:rsidRPr="00D83EFC">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в</w:t>
      </w:r>
      <w:r w:rsidRPr="00D83EFC">
        <w:rPr>
          <w:rFonts w:ascii="PT Astra Serif" w:hAnsi="PT Astra Serif" w:cs="Times New Roman"/>
          <w:sz w:val="28"/>
          <w:szCs w:val="28"/>
        </w:rPr>
        <w:t xml:space="preserve"> соответствии с пунктами 2.5 – 2.9 Методики.</w:t>
      </w:r>
    </w:p>
    <w:p w:rsidR="00400F06" w:rsidRDefault="00E24B6B"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Источниками информации являются данные, представленные Минфином России</w:t>
      </w:r>
      <w:r w:rsidR="00954B24" w:rsidRPr="00D83EFC">
        <w:rPr>
          <w:rStyle w:val="a8"/>
          <w:rFonts w:ascii="PT Astra Serif" w:hAnsi="PT Astra Serif" w:cs="Times New Roman"/>
          <w:sz w:val="28"/>
          <w:szCs w:val="28"/>
        </w:rPr>
        <w:footnoteReference w:id="16"/>
      </w:r>
      <w:r w:rsidRPr="00D83EFC">
        <w:rPr>
          <w:rFonts w:ascii="PT Astra Serif" w:hAnsi="PT Astra Serif" w:cs="Times New Roman"/>
          <w:sz w:val="28"/>
          <w:szCs w:val="28"/>
        </w:rPr>
        <w:t xml:space="preserve"> и </w:t>
      </w:r>
      <w:r w:rsidR="00DE4E94" w:rsidRPr="00D83EFC">
        <w:rPr>
          <w:rFonts w:ascii="PT Astra Serif" w:hAnsi="PT Astra Serif" w:cs="Times New Roman"/>
          <w:sz w:val="28"/>
          <w:szCs w:val="28"/>
        </w:rPr>
        <w:t>ФПА России</w:t>
      </w:r>
      <w:r w:rsidRPr="00D83EFC">
        <w:rPr>
          <w:rFonts w:ascii="PT Astra Serif" w:hAnsi="PT Astra Serif" w:cs="Times New Roman"/>
          <w:sz w:val="28"/>
          <w:szCs w:val="28"/>
        </w:rPr>
        <w:t>.</w:t>
      </w:r>
    </w:p>
    <w:p w:rsidR="00DF4695" w:rsidRPr="00D83EFC" w:rsidRDefault="00DF4695"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rsidR="00400F06" w:rsidRPr="00D83EFC" w:rsidRDefault="00400F06"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D83EFC">
        <w:rPr>
          <w:rFonts w:ascii="PT Astra Serif" w:hAnsi="PT Astra Serif" w:cs="Times New Roman"/>
          <w:b/>
          <w:bCs/>
          <w:sz w:val="28"/>
          <w:szCs w:val="28"/>
        </w:rPr>
        <w:t>2.2.1. Оценка востребованности льготы по НДС</w:t>
      </w:r>
    </w:p>
    <w:p w:rsidR="00400F06" w:rsidRPr="00D83EFC" w:rsidRDefault="00400F06" w:rsidP="008B0CDE">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p>
    <w:p w:rsidR="00400F06" w:rsidRPr="00D83EFC" w:rsidRDefault="00FD6EEA" w:rsidP="00E2749A">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 соответствии </w:t>
      </w:r>
      <w:r w:rsidR="00DE4E94" w:rsidRPr="00D83EFC">
        <w:rPr>
          <w:rFonts w:ascii="PT Astra Serif" w:hAnsi="PT Astra Serif" w:cs="Times New Roman"/>
          <w:sz w:val="28"/>
          <w:szCs w:val="28"/>
        </w:rPr>
        <w:t>с положениями пунктов 2.5</w:t>
      </w:r>
      <w:r w:rsidRPr="00D83EFC">
        <w:rPr>
          <w:rFonts w:ascii="PT Astra Serif" w:hAnsi="PT Astra Serif" w:cs="Times New Roman"/>
          <w:sz w:val="28"/>
          <w:szCs w:val="28"/>
        </w:rPr>
        <w:t xml:space="preserve"> – 2.7 Методики оценка востребованности льготы по НДС рассчитывается по формуле:</w:t>
      </w:r>
    </w:p>
    <w:p w:rsidR="00FD6EEA" w:rsidRPr="00D83EFC" w:rsidRDefault="00FD6EEA" w:rsidP="00E2749A">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rsidR="00FD6EEA" w:rsidRPr="00D83EFC" w:rsidRDefault="00DD1C57"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НДС</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den>
                    </m:f>
                  </m:e>
                </m:box>
              </m:e>
            </m:nary>
          </m:num>
          <m:den>
            <m:r>
              <m:rPr>
                <m:sty m:val="p"/>
              </m:rPr>
              <w:rPr>
                <w:rFonts w:ascii="Cambria Math" w:eastAsia="Times New Roman" w:hAnsi="Cambria Math" w:cs="Times New Roman"/>
                <w:sz w:val="28"/>
                <w:szCs w:val="28"/>
                <w:lang w:eastAsia="ru-RU"/>
              </w:rPr>
              <m:t>5</m:t>
            </m:r>
          </m:den>
        </m:f>
      </m:oMath>
      <w:r w:rsidR="00FD6EEA" w:rsidRPr="00D83EFC">
        <w:rPr>
          <w:rFonts w:ascii="PT Astra Serif" w:eastAsia="Times New Roman" w:hAnsi="PT Astra Serif" w:cs="Times New Roman"/>
          <w:sz w:val="28"/>
          <w:szCs w:val="28"/>
          <w:lang w:eastAsia="ru-RU"/>
        </w:rPr>
        <w:t xml:space="preserve"> ,</w:t>
      </w:r>
    </w:p>
    <w:p w:rsidR="00FD6EEA" w:rsidRPr="00D83EFC" w:rsidRDefault="00FD6EEA"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rsidR="00FD6EEA" w:rsidRPr="00E2749A" w:rsidRDefault="00FD6EEA" w:rsidP="00E2749A">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sz w:val="28"/>
          <w:szCs w:val="28"/>
          <w:lang w:eastAsia="ru-RU"/>
        </w:rPr>
        <w:t>где:</w:t>
      </w:r>
      <w:r w:rsidRPr="00E2749A">
        <w:rPr>
          <w:rFonts w:ascii="PT Astra Serif" w:hAnsi="PT Astra Serif" w:cs="Times New Roman"/>
          <w:sz w:val="28"/>
          <w:szCs w:val="28"/>
        </w:rPr>
        <w:t xml:space="preserve"> </w:t>
      </w:r>
    </w:p>
    <w:p w:rsidR="00FD6EEA" w:rsidRPr="00E2749A" w:rsidRDefault="00FD6EEA" w:rsidP="00E2749A">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sz w:val="28"/>
          <w:szCs w:val="28"/>
          <w:lang w:val="en-US" w:eastAsia="ru-RU"/>
        </w:rPr>
        <w:t>L</w:t>
      </w:r>
      <w:r w:rsidR="00CA396D" w:rsidRPr="00E2749A">
        <w:rPr>
          <w:rFonts w:ascii="PT Astra Serif" w:eastAsia="Times New Roman" w:hAnsi="PT Astra Serif" w:cs="Times New Roman"/>
          <w:sz w:val="28"/>
          <w:szCs w:val="28"/>
          <w:vertAlign w:val="subscript"/>
          <w:lang w:eastAsia="ru-RU"/>
        </w:rPr>
        <w:t>НДС</w:t>
      </w:r>
      <w:r w:rsidRPr="00E2749A">
        <w:rPr>
          <w:rFonts w:ascii="PT Astra Serif" w:eastAsia="Times New Roman" w:hAnsi="PT Astra Serif" w:cs="Times New Roman"/>
          <w:sz w:val="28"/>
          <w:szCs w:val="28"/>
          <w:lang w:eastAsia="ru-RU"/>
        </w:rPr>
        <w:t xml:space="preserve"> – востребованность плательщиками предоставленной налоговой льготы по освобождению от уплаты налога на добавленную стоимость услуг, оказываемых объединениями адвокатов своим членам в сфере профессиональной деятельности</w:t>
      </w:r>
      <w:r w:rsidR="00E63B2D" w:rsidRPr="00E2749A">
        <w:rPr>
          <w:rFonts w:ascii="PT Astra Serif" w:eastAsia="Times New Roman" w:hAnsi="PT Astra Serif" w:cs="Times New Roman"/>
          <w:sz w:val="28"/>
          <w:szCs w:val="28"/>
          <w:lang w:eastAsia="ru-RU"/>
        </w:rPr>
        <w:t>;</w:t>
      </w:r>
    </w:p>
    <w:p w:rsidR="00FD6EEA" w:rsidRPr="00E2749A" w:rsidRDefault="00FD6EEA" w:rsidP="00E2749A">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E2749A">
        <w:rPr>
          <w:rFonts w:ascii="PT Astra Serif" w:eastAsia="Times New Roman" w:hAnsi="PT Astra Serif" w:cs="Times New Roman"/>
          <w:sz w:val="28"/>
          <w:szCs w:val="28"/>
          <w:lang w:val="en-US" w:eastAsia="ru-RU"/>
        </w:rPr>
        <w:t>C</w:t>
      </w:r>
      <w:r w:rsidRPr="00E2749A">
        <w:rPr>
          <w:rFonts w:ascii="PT Astra Serif" w:eastAsia="Times New Roman" w:hAnsi="PT Astra Serif" w:cs="Times New Roman"/>
          <w:sz w:val="28"/>
          <w:szCs w:val="28"/>
          <w:vertAlign w:val="subscript"/>
          <w:lang w:val="en-US" w:eastAsia="ru-RU"/>
        </w:rPr>
        <w:t>i</w:t>
      </w:r>
      <w:proofErr w:type="spellEnd"/>
      <w:r w:rsidR="009A112E" w:rsidRPr="00E2749A">
        <w:rPr>
          <w:rFonts w:ascii="PT Astra Serif" w:eastAsia="Times New Roman" w:hAnsi="PT Astra Serif" w:cs="Times New Roman"/>
          <w:sz w:val="28"/>
          <w:szCs w:val="28"/>
          <w:vertAlign w:val="subscript"/>
          <w:lang w:eastAsia="ru-RU"/>
        </w:rPr>
        <w:t>НДС</w:t>
      </w:r>
      <w:r w:rsidRPr="00E2749A">
        <w:rPr>
          <w:rFonts w:ascii="PT Astra Serif" w:eastAsia="Times New Roman" w:hAnsi="PT Astra Serif" w:cs="Times New Roman"/>
          <w:sz w:val="28"/>
          <w:szCs w:val="28"/>
          <w:lang w:val="en-US" w:eastAsia="ru-RU"/>
        </w:rPr>
        <w:t> </w:t>
      </w:r>
      <w:r w:rsidRPr="00E2749A">
        <w:rPr>
          <w:rFonts w:ascii="PT Astra Serif" w:eastAsia="Times New Roman" w:hAnsi="PT Astra Serif" w:cs="Times New Roman"/>
          <w:sz w:val="28"/>
          <w:szCs w:val="28"/>
          <w:lang w:eastAsia="ru-RU"/>
        </w:rPr>
        <w:t>– </w:t>
      </w:r>
      <w:r w:rsidR="000717D2" w:rsidRPr="00E2749A">
        <w:rPr>
          <w:rFonts w:ascii="PT Astra Serif" w:eastAsia="Times New Roman" w:hAnsi="PT Astra Serif" w:cs="Times New Roman"/>
          <w:sz w:val="28"/>
          <w:szCs w:val="28"/>
          <w:lang w:eastAsia="ru-RU"/>
        </w:rPr>
        <w:t xml:space="preserve">численность налогоплательщиков (коллегий адвокатов, адвокатских бюро и юридических консультаций), воспользовавшихся правом на льготу по НДС в </w:t>
      </w:r>
      <w:proofErr w:type="spellStart"/>
      <w:r w:rsidR="000717D2" w:rsidRPr="00E2749A">
        <w:rPr>
          <w:rFonts w:ascii="PT Astra Serif" w:eastAsia="Times New Roman" w:hAnsi="PT Astra Serif" w:cs="Times New Roman"/>
          <w:sz w:val="28"/>
          <w:szCs w:val="28"/>
          <w:lang w:val="en-US" w:eastAsia="ru-RU"/>
        </w:rPr>
        <w:t>i</w:t>
      </w:r>
      <w:proofErr w:type="spellEnd"/>
      <w:r w:rsidR="000717D2" w:rsidRPr="00E2749A">
        <w:rPr>
          <w:rFonts w:ascii="PT Astra Serif" w:eastAsia="Times New Roman" w:hAnsi="PT Astra Serif" w:cs="Times New Roman"/>
          <w:sz w:val="28"/>
          <w:szCs w:val="28"/>
          <w:lang w:eastAsia="ru-RU"/>
        </w:rPr>
        <w:t>-м году;</w:t>
      </w:r>
    </w:p>
    <w:p w:rsidR="000717D2" w:rsidRPr="00E2749A" w:rsidRDefault="00FD6EEA" w:rsidP="00E2749A">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E2749A">
        <w:rPr>
          <w:rFonts w:ascii="PT Astra Serif" w:eastAsia="Times New Roman" w:hAnsi="PT Astra Serif" w:cs="Times New Roman"/>
          <w:sz w:val="28"/>
          <w:szCs w:val="28"/>
          <w:lang w:val="en-US" w:eastAsia="ru-RU"/>
        </w:rPr>
        <w:t>SC</w:t>
      </w:r>
      <w:r w:rsidRPr="00E2749A">
        <w:rPr>
          <w:rFonts w:ascii="PT Astra Serif" w:eastAsia="Times New Roman" w:hAnsi="PT Astra Serif" w:cs="Times New Roman"/>
          <w:sz w:val="28"/>
          <w:szCs w:val="28"/>
          <w:vertAlign w:val="subscript"/>
          <w:lang w:val="en-US" w:eastAsia="ru-RU"/>
        </w:rPr>
        <w:t>i</w:t>
      </w:r>
      <w:proofErr w:type="spellEnd"/>
      <w:r w:rsidR="009A112E" w:rsidRPr="00E2749A">
        <w:rPr>
          <w:rFonts w:ascii="PT Astra Serif" w:eastAsia="Times New Roman" w:hAnsi="PT Astra Serif" w:cs="Times New Roman"/>
          <w:sz w:val="28"/>
          <w:szCs w:val="28"/>
          <w:vertAlign w:val="subscript"/>
          <w:lang w:eastAsia="ru-RU"/>
        </w:rPr>
        <w:t>НДС</w:t>
      </w:r>
      <w:r w:rsidRPr="00E2749A">
        <w:rPr>
          <w:rFonts w:ascii="PT Astra Serif" w:eastAsia="Times New Roman" w:hAnsi="PT Astra Serif" w:cs="Times New Roman"/>
          <w:sz w:val="28"/>
          <w:szCs w:val="28"/>
          <w:lang w:eastAsia="ru-RU"/>
        </w:rPr>
        <w:t> – </w:t>
      </w:r>
      <w:r w:rsidR="000717D2" w:rsidRPr="00E2749A">
        <w:rPr>
          <w:rFonts w:ascii="PT Astra Serif" w:eastAsia="Times New Roman" w:hAnsi="PT Astra Serif" w:cs="Times New Roman"/>
          <w:sz w:val="28"/>
          <w:szCs w:val="28"/>
          <w:lang w:eastAsia="ru-RU"/>
        </w:rPr>
        <w:t xml:space="preserve">общая численность налогоплательщиков (коллегий адвокатов, адвокатских бюро и юридических консультаций), потенциально имеющих право на применение льготы по НДС в </w:t>
      </w:r>
      <w:proofErr w:type="spellStart"/>
      <w:r w:rsidR="000717D2" w:rsidRPr="00E2749A">
        <w:rPr>
          <w:rFonts w:ascii="PT Astra Serif" w:eastAsia="Times New Roman" w:hAnsi="PT Astra Serif" w:cs="Times New Roman"/>
          <w:sz w:val="28"/>
          <w:szCs w:val="28"/>
          <w:lang w:val="en-US" w:eastAsia="ru-RU"/>
        </w:rPr>
        <w:t>i</w:t>
      </w:r>
      <w:proofErr w:type="spellEnd"/>
      <w:r w:rsidR="000717D2" w:rsidRPr="00E2749A">
        <w:rPr>
          <w:rFonts w:ascii="PT Astra Serif" w:eastAsia="Times New Roman" w:hAnsi="PT Astra Serif" w:cs="Times New Roman"/>
          <w:sz w:val="28"/>
          <w:szCs w:val="28"/>
          <w:lang w:eastAsia="ru-RU"/>
        </w:rPr>
        <w:t>-м году;</w:t>
      </w:r>
    </w:p>
    <w:p w:rsidR="00FD6EEA" w:rsidRPr="00E2749A" w:rsidRDefault="00FD6EEA" w:rsidP="00E2749A">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E2749A">
        <w:rPr>
          <w:rFonts w:ascii="PT Astra Serif" w:eastAsia="Times New Roman" w:hAnsi="PT Astra Serif" w:cs="Times New Roman"/>
          <w:sz w:val="28"/>
          <w:szCs w:val="28"/>
          <w:lang w:val="en-US" w:eastAsia="ru-RU"/>
        </w:rPr>
        <w:t>i</w:t>
      </w:r>
      <w:proofErr w:type="spellEnd"/>
      <w:r w:rsidRPr="00E2749A">
        <w:rPr>
          <w:rFonts w:ascii="PT Astra Serif" w:eastAsia="Times New Roman" w:hAnsi="PT Astra Serif" w:cs="Times New Roman"/>
          <w:sz w:val="28"/>
          <w:szCs w:val="28"/>
          <w:lang w:eastAsia="ru-RU"/>
        </w:rPr>
        <w:t> – </w:t>
      </w:r>
      <w:proofErr w:type="gramStart"/>
      <w:r w:rsidRPr="00E2749A">
        <w:rPr>
          <w:rFonts w:ascii="PT Astra Serif" w:eastAsia="Times New Roman" w:hAnsi="PT Astra Serif" w:cs="Times New Roman"/>
          <w:sz w:val="28"/>
          <w:szCs w:val="28"/>
          <w:lang w:eastAsia="ru-RU"/>
        </w:rPr>
        <w:t>порядковый</w:t>
      </w:r>
      <w:proofErr w:type="gramEnd"/>
      <w:r w:rsidRPr="00E2749A">
        <w:rPr>
          <w:rFonts w:ascii="PT Astra Serif" w:eastAsia="Times New Roman" w:hAnsi="PT Astra Serif" w:cs="Times New Roman"/>
          <w:sz w:val="28"/>
          <w:szCs w:val="28"/>
          <w:lang w:eastAsia="ru-RU"/>
        </w:rPr>
        <w:t xml:space="preserve"> номер года, имеющий значение от 1 до </w:t>
      </w:r>
      <w:r w:rsidR="001D1BAF" w:rsidRPr="00E2749A">
        <w:rPr>
          <w:rFonts w:ascii="PT Astra Serif" w:eastAsia="Times New Roman" w:hAnsi="PT Astra Serif" w:cs="Times New Roman"/>
          <w:sz w:val="28"/>
          <w:szCs w:val="28"/>
          <w:lang w:eastAsia="ru-RU"/>
        </w:rPr>
        <w:t>5</w:t>
      </w:r>
      <w:r w:rsidR="009A112E" w:rsidRPr="00E2749A">
        <w:rPr>
          <w:rFonts w:ascii="PT Astra Serif" w:eastAsia="Times New Roman" w:hAnsi="PT Astra Serif" w:cs="Times New Roman"/>
          <w:sz w:val="28"/>
          <w:szCs w:val="28"/>
          <w:lang w:eastAsia="ru-RU"/>
        </w:rPr>
        <w:t xml:space="preserve">, </w:t>
      </w:r>
      <w:r w:rsidR="00DE4E94" w:rsidRPr="00E2749A">
        <w:rPr>
          <w:rFonts w:ascii="PT Astra Serif" w:eastAsia="Times New Roman" w:hAnsi="PT Astra Serif" w:cs="Times New Roman"/>
          <w:sz w:val="28"/>
          <w:szCs w:val="28"/>
          <w:lang w:eastAsia="ru-RU"/>
        </w:rPr>
        <w:br/>
      </w:r>
      <w:r w:rsidR="009A112E" w:rsidRPr="00E2749A">
        <w:rPr>
          <w:rFonts w:ascii="PT Astra Serif" w:eastAsia="Times New Roman" w:hAnsi="PT Astra Serif" w:cs="Times New Roman"/>
          <w:sz w:val="28"/>
          <w:szCs w:val="28"/>
          <w:lang w:eastAsia="ru-RU"/>
        </w:rPr>
        <w:t>за период 201</w:t>
      </w:r>
      <w:r w:rsidR="00371506" w:rsidRPr="00E2749A">
        <w:rPr>
          <w:rFonts w:ascii="PT Astra Serif" w:eastAsia="Times New Roman" w:hAnsi="PT Astra Serif" w:cs="Times New Roman"/>
          <w:sz w:val="28"/>
          <w:szCs w:val="28"/>
          <w:lang w:eastAsia="ru-RU"/>
        </w:rPr>
        <w:t>9</w:t>
      </w:r>
      <w:r w:rsidR="009E7CEE" w:rsidRPr="00E2749A">
        <w:rPr>
          <w:rFonts w:ascii="PT Astra Serif" w:eastAsia="Times New Roman" w:hAnsi="PT Astra Serif" w:cs="Times New Roman"/>
          <w:sz w:val="28"/>
          <w:szCs w:val="28"/>
          <w:lang w:eastAsia="ru-RU"/>
        </w:rPr>
        <w:t xml:space="preserve"> – </w:t>
      </w:r>
      <w:r w:rsidR="009A112E" w:rsidRPr="00E2749A">
        <w:rPr>
          <w:rFonts w:ascii="PT Astra Serif" w:eastAsia="Times New Roman" w:hAnsi="PT Astra Serif" w:cs="Times New Roman"/>
          <w:sz w:val="28"/>
          <w:szCs w:val="28"/>
          <w:lang w:eastAsia="ru-RU"/>
        </w:rPr>
        <w:t>20</w:t>
      </w:r>
      <w:r w:rsidR="001D1BAF" w:rsidRPr="00E2749A">
        <w:rPr>
          <w:rFonts w:ascii="PT Astra Serif" w:eastAsia="Times New Roman" w:hAnsi="PT Astra Serif" w:cs="Times New Roman"/>
          <w:sz w:val="28"/>
          <w:szCs w:val="28"/>
          <w:lang w:eastAsia="ru-RU"/>
        </w:rPr>
        <w:t>2</w:t>
      </w:r>
      <w:r w:rsidR="00371506" w:rsidRPr="00E2749A">
        <w:rPr>
          <w:rFonts w:ascii="PT Astra Serif" w:eastAsia="Times New Roman" w:hAnsi="PT Astra Serif" w:cs="Times New Roman"/>
          <w:sz w:val="28"/>
          <w:szCs w:val="28"/>
          <w:lang w:eastAsia="ru-RU"/>
        </w:rPr>
        <w:t>3</w:t>
      </w:r>
      <w:r w:rsidR="009A112E" w:rsidRPr="00E2749A">
        <w:rPr>
          <w:rFonts w:ascii="PT Astra Serif" w:eastAsia="Times New Roman" w:hAnsi="PT Astra Serif" w:cs="Times New Roman"/>
          <w:sz w:val="28"/>
          <w:szCs w:val="28"/>
          <w:lang w:eastAsia="ru-RU"/>
        </w:rPr>
        <w:t xml:space="preserve"> гг.</w:t>
      </w:r>
    </w:p>
    <w:p w:rsidR="00FD6EEA" w:rsidRDefault="00FD6EEA"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rsidR="009A112E" w:rsidRPr="00D83EFC" w:rsidRDefault="009A112E"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lastRenderedPageBreak/>
        <w:t>Расчетные данные имеют следующие значения:</w:t>
      </w:r>
    </w:p>
    <w:p w:rsidR="00CA752E" w:rsidRPr="00E7218E" w:rsidRDefault="00CA752E"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32"/>
          <w:szCs w:val="32"/>
        </w:rPr>
      </w:pPr>
    </w:p>
    <w:tbl>
      <w:tblPr>
        <w:tblStyle w:val="a5"/>
        <w:tblW w:w="0" w:type="auto"/>
        <w:tblLook w:val="04A0" w:firstRow="1" w:lastRow="0" w:firstColumn="1" w:lastColumn="0" w:noHBand="0" w:noVBand="1"/>
      </w:tblPr>
      <w:tblGrid>
        <w:gridCol w:w="1688"/>
        <w:gridCol w:w="2253"/>
        <w:gridCol w:w="2395"/>
        <w:gridCol w:w="2950"/>
      </w:tblGrid>
      <w:tr w:rsidR="006C6E3D" w:rsidRPr="00D83EFC" w:rsidTr="00DF4695">
        <w:trPr>
          <w:trHeight w:val="987"/>
        </w:trPr>
        <w:tc>
          <w:tcPr>
            <w:tcW w:w="1688" w:type="dxa"/>
            <w:vAlign w:val="center"/>
          </w:tcPr>
          <w:p w:rsidR="009A112E" w:rsidRPr="00D83EFC" w:rsidRDefault="009A112E"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proofErr w:type="spellStart"/>
            <w:r w:rsidRPr="00D83EFC">
              <w:rPr>
                <w:rFonts w:ascii="PT Astra Serif" w:eastAsia="Times New Roman" w:hAnsi="PT Astra Serif" w:cs="Times New Roman"/>
                <w:sz w:val="28"/>
                <w:szCs w:val="28"/>
                <w:lang w:val="en-US" w:eastAsia="ru-RU"/>
              </w:rPr>
              <w:t>i</w:t>
            </w:r>
            <w:proofErr w:type="spellEnd"/>
          </w:p>
        </w:tc>
        <w:tc>
          <w:tcPr>
            <w:tcW w:w="2253" w:type="dxa"/>
            <w:vAlign w:val="center"/>
          </w:tcPr>
          <w:p w:rsidR="009A112E" w:rsidRPr="00D83EFC" w:rsidRDefault="009A112E"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roofErr w:type="spellStart"/>
            <w:r w:rsidRPr="00D83EFC">
              <w:rPr>
                <w:rFonts w:ascii="PT Astra Serif" w:eastAsia="Times New Roman" w:hAnsi="PT Astra Serif" w:cs="Times New Roman"/>
                <w:b/>
                <w:bCs/>
                <w:sz w:val="28"/>
                <w:szCs w:val="28"/>
                <w:lang w:val="en-US" w:eastAsia="ru-RU"/>
              </w:rPr>
              <w:t>C</w:t>
            </w:r>
            <w:r w:rsidRPr="00D83EFC">
              <w:rPr>
                <w:rFonts w:ascii="PT Astra Serif" w:eastAsia="Times New Roman" w:hAnsi="PT Astra Serif" w:cs="Times New Roman"/>
                <w:b/>
                <w:bCs/>
                <w:sz w:val="28"/>
                <w:szCs w:val="28"/>
                <w:vertAlign w:val="subscript"/>
                <w:lang w:val="en-US" w:eastAsia="ru-RU"/>
              </w:rPr>
              <w:t>i</w:t>
            </w:r>
            <w:proofErr w:type="spellEnd"/>
            <w:r w:rsidRPr="00D83EFC">
              <w:rPr>
                <w:rFonts w:ascii="PT Astra Serif" w:eastAsia="Times New Roman" w:hAnsi="PT Astra Serif" w:cs="Times New Roman"/>
                <w:b/>
                <w:bCs/>
                <w:sz w:val="28"/>
                <w:szCs w:val="28"/>
                <w:vertAlign w:val="subscript"/>
                <w:lang w:eastAsia="ru-RU"/>
              </w:rPr>
              <w:t>НДС</w:t>
            </w:r>
            <w:r w:rsidR="00C70C97" w:rsidRPr="00D83EFC">
              <w:rPr>
                <w:rFonts w:ascii="PT Astra Serif" w:eastAsia="Times New Roman" w:hAnsi="PT Astra Serif" w:cs="Times New Roman"/>
                <w:b/>
                <w:bCs/>
                <w:sz w:val="28"/>
                <w:szCs w:val="28"/>
                <w:vertAlign w:val="subscript"/>
                <w:lang w:eastAsia="ru-RU"/>
              </w:rPr>
              <w:t xml:space="preserve"> </w:t>
            </w:r>
            <w:r w:rsidR="00A129C9" w:rsidRPr="00D83EFC">
              <w:rPr>
                <w:rStyle w:val="a8"/>
                <w:rFonts w:ascii="PT Astra Serif" w:eastAsia="Times New Roman" w:hAnsi="PT Astra Serif" w:cs="Times New Roman"/>
                <w:sz w:val="28"/>
                <w:szCs w:val="28"/>
                <w:lang w:eastAsia="ru-RU"/>
              </w:rPr>
              <w:footnoteReference w:id="17"/>
            </w:r>
          </w:p>
        </w:tc>
        <w:tc>
          <w:tcPr>
            <w:tcW w:w="2395" w:type="dxa"/>
            <w:vAlign w:val="center"/>
          </w:tcPr>
          <w:p w:rsidR="009A112E" w:rsidRPr="00D83EFC" w:rsidRDefault="009A112E"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roofErr w:type="spellStart"/>
            <w:r w:rsidRPr="00D83EFC">
              <w:rPr>
                <w:rFonts w:ascii="PT Astra Serif" w:eastAsia="Times New Roman" w:hAnsi="PT Astra Serif" w:cs="Times New Roman"/>
                <w:b/>
                <w:bCs/>
                <w:sz w:val="28"/>
                <w:szCs w:val="28"/>
                <w:lang w:val="en-US" w:eastAsia="ru-RU"/>
              </w:rPr>
              <w:t>SC</w:t>
            </w:r>
            <w:r w:rsidRPr="00D83EFC">
              <w:rPr>
                <w:rFonts w:ascii="PT Astra Serif" w:eastAsia="Times New Roman" w:hAnsi="PT Astra Serif" w:cs="Times New Roman"/>
                <w:b/>
                <w:bCs/>
                <w:sz w:val="28"/>
                <w:szCs w:val="28"/>
                <w:vertAlign w:val="subscript"/>
                <w:lang w:val="en-US" w:eastAsia="ru-RU"/>
              </w:rPr>
              <w:t>i</w:t>
            </w:r>
            <w:proofErr w:type="spellEnd"/>
            <w:r w:rsidRPr="00D83EFC">
              <w:rPr>
                <w:rFonts w:ascii="PT Astra Serif" w:eastAsia="Times New Roman" w:hAnsi="PT Astra Serif" w:cs="Times New Roman"/>
                <w:b/>
                <w:bCs/>
                <w:sz w:val="28"/>
                <w:szCs w:val="28"/>
                <w:vertAlign w:val="subscript"/>
                <w:lang w:eastAsia="ru-RU"/>
              </w:rPr>
              <w:t>НДС</w:t>
            </w:r>
            <w:r w:rsidR="00C70C97" w:rsidRPr="00D83EFC">
              <w:rPr>
                <w:rFonts w:ascii="PT Astra Serif" w:eastAsia="Times New Roman" w:hAnsi="PT Astra Serif" w:cs="Times New Roman"/>
                <w:b/>
                <w:bCs/>
                <w:sz w:val="28"/>
                <w:szCs w:val="28"/>
                <w:vertAlign w:val="subscript"/>
                <w:lang w:eastAsia="ru-RU"/>
              </w:rPr>
              <w:t xml:space="preserve"> </w:t>
            </w:r>
            <w:r w:rsidR="00C70C97" w:rsidRPr="00D83EFC">
              <w:rPr>
                <w:rStyle w:val="a8"/>
                <w:rFonts w:ascii="PT Astra Serif" w:eastAsia="Times New Roman" w:hAnsi="PT Astra Serif" w:cs="Times New Roman"/>
                <w:sz w:val="28"/>
                <w:szCs w:val="28"/>
                <w:lang w:eastAsia="ru-RU"/>
              </w:rPr>
              <w:footnoteReference w:id="18"/>
            </w:r>
          </w:p>
        </w:tc>
        <w:tc>
          <w:tcPr>
            <w:tcW w:w="2950" w:type="dxa"/>
            <w:vAlign w:val="center"/>
          </w:tcPr>
          <w:p w:rsidR="009A112E" w:rsidRPr="00D83EFC" w:rsidRDefault="00DD1C57"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m:oMathPara>
              <m:oMath>
                <m:f>
                  <m:fPr>
                    <m:ctrlPr>
                      <w:rPr>
                        <w:rFonts w:ascii="Cambria Math" w:eastAsia="Times New Roman" w:hAnsi="Cambria Math" w:cs="Times New Roman"/>
                        <w:b/>
                        <w:bCs/>
                        <w:sz w:val="28"/>
                        <w:szCs w:val="28"/>
                        <w:lang w:val="en-US" w:eastAsia="ru-RU"/>
                      </w:rPr>
                    </m:ctrlPr>
                  </m:fPr>
                  <m:num>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iНДС</m:t>
                        </m:r>
                      </m:sub>
                    </m:sSub>
                  </m:num>
                  <m:den>
                    <m:r>
                      <m:rPr>
                        <m:sty m:val="b"/>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iНДС</m:t>
                        </m:r>
                      </m:sub>
                    </m:sSub>
                  </m:den>
                </m:f>
              </m:oMath>
            </m:oMathPara>
          </w:p>
        </w:tc>
      </w:tr>
      <w:tr w:rsidR="00FE2A23" w:rsidRPr="00D83EFC" w:rsidTr="00DF4695">
        <w:trPr>
          <w:trHeight w:val="812"/>
        </w:trPr>
        <w:tc>
          <w:tcPr>
            <w:tcW w:w="1688"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 (2019 г.)</w:t>
            </w:r>
          </w:p>
        </w:tc>
        <w:tc>
          <w:tcPr>
            <w:tcW w:w="2253"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674</w:t>
            </w:r>
          </w:p>
        </w:tc>
        <w:tc>
          <w:tcPr>
            <w:tcW w:w="2395"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674</w:t>
            </w:r>
          </w:p>
        </w:tc>
        <w:tc>
          <w:tcPr>
            <w:tcW w:w="2950"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FE2A23" w:rsidRPr="00D83EFC" w:rsidTr="00DF4695">
        <w:trPr>
          <w:trHeight w:val="554"/>
        </w:trPr>
        <w:tc>
          <w:tcPr>
            <w:tcW w:w="1688"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2 (2020 г.)</w:t>
            </w:r>
          </w:p>
        </w:tc>
        <w:tc>
          <w:tcPr>
            <w:tcW w:w="2253"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656</w:t>
            </w:r>
          </w:p>
        </w:tc>
        <w:tc>
          <w:tcPr>
            <w:tcW w:w="2395"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656</w:t>
            </w:r>
          </w:p>
        </w:tc>
        <w:tc>
          <w:tcPr>
            <w:tcW w:w="2950"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FE2A23" w:rsidRPr="00D83EFC" w:rsidTr="00DF4695">
        <w:trPr>
          <w:trHeight w:val="576"/>
        </w:trPr>
        <w:tc>
          <w:tcPr>
            <w:tcW w:w="1688"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3 (2021 г.)</w:t>
            </w:r>
          </w:p>
        </w:tc>
        <w:tc>
          <w:tcPr>
            <w:tcW w:w="2253"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645</w:t>
            </w:r>
          </w:p>
        </w:tc>
        <w:tc>
          <w:tcPr>
            <w:tcW w:w="2395"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645</w:t>
            </w:r>
          </w:p>
        </w:tc>
        <w:tc>
          <w:tcPr>
            <w:tcW w:w="2950"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FE2A23" w:rsidRPr="00D83EFC" w:rsidTr="00DF4695">
        <w:trPr>
          <w:trHeight w:val="557"/>
        </w:trPr>
        <w:tc>
          <w:tcPr>
            <w:tcW w:w="1688"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4 (2022 г.)</w:t>
            </w:r>
          </w:p>
        </w:tc>
        <w:tc>
          <w:tcPr>
            <w:tcW w:w="2253"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673</w:t>
            </w:r>
          </w:p>
        </w:tc>
        <w:tc>
          <w:tcPr>
            <w:tcW w:w="2395"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673</w:t>
            </w:r>
          </w:p>
        </w:tc>
        <w:tc>
          <w:tcPr>
            <w:tcW w:w="2950"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FE2A23" w:rsidRPr="00D83EFC" w:rsidTr="00DF4695">
        <w:trPr>
          <w:trHeight w:val="550"/>
        </w:trPr>
        <w:tc>
          <w:tcPr>
            <w:tcW w:w="1688"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5 (2023 г.)</w:t>
            </w:r>
          </w:p>
        </w:tc>
        <w:tc>
          <w:tcPr>
            <w:tcW w:w="2253"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650</w:t>
            </w:r>
          </w:p>
        </w:tc>
        <w:tc>
          <w:tcPr>
            <w:tcW w:w="2395"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650</w:t>
            </w:r>
          </w:p>
        </w:tc>
        <w:tc>
          <w:tcPr>
            <w:tcW w:w="2950" w:type="dxa"/>
            <w:vAlign w:val="center"/>
          </w:tcPr>
          <w:p w:rsidR="00FE2A23" w:rsidRPr="00D83EFC" w:rsidRDefault="00FE2A2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bl>
    <w:p w:rsidR="00E90C2D" w:rsidRPr="00D83EFC" w:rsidRDefault="00E90C2D"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DE4E94" w:rsidRPr="00D83EFC" w:rsidRDefault="00DE4E94"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400F06" w:rsidRPr="00D83EFC" w:rsidRDefault="00DD1C57"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НДС</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den>
                    </m:f>
                  </m:e>
                </m:box>
              </m:e>
            </m:nary>
          </m:num>
          <m:den>
            <m:r>
              <w:rPr>
                <w:rFonts w:ascii="Cambria Math" w:eastAsia="Times New Roman" w:hAnsi="Cambria Math" w:cs="Times New Roman"/>
                <w:sz w:val="28"/>
                <w:szCs w:val="28"/>
                <w:lang w:eastAsia="ru-RU"/>
              </w:rPr>
              <m:t>5</m:t>
            </m:r>
          </m:den>
        </m:f>
      </m:oMath>
      <w:r w:rsidR="00E90C2D" w:rsidRPr="00D83EFC">
        <w:rPr>
          <w:rFonts w:ascii="PT Astra Serif" w:eastAsia="Times New Roman" w:hAnsi="PT Astra Serif" w:cs="Times New Roman"/>
          <w:sz w:val="28"/>
          <w:szCs w:val="28"/>
          <w:lang w:eastAsia="ru-RU"/>
        </w:rPr>
        <w:t xml:space="preserve"> = </w:t>
      </w:r>
      <w:r w:rsidR="00A700FF" w:rsidRPr="00D83EFC">
        <w:rPr>
          <w:rFonts w:ascii="PT Astra Serif" w:eastAsia="Times New Roman" w:hAnsi="PT Astra Serif" w:cs="Times New Roman"/>
          <w:sz w:val="28"/>
          <w:szCs w:val="28"/>
          <w:lang w:eastAsia="ru-RU"/>
        </w:rPr>
        <w:t>(</w:t>
      </w:r>
      <w:r w:rsidR="002F2E8D" w:rsidRPr="00D83EFC">
        <w:rPr>
          <w:rFonts w:ascii="PT Astra Serif" w:hAnsi="PT Astra Serif" w:cs="Times New Roman"/>
          <w:sz w:val="28"/>
          <w:szCs w:val="28"/>
        </w:rPr>
        <w:t>1</w:t>
      </w:r>
      <w:r w:rsidR="00A700FF" w:rsidRPr="00D83EFC">
        <w:rPr>
          <w:rFonts w:ascii="PT Astra Serif" w:eastAsia="Times New Roman" w:hAnsi="PT Astra Serif" w:cs="Times New Roman"/>
          <w:sz w:val="28"/>
          <w:szCs w:val="28"/>
          <w:lang w:eastAsia="ru-RU"/>
        </w:rPr>
        <w:t xml:space="preserve"> + </w:t>
      </w:r>
      <w:r w:rsidR="002F2E8D" w:rsidRPr="00D83EFC">
        <w:rPr>
          <w:rFonts w:ascii="PT Astra Serif" w:hAnsi="PT Astra Serif" w:cs="Times New Roman"/>
          <w:sz w:val="28"/>
          <w:szCs w:val="28"/>
        </w:rPr>
        <w:t>1</w:t>
      </w:r>
      <w:r w:rsidR="00A700FF" w:rsidRPr="00D83EFC">
        <w:rPr>
          <w:rFonts w:ascii="PT Astra Serif" w:hAnsi="PT Astra Serif" w:cs="Times New Roman"/>
          <w:sz w:val="28"/>
          <w:szCs w:val="28"/>
        </w:rPr>
        <w:t xml:space="preserve"> + </w:t>
      </w:r>
      <w:r w:rsidR="002F2E8D" w:rsidRPr="00D83EFC">
        <w:rPr>
          <w:rFonts w:ascii="PT Astra Serif" w:hAnsi="PT Astra Serif" w:cs="Times New Roman"/>
          <w:sz w:val="28"/>
          <w:szCs w:val="28"/>
        </w:rPr>
        <w:t>1 + 1</w:t>
      </w:r>
      <w:r w:rsidR="00CF2EC6" w:rsidRPr="00D83EFC">
        <w:rPr>
          <w:rFonts w:ascii="PT Astra Serif" w:hAnsi="PT Astra Serif" w:cs="Times New Roman"/>
          <w:sz w:val="28"/>
          <w:szCs w:val="28"/>
        </w:rPr>
        <w:t xml:space="preserve"> + 1</w:t>
      </w:r>
      <w:r w:rsidR="00A700FF" w:rsidRPr="00D83EFC">
        <w:rPr>
          <w:rFonts w:ascii="PT Astra Serif" w:eastAsia="Times New Roman" w:hAnsi="PT Astra Serif" w:cs="Times New Roman"/>
          <w:sz w:val="28"/>
          <w:szCs w:val="28"/>
          <w:lang w:eastAsia="ru-RU"/>
        </w:rPr>
        <w:t xml:space="preserve">) / </w:t>
      </w:r>
      <w:r w:rsidR="00CF2EC6" w:rsidRPr="00D83EFC">
        <w:rPr>
          <w:rFonts w:ascii="PT Astra Serif" w:eastAsia="Times New Roman" w:hAnsi="PT Astra Serif" w:cs="Times New Roman"/>
          <w:sz w:val="28"/>
          <w:szCs w:val="28"/>
          <w:lang w:eastAsia="ru-RU"/>
        </w:rPr>
        <w:t>5</w:t>
      </w:r>
      <w:r w:rsidR="00A700FF" w:rsidRPr="00D83EFC">
        <w:rPr>
          <w:rFonts w:ascii="PT Astra Serif" w:eastAsia="Times New Roman" w:hAnsi="PT Astra Serif" w:cs="Times New Roman"/>
          <w:sz w:val="28"/>
          <w:szCs w:val="28"/>
          <w:lang w:eastAsia="ru-RU"/>
        </w:rPr>
        <w:t xml:space="preserve"> = </w:t>
      </w:r>
      <w:r w:rsidR="00D04503" w:rsidRPr="00D83EFC">
        <w:rPr>
          <w:rFonts w:ascii="PT Astra Serif" w:eastAsia="Times New Roman" w:hAnsi="PT Astra Serif" w:cs="Times New Roman"/>
          <w:sz w:val="28"/>
          <w:szCs w:val="28"/>
          <w:lang w:eastAsia="ru-RU"/>
        </w:rPr>
        <w:t>1</w:t>
      </w:r>
    </w:p>
    <w:p w:rsidR="002F2E8D" w:rsidRDefault="002F2E8D"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rsidR="00E7218E" w:rsidRPr="00D83EFC" w:rsidRDefault="00E7218E"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rsidR="00400F06" w:rsidRPr="00E2749A" w:rsidRDefault="00220275" w:rsidP="00E2749A">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E2749A">
        <w:rPr>
          <w:rFonts w:ascii="PT Astra Serif" w:hAnsi="PT Astra Serif" w:cs="Times New Roman"/>
          <w:sz w:val="28"/>
          <w:szCs w:val="28"/>
        </w:rPr>
        <w:t xml:space="preserve">Таким образом, востребованность льготы по НДС со стороны адвокатов, осуществляющих деятельность в коллегиях </w:t>
      </w:r>
      <w:r w:rsidR="00E2749A">
        <w:rPr>
          <w:rFonts w:ascii="PT Astra Serif" w:hAnsi="PT Astra Serif" w:cs="Times New Roman"/>
          <w:sz w:val="28"/>
          <w:szCs w:val="28"/>
        </w:rPr>
        <w:br/>
      </w:r>
      <w:r w:rsidRPr="00E2749A">
        <w:rPr>
          <w:rFonts w:ascii="PT Astra Serif" w:hAnsi="PT Astra Serif" w:cs="Times New Roman"/>
          <w:sz w:val="28"/>
          <w:szCs w:val="28"/>
        </w:rPr>
        <w:t xml:space="preserve">адвокатов, адвокатских бюро и юридических консультациях, </w:t>
      </w:r>
      <w:r w:rsidR="00406856">
        <w:rPr>
          <w:rFonts w:ascii="PT Astra Serif" w:hAnsi="PT Astra Serif" w:cs="Times New Roman"/>
          <w:sz w:val="28"/>
          <w:szCs w:val="28"/>
        </w:rPr>
        <w:br/>
      </w:r>
      <w:r w:rsidR="002F2E8D" w:rsidRPr="00E2749A">
        <w:rPr>
          <w:rFonts w:ascii="PT Astra Serif" w:hAnsi="PT Astra Serif" w:cs="Times New Roman"/>
          <w:sz w:val="28"/>
          <w:szCs w:val="28"/>
        </w:rPr>
        <w:t>составляет 100%</w:t>
      </w:r>
      <w:r w:rsidR="00B34F4D" w:rsidRPr="00E2749A">
        <w:rPr>
          <w:rFonts w:ascii="PT Astra Serif" w:hAnsi="PT Astra Serif" w:cs="Times New Roman"/>
          <w:sz w:val="28"/>
          <w:szCs w:val="28"/>
        </w:rPr>
        <w:t>.</w:t>
      </w:r>
    </w:p>
    <w:p w:rsidR="0098605A" w:rsidRPr="00E2749A" w:rsidRDefault="0098605A" w:rsidP="00E2749A">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proofErr w:type="gramStart"/>
      <w:r w:rsidRPr="00E2749A">
        <w:rPr>
          <w:rFonts w:ascii="PT Astra Serif" w:hAnsi="PT Astra Serif" w:cs="Times New Roman"/>
          <w:sz w:val="28"/>
          <w:szCs w:val="28"/>
        </w:rPr>
        <w:t xml:space="preserve">Учитывая, что востребованность освобождения от уплаты </w:t>
      </w:r>
      <w:r w:rsidRPr="00E2749A">
        <w:rPr>
          <w:rFonts w:ascii="PT Astra Serif" w:eastAsia="Times New Roman" w:hAnsi="PT Astra Serif" w:cs="Times New Roman"/>
          <w:sz w:val="28"/>
          <w:szCs w:val="28"/>
          <w:lang w:eastAsia="ru-RU"/>
        </w:rPr>
        <w:t xml:space="preserve">налога </w:t>
      </w:r>
      <w:r w:rsidR="00DE4E94" w:rsidRPr="00E2749A">
        <w:rPr>
          <w:rFonts w:ascii="PT Astra Serif" w:eastAsia="Times New Roman" w:hAnsi="PT Astra Serif" w:cs="Times New Roman"/>
          <w:sz w:val="28"/>
          <w:szCs w:val="28"/>
          <w:lang w:eastAsia="ru-RU"/>
        </w:rPr>
        <w:br/>
      </w:r>
      <w:r w:rsidRPr="00E2749A">
        <w:rPr>
          <w:rFonts w:ascii="PT Astra Serif" w:eastAsia="Times New Roman" w:hAnsi="PT Astra Serif" w:cs="Times New Roman"/>
          <w:sz w:val="28"/>
          <w:szCs w:val="28"/>
          <w:lang w:eastAsia="ru-RU"/>
        </w:rPr>
        <w:t>на добавленную стоимость услуг, оказываемых объединениями адвокатов своим членам в сфере профессиональной деятельности, обусл</w:t>
      </w:r>
      <w:r w:rsidR="00E2749A" w:rsidRPr="00E2749A">
        <w:rPr>
          <w:rFonts w:ascii="PT Astra Serif" w:eastAsia="Times New Roman" w:hAnsi="PT Astra Serif" w:cs="Times New Roman"/>
          <w:sz w:val="28"/>
          <w:szCs w:val="28"/>
          <w:lang w:eastAsia="ru-RU"/>
        </w:rPr>
        <w:t>овленн</w:t>
      </w:r>
      <w:r w:rsidR="009E7CEE" w:rsidRPr="00E2749A">
        <w:rPr>
          <w:rFonts w:ascii="PT Astra Serif" w:eastAsia="Times New Roman" w:hAnsi="PT Astra Serif" w:cs="Times New Roman"/>
          <w:sz w:val="28"/>
          <w:szCs w:val="28"/>
          <w:lang w:eastAsia="ru-RU"/>
        </w:rPr>
        <w:t>ого</w:t>
      </w:r>
      <w:r w:rsidRPr="00E2749A">
        <w:rPr>
          <w:rFonts w:ascii="PT Astra Serif" w:eastAsia="Times New Roman" w:hAnsi="PT Astra Serif" w:cs="Times New Roman"/>
          <w:sz w:val="28"/>
          <w:szCs w:val="28"/>
          <w:lang w:eastAsia="ru-RU"/>
        </w:rPr>
        <w:t xml:space="preserve"> льготой, установленной </w:t>
      </w:r>
      <w:hyperlink r:id="rId12" w:anchor="/document/10900200/entry/1493035" w:history="1">
        <w:r w:rsidRPr="00E2749A">
          <w:rPr>
            <w:rStyle w:val="a3"/>
            <w:rFonts w:ascii="PT Astra Serif" w:eastAsia="Times New Roman" w:hAnsi="PT Astra Serif" w:cs="Times New Roman"/>
            <w:color w:val="auto"/>
            <w:sz w:val="28"/>
            <w:szCs w:val="28"/>
            <w:u w:val="none"/>
            <w:lang w:eastAsia="ru-RU"/>
          </w:rPr>
          <w:t>подпунктом 14 пункта 3 статьи 149</w:t>
        </w:r>
      </w:hyperlink>
      <w:r w:rsidRPr="00E2749A">
        <w:rPr>
          <w:rFonts w:ascii="PT Astra Serif" w:eastAsia="Times New Roman" w:hAnsi="PT Astra Serif" w:cs="Times New Roman"/>
          <w:sz w:val="28"/>
          <w:szCs w:val="28"/>
          <w:lang w:eastAsia="ru-RU"/>
        </w:rPr>
        <w:t xml:space="preserve"> Налогового кодекса Российской Федерации, составляет 100%, указанную налоговую льготу следует признать целесообразной и подлежащей дальнейшему сохранению.</w:t>
      </w:r>
      <w:proofErr w:type="gramEnd"/>
    </w:p>
    <w:p w:rsidR="00E63B2D" w:rsidRDefault="00E63B2D" w:rsidP="008B0CDE">
      <w:pPr>
        <w:shd w:val="clear" w:color="auto" w:fill="FFFFFF" w:themeFill="background1"/>
        <w:autoSpaceDE w:val="0"/>
        <w:autoSpaceDN w:val="0"/>
        <w:adjustRightInd w:val="0"/>
        <w:spacing w:after="0" w:line="240" w:lineRule="auto"/>
        <w:jc w:val="both"/>
        <w:rPr>
          <w:rFonts w:ascii="PT Astra Serif" w:hAnsi="PT Astra Serif" w:cs="Times New Roman"/>
          <w:sz w:val="28"/>
          <w:szCs w:val="28"/>
        </w:rPr>
      </w:pPr>
    </w:p>
    <w:p w:rsidR="00E2749A" w:rsidRPr="00D83EFC" w:rsidRDefault="00E2749A" w:rsidP="008B0CDE">
      <w:pPr>
        <w:shd w:val="clear" w:color="auto" w:fill="FFFFFF" w:themeFill="background1"/>
        <w:autoSpaceDE w:val="0"/>
        <w:autoSpaceDN w:val="0"/>
        <w:adjustRightInd w:val="0"/>
        <w:spacing w:after="0" w:line="240" w:lineRule="auto"/>
        <w:jc w:val="both"/>
        <w:rPr>
          <w:rFonts w:ascii="PT Astra Serif" w:hAnsi="PT Astra Serif" w:cs="Times New Roman"/>
          <w:sz w:val="28"/>
          <w:szCs w:val="28"/>
        </w:rPr>
      </w:pPr>
    </w:p>
    <w:p w:rsidR="00220275" w:rsidRPr="00D83EFC" w:rsidRDefault="00220275" w:rsidP="00E2749A">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D83EFC">
        <w:rPr>
          <w:rFonts w:ascii="PT Astra Serif" w:hAnsi="PT Astra Serif" w:cs="Times New Roman"/>
          <w:b/>
          <w:bCs/>
          <w:sz w:val="28"/>
          <w:szCs w:val="28"/>
        </w:rPr>
        <w:lastRenderedPageBreak/>
        <w:t xml:space="preserve">2.2.2. Оценка востребованности льготы </w:t>
      </w:r>
      <w:r w:rsidR="00EC2786" w:rsidRPr="00D83EFC">
        <w:rPr>
          <w:rFonts w:ascii="PT Astra Serif" w:hAnsi="PT Astra Serif" w:cs="Times New Roman"/>
          <w:b/>
          <w:bCs/>
          <w:sz w:val="28"/>
          <w:szCs w:val="28"/>
        </w:rPr>
        <w:br/>
      </w:r>
      <w:r w:rsidRPr="00D83EFC">
        <w:rPr>
          <w:rFonts w:ascii="PT Astra Serif" w:hAnsi="PT Astra Serif" w:cs="Times New Roman"/>
          <w:b/>
          <w:bCs/>
          <w:sz w:val="28"/>
          <w:szCs w:val="28"/>
        </w:rPr>
        <w:t>по налогу на имущество</w:t>
      </w:r>
    </w:p>
    <w:p w:rsidR="00220275" w:rsidRPr="00D83EFC" w:rsidRDefault="00220275" w:rsidP="008B0CDE">
      <w:pPr>
        <w:shd w:val="clear" w:color="auto" w:fill="FFFFFF" w:themeFill="background1"/>
        <w:autoSpaceDE w:val="0"/>
        <w:autoSpaceDN w:val="0"/>
        <w:adjustRightInd w:val="0"/>
        <w:spacing w:after="0" w:line="240" w:lineRule="auto"/>
        <w:jc w:val="both"/>
        <w:rPr>
          <w:rFonts w:ascii="PT Astra Serif" w:hAnsi="PT Astra Serif" w:cs="Times New Roman"/>
          <w:sz w:val="28"/>
          <w:szCs w:val="28"/>
        </w:rPr>
      </w:pPr>
    </w:p>
    <w:p w:rsidR="00EC2786" w:rsidRPr="00D83EFC" w:rsidRDefault="00220275"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 соответствии с положениями пунктов 2.5 – 2.7 Методики оценка востребованности льготы по налогу на имущество рассчитывается </w:t>
      </w:r>
      <w:r w:rsidR="00EC2786" w:rsidRPr="00D83EFC">
        <w:rPr>
          <w:rFonts w:ascii="PT Astra Serif" w:hAnsi="PT Astra Serif" w:cs="Times New Roman"/>
          <w:sz w:val="28"/>
          <w:szCs w:val="28"/>
        </w:rPr>
        <w:br/>
      </w:r>
      <w:r w:rsidRPr="00D83EFC">
        <w:rPr>
          <w:rFonts w:ascii="PT Astra Serif" w:hAnsi="PT Astra Serif" w:cs="Times New Roman"/>
          <w:sz w:val="28"/>
          <w:szCs w:val="28"/>
        </w:rPr>
        <w:t>по формуле:</w:t>
      </w:r>
    </w:p>
    <w:p w:rsidR="00220275" w:rsidRPr="00D83EFC" w:rsidRDefault="00DD1C57"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НИО</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den>
                    </m:f>
                  </m:e>
                </m:box>
              </m:e>
            </m:nary>
          </m:num>
          <m:den>
            <m:r>
              <m:rPr>
                <m:sty m:val="p"/>
              </m:rPr>
              <w:rPr>
                <w:rFonts w:ascii="Cambria Math" w:eastAsia="Times New Roman" w:hAnsi="Cambria Math" w:cs="Times New Roman"/>
                <w:sz w:val="28"/>
                <w:szCs w:val="28"/>
                <w:lang w:eastAsia="ru-RU"/>
              </w:rPr>
              <m:t>5</m:t>
            </m:r>
          </m:den>
        </m:f>
      </m:oMath>
      <w:r w:rsidR="00220275" w:rsidRPr="00D83EFC">
        <w:rPr>
          <w:rFonts w:ascii="PT Astra Serif" w:eastAsia="Times New Roman" w:hAnsi="PT Astra Serif" w:cs="Times New Roman"/>
          <w:sz w:val="28"/>
          <w:szCs w:val="28"/>
          <w:lang w:eastAsia="ru-RU"/>
        </w:rPr>
        <w:t xml:space="preserve"> ,</w:t>
      </w:r>
    </w:p>
    <w:p w:rsidR="00EC2786" w:rsidRPr="00D83EFC" w:rsidRDefault="00EC2786"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rsidR="00220275" w:rsidRPr="00D83EFC" w:rsidRDefault="0022027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где:</w:t>
      </w:r>
      <w:r w:rsidRPr="00D83EFC">
        <w:rPr>
          <w:rFonts w:ascii="PT Astra Serif" w:hAnsi="PT Astra Serif" w:cs="Times New Roman"/>
          <w:sz w:val="28"/>
          <w:szCs w:val="28"/>
        </w:rPr>
        <w:t xml:space="preserve"> </w:t>
      </w:r>
    </w:p>
    <w:p w:rsidR="00220275" w:rsidRPr="00D83EFC" w:rsidRDefault="0022027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val="en-US" w:eastAsia="ru-RU"/>
        </w:rPr>
        <w:t>L</w:t>
      </w:r>
      <w:r w:rsidR="0098605A" w:rsidRPr="00D83EFC">
        <w:rPr>
          <w:rFonts w:ascii="PT Astra Serif" w:eastAsia="Times New Roman" w:hAnsi="PT Astra Serif" w:cs="Times New Roman"/>
          <w:b/>
          <w:bCs/>
          <w:sz w:val="28"/>
          <w:szCs w:val="28"/>
          <w:vertAlign w:val="subscript"/>
          <w:lang w:eastAsia="ru-RU"/>
        </w:rPr>
        <w:t>НИО</w:t>
      </w:r>
      <w:r w:rsidRPr="00D83EFC">
        <w:rPr>
          <w:rFonts w:ascii="PT Astra Serif" w:eastAsia="Times New Roman" w:hAnsi="PT Astra Serif" w:cs="Times New Roman"/>
          <w:sz w:val="28"/>
          <w:szCs w:val="28"/>
          <w:lang w:eastAsia="ru-RU"/>
        </w:rPr>
        <w:t xml:space="preserve"> – востребованность плательщиками предоставленной налоговой льготы по освобождению от уплаты налога на имущество организаций коллегий адвокатов, адвокатских бюро и юридических консультаций, обусловленный льготой;</w:t>
      </w:r>
    </w:p>
    <w:p w:rsidR="00220275" w:rsidRPr="00D83EFC" w:rsidRDefault="0022027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val="en-US" w:eastAsia="ru-RU"/>
        </w:rPr>
        <w:t>C</w:t>
      </w:r>
      <w:r w:rsidRPr="00D83EFC">
        <w:rPr>
          <w:rFonts w:ascii="PT Astra Serif" w:eastAsia="Times New Roman" w:hAnsi="PT Astra Serif" w:cs="Times New Roman"/>
          <w:sz w:val="28"/>
          <w:szCs w:val="28"/>
          <w:vertAlign w:val="subscript"/>
          <w:lang w:val="en-US" w:eastAsia="ru-RU"/>
        </w:rPr>
        <w:t>i</w:t>
      </w:r>
      <w:proofErr w:type="spellEnd"/>
      <w:r w:rsidRPr="00D83EFC">
        <w:rPr>
          <w:rFonts w:ascii="PT Astra Serif" w:eastAsia="Times New Roman" w:hAnsi="PT Astra Serif" w:cs="Times New Roman"/>
          <w:sz w:val="28"/>
          <w:szCs w:val="28"/>
          <w:vertAlign w:val="subscript"/>
          <w:lang w:eastAsia="ru-RU"/>
        </w:rPr>
        <w:t>НИ</w:t>
      </w:r>
      <w:r w:rsidR="0098605A" w:rsidRPr="00D83EFC">
        <w:rPr>
          <w:rFonts w:ascii="PT Astra Serif" w:eastAsia="Times New Roman" w:hAnsi="PT Astra Serif" w:cs="Times New Roman"/>
          <w:sz w:val="28"/>
          <w:szCs w:val="28"/>
          <w:vertAlign w:val="subscript"/>
          <w:lang w:eastAsia="ru-RU"/>
        </w:rPr>
        <w:t>О</w:t>
      </w:r>
      <w:r w:rsidRPr="00D83EFC">
        <w:rPr>
          <w:rFonts w:ascii="PT Astra Serif" w:eastAsia="Times New Roman" w:hAnsi="PT Astra Serif" w:cs="Times New Roman"/>
          <w:sz w:val="28"/>
          <w:szCs w:val="28"/>
          <w:lang w:val="en-US" w:eastAsia="ru-RU"/>
        </w:rPr>
        <w:t> </w:t>
      </w:r>
      <w:r w:rsidRPr="00D83EFC">
        <w:rPr>
          <w:rFonts w:ascii="PT Astra Serif" w:eastAsia="Times New Roman" w:hAnsi="PT Astra Serif" w:cs="Times New Roman"/>
          <w:sz w:val="28"/>
          <w:szCs w:val="28"/>
          <w:lang w:eastAsia="ru-RU"/>
        </w:rPr>
        <w:t xml:space="preserve">– численность налогоплательщиков, воспользовавшихся правом на льготу по налогу на имущество в </w:t>
      </w:r>
      <w:proofErr w:type="spellStart"/>
      <w:r w:rsidRPr="00D83EFC">
        <w:rPr>
          <w:rFonts w:ascii="PT Astra Serif" w:eastAsia="Times New Roman" w:hAnsi="PT Astra Serif" w:cs="Times New Roman"/>
          <w:sz w:val="28"/>
          <w:szCs w:val="28"/>
          <w:lang w:val="en-US" w:eastAsia="ru-RU"/>
        </w:rPr>
        <w:t>i</w:t>
      </w:r>
      <w:proofErr w:type="spellEnd"/>
      <w:r w:rsidRPr="00D83EFC">
        <w:rPr>
          <w:rFonts w:ascii="PT Astra Serif" w:eastAsia="Times New Roman" w:hAnsi="PT Astra Serif" w:cs="Times New Roman"/>
          <w:sz w:val="28"/>
          <w:szCs w:val="28"/>
          <w:lang w:eastAsia="ru-RU"/>
        </w:rPr>
        <w:t>-м году;</w:t>
      </w:r>
    </w:p>
    <w:p w:rsidR="00220275" w:rsidRPr="00D83EFC" w:rsidRDefault="0022027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val="en-US" w:eastAsia="ru-RU"/>
        </w:rPr>
        <w:t>SC</w:t>
      </w:r>
      <w:r w:rsidRPr="00D83EFC">
        <w:rPr>
          <w:rFonts w:ascii="PT Astra Serif" w:eastAsia="Times New Roman" w:hAnsi="PT Astra Serif" w:cs="Times New Roman"/>
          <w:sz w:val="28"/>
          <w:szCs w:val="28"/>
          <w:vertAlign w:val="subscript"/>
          <w:lang w:val="en-US" w:eastAsia="ru-RU"/>
        </w:rPr>
        <w:t>i</w:t>
      </w:r>
      <w:proofErr w:type="spellEnd"/>
      <w:r w:rsidRPr="00D83EFC">
        <w:rPr>
          <w:rFonts w:ascii="PT Astra Serif" w:eastAsia="Times New Roman" w:hAnsi="PT Astra Serif" w:cs="Times New Roman"/>
          <w:sz w:val="28"/>
          <w:szCs w:val="28"/>
          <w:vertAlign w:val="subscript"/>
          <w:lang w:eastAsia="ru-RU"/>
        </w:rPr>
        <w:t>НИ</w:t>
      </w:r>
      <w:r w:rsidR="0098605A" w:rsidRPr="00D83EFC">
        <w:rPr>
          <w:rFonts w:ascii="PT Astra Serif" w:eastAsia="Times New Roman" w:hAnsi="PT Astra Serif" w:cs="Times New Roman"/>
          <w:sz w:val="28"/>
          <w:szCs w:val="28"/>
          <w:vertAlign w:val="subscript"/>
          <w:lang w:eastAsia="ru-RU"/>
        </w:rPr>
        <w:t>О</w:t>
      </w:r>
      <w:r w:rsidRPr="00D83EFC">
        <w:rPr>
          <w:rFonts w:ascii="PT Astra Serif" w:eastAsia="Times New Roman" w:hAnsi="PT Astra Serif" w:cs="Times New Roman"/>
          <w:sz w:val="28"/>
          <w:szCs w:val="28"/>
          <w:lang w:eastAsia="ru-RU"/>
        </w:rPr>
        <w:t xml:space="preserve"> – количество коллегий адвокатов, адвокатских бюро </w:t>
      </w:r>
      <w:r w:rsidR="00EC2786" w:rsidRPr="00D83EFC">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 xml:space="preserve">и юридических консультаций, имеющих в собственности недвижимое имущество в </w:t>
      </w:r>
      <w:proofErr w:type="spellStart"/>
      <w:r w:rsidRPr="00D83EFC">
        <w:rPr>
          <w:rFonts w:ascii="PT Astra Serif" w:eastAsia="Times New Roman" w:hAnsi="PT Astra Serif" w:cs="Times New Roman"/>
          <w:sz w:val="28"/>
          <w:szCs w:val="28"/>
          <w:lang w:val="en-US" w:eastAsia="ru-RU"/>
        </w:rPr>
        <w:t>i</w:t>
      </w:r>
      <w:proofErr w:type="spellEnd"/>
      <w:r w:rsidRPr="00D83EFC">
        <w:rPr>
          <w:rFonts w:ascii="PT Astra Serif" w:eastAsia="Times New Roman" w:hAnsi="PT Astra Serif" w:cs="Times New Roman"/>
          <w:sz w:val="28"/>
          <w:szCs w:val="28"/>
          <w:lang w:eastAsia="ru-RU"/>
        </w:rPr>
        <w:t>-м году;</w:t>
      </w:r>
    </w:p>
    <w:p w:rsidR="00220275" w:rsidRPr="00E2749A" w:rsidRDefault="0022027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val="en-US" w:eastAsia="ru-RU"/>
        </w:rPr>
        <w:t>i</w:t>
      </w:r>
      <w:proofErr w:type="spellEnd"/>
      <w:r w:rsidRPr="00D83EFC">
        <w:rPr>
          <w:rFonts w:ascii="PT Astra Serif" w:eastAsia="Times New Roman" w:hAnsi="PT Astra Serif" w:cs="Times New Roman"/>
          <w:sz w:val="28"/>
          <w:szCs w:val="28"/>
          <w:lang w:eastAsia="ru-RU"/>
        </w:rPr>
        <w:t> – </w:t>
      </w:r>
      <w:proofErr w:type="gramStart"/>
      <w:r w:rsidRPr="00E2749A">
        <w:rPr>
          <w:rFonts w:ascii="PT Astra Serif" w:eastAsia="Times New Roman" w:hAnsi="PT Astra Serif" w:cs="Times New Roman"/>
          <w:sz w:val="28"/>
          <w:szCs w:val="28"/>
          <w:lang w:eastAsia="ru-RU"/>
        </w:rPr>
        <w:t>порядковый</w:t>
      </w:r>
      <w:proofErr w:type="gramEnd"/>
      <w:r w:rsidRPr="00E2749A">
        <w:rPr>
          <w:rFonts w:ascii="PT Astra Serif" w:eastAsia="Times New Roman" w:hAnsi="PT Astra Serif" w:cs="Times New Roman"/>
          <w:sz w:val="28"/>
          <w:szCs w:val="28"/>
          <w:lang w:eastAsia="ru-RU"/>
        </w:rPr>
        <w:t xml:space="preserve"> номер года, имеющий значение от 1 до 5, </w:t>
      </w:r>
      <w:r w:rsidR="00EC2786" w:rsidRPr="00E2749A">
        <w:rPr>
          <w:rFonts w:ascii="PT Astra Serif" w:eastAsia="Times New Roman" w:hAnsi="PT Astra Serif" w:cs="Times New Roman"/>
          <w:sz w:val="28"/>
          <w:szCs w:val="28"/>
          <w:lang w:eastAsia="ru-RU"/>
        </w:rPr>
        <w:br/>
      </w:r>
      <w:r w:rsidRPr="00E2749A">
        <w:rPr>
          <w:rFonts w:ascii="PT Astra Serif" w:eastAsia="Times New Roman" w:hAnsi="PT Astra Serif" w:cs="Times New Roman"/>
          <w:sz w:val="28"/>
          <w:szCs w:val="28"/>
          <w:lang w:eastAsia="ru-RU"/>
        </w:rPr>
        <w:t>за период 201</w:t>
      </w:r>
      <w:r w:rsidR="00F179B7" w:rsidRPr="00E2749A">
        <w:rPr>
          <w:rFonts w:ascii="PT Astra Serif" w:eastAsia="Times New Roman" w:hAnsi="PT Astra Serif" w:cs="Times New Roman"/>
          <w:sz w:val="28"/>
          <w:szCs w:val="28"/>
          <w:lang w:eastAsia="ru-RU"/>
        </w:rPr>
        <w:t>9</w:t>
      </w:r>
      <w:r w:rsidR="009E7CEE" w:rsidRPr="00E2749A">
        <w:rPr>
          <w:rFonts w:ascii="PT Astra Serif" w:eastAsia="Times New Roman" w:hAnsi="PT Astra Serif" w:cs="Times New Roman"/>
          <w:sz w:val="28"/>
          <w:szCs w:val="28"/>
          <w:lang w:eastAsia="ru-RU"/>
        </w:rPr>
        <w:t xml:space="preserve"> – </w:t>
      </w:r>
      <w:r w:rsidRPr="00E2749A">
        <w:rPr>
          <w:rFonts w:ascii="PT Astra Serif" w:eastAsia="Times New Roman" w:hAnsi="PT Astra Serif" w:cs="Times New Roman"/>
          <w:sz w:val="28"/>
          <w:szCs w:val="28"/>
          <w:lang w:eastAsia="ru-RU"/>
        </w:rPr>
        <w:t>20</w:t>
      </w:r>
      <w:r w:rsidR="009D2833" w:rsidRPr="00E2749A">
        <w:rPr>
          <w:rFonts w:ascii="PT Astra Serif" w:eastAsia="Times New Roman" w:hAnsi="PT Astra Serif" w:cs="Times New Roman"/>
          <w:sz w:val="28"/>
          <w:szCs w:val="28"/>
          <w:lang w:eastAsia="ru-RU"/>
        </w:rPr>
        <w:t>2</w:t>
      </w:r>
      <w:r w:rsidR="00F179B7" w:rsidRPr="00E2749A">
        <w:rPr>
          <w:rFonts w:ascii="PT Astra Serif" w:eastAsia="Times New Roman" w:hAnsi="PT Astra Serif" w:cs="Times New Roman"/>
          <w:sz w:val="28"/>
          <w:szCs w:val="28"/>
          <w:lang w:eastAsia="ru-RU"/>
        </w:rPr>
        <w:t>3</w:t>
      </w:r>
      <w:r w:rsidRPr="00E2749A">
        <w:rPr>
          <w:rFonts w:ascii="PT Astra Serif" w:eastAsia="Times New Roman" w:hAnsi="PT Astra Serif" w:cs="Times New Roman"/>
          <w:sz w:val="28"/>
          <w:szCs w:val="28"/>
          <w:lang w:eastAsia="ru-RU"/>
        </w:rPr>
        <w:t xml:space="preserve"> гг.</w:t>
      </w:r>
    </w:p>
    <w:p w:rsidR="00E2749A" w:rsidRDefault="00E2749A"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rsidR="00220275" w:rsidRPr="00D83EFC" w:rsidRDefault="00220275"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bookmarkStart w:id="1" w:name="_Hlk58488958"/>
      <w:r w:rsidRPr="00D83EFC">
        <w:rPr>
          <w:rFonts w:ascii="PT Astra Serif" w:hAnsi="PT Astra Serif" w:cs="Times New Roman"/>
          <w:sz w:val="28"/>
          <w:szCs w:val="28"/>
        </w:rPr>
        <w:t>Расчетные данные имеют следующие значения:</w:t>
      </w:r>
    </w:p>
    <w:p w:rsidR="00F35E66" w:rsidRPr="00D83EFC" w:rsidRDefault="00F35E66"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tbl>
      <w:tblPr>
        <w:tblStyle w:val="a5"/>
        <w:tblW w:w="9464" w:type="dxa"/>
        <w:tblLook w:val="04A0" w:firstRow="1" w:lastRow="0" w:firstColumn="1" w:lastColumn="0" w:noHBand="0" w:noVBand="1"/>
      </w:tblPr>
      <w:tblGrid>
        <w:gridCol w:w="1696"/>
        <w:gridCol w:w="2268"/>
        <w:gridCol w:w="2410"/>
        <w:gridCol w:w="3090"/>
      </w:tblGrid>
      <w:tr w:rsidR="006C6E3D" w:rsidRPr="00D83EFC" w:rsidTr="00DF4695">
        <w:trPr>
          <w:trHeight w:val="902"/>
        </w:trPr>
        <w:tc>
          <w:tcPr>
            <w:tcW w:w="1696" w:type="dxa"/>
            <w:vAlign w:val="center"/>
          </w:tcPr>
          <w:p w:rsidR="0013045D" w:rsidRPr="00D83EFC" w:rsidRDefault="0013045D"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roofErr w:type="spellStart"/>
            <w:r w:rsidRPr="00D83EFC">
              <w:rPr>
                <w:rFonts w:ascii="PT Astra Serif" w:eastAsia="Times New Roman" w:hAnsi="PT Astra Serif" w:cs="Times New Roman"/>
                <w:b/>
                <w:bCs/>
                <w:sz w:val="28"/>
                <w:szCs w:val="28"/>
                <w:lang w:val="en-US" w:eastAsia="ru-RU"/>
              </w:rPr>
              <w:t>i</w:t>
            </w:r>
            <w:proofErr w:type="spellEnd"/>
          </w:p>
        </w:tc>
        <w:tc>
          <w:tcPr>
            <w:tcW w:w="2268" w:type="dxa"/>
            <w:vAlign w:val="center"/>
          </w:tcPr>
          <w:p w:rsidR="0013045D" w:rsidRPr="00D83EFC" w:rsidRDefault="0013045D"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roofErr w:type="spellStart"/>
            <w:r w:rsidRPr="00D83EFC">
              <w:rPr>
                <w:rFonts w:ascii="PT Astra Serif" w:eastAsia="Times New Roman" w:hAnsi="PT Astra Serif" w:cs="Times New Roman"/>
                <w:b/>
                <w:bCs/>
                <w:sz w:val="28"/>
                <w:szCs w:val="28"/>
                <w:lang w:val="en-US" w:eastAsia="ru-RU"/>
              </w:rPr>
              <w:t>C</w:t>
            </w:r>
            <w:r w:rsidRPr="00D83EFC">
              <w:rPr>
                <w:rFonts w:ascii="PT Astra Serif" w:eastAsia="Times New Roman" w:hAnsi="PT Astra Serif" w:cs="Times New Roman"/>
                <w:b/>
                <w:bCs/>
                <w:sz w:val="28"/>
                <w:szCs w:val="28"/>
                <w:vertAlign w:val="subscript"/>
                <w:lang w:val="en-US" w:eastAsia="ru-RU"/>
              </w:rPr>
              <w:t>i</w:t>
            </w:r>
            <w:proofErr w:type="spellEnd"/>
            <w:r w:rsidRPr="00D83EFC">
              <w:rPr>
                <w:rFonts w:ascii="PT Astra Serif" w:eastAsia="Times New Roman" w:hAnsi="PT Astra Serif" w:cs="Times New Roman"/>
                <w:b/>
                <w:bCs/>
                <w:sz w:val="28"/>
                <w:szCs w:val="28"/>
                <w:vertAlign w:val="subscript"/>
                <w:lang w:eastAsia="ru-RU"/>
              </w:rPr>
              <w:t xml:space="preserve">НИО </w:t>
            </w:r>
            <w:r w:rsidRPr="00D83EFC">
              <w:rPr>
                <w:rStyle w:val="a8"/>
                <w:rFonts w:ascii="PT Astra Serif" w:eastAsia="Times New Roman" w:hAnsi="PT Astra Serif" w:cs="Times New Roman"/>
                <w:sz w:val="28"/>
                <w:szCs w:val="28"/>
                <w:lang w:eastAsia="ru-RU"/>
              </w:rPr>
              <w:footnoteReference w:id="19"/>
            </w:r>
          </w:p>
        </w:tc>
        <w:tc>
          <w:tcPr>
            <w:tcW w:w="2410" w:type="dxa"/>
            <w:vAlign w:val="center"/>
          </w:tcPr>
          <w:p w:rsidR="0013045D" w:rsidRPr="00D83EFC" w:rsidRDefault="0013045D"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roofErr w:type="spellStart"/>
            <w:r w:rsidRPr="00D83EFC">
              <w:rPr>
                <w:rFonts w:ascii="PT Astra Serif" w:eastAsia="Times New Roman" w:hAnsi="PT Astra Serif" w:cs="Times New Roman"/>
                <w:b/>
                <w:bCs/>
                <w:sz w:val="28"/>
                <w:szCs w:val="28"/>
                <w:lang w:val="en-US" w:eastAsia="ru-RU"/>
              </w:rPr>
              <w:t>SC</w:t>
            </w:r>
            <w:r w:rsidRPr="00D83EFC">
              <w:rPr>
                <w:rFonts w:ascii="PT Astra Serif" w:eastAsia="Times New Roman" w:hAnsi="PT Astra Serif" w:cs="Times New Roman"/>
                <w:b/>
                <w:bCs/>
                <w:sz w:val="28"/>
                <w:szCs w:val="28"/>
                <w:vertAlign w:val="subscript"/>
                <w:lang w:val="en-US" w:eastAsia="ru-RU"/>
              </w:rPr>
              <w:t>i</w:t>
            </w:r>
            <w:proofErr w:type="spellEnd"/>
            <w:r w:rsidRPr="00D83EFC">
              <w:rPr>
                <w:rFonts w:ascii="PT Astra Serif" w:eastAsia="Times New Roman" w:hAnsi="PT Astra Serif" w:cs="Times New Roman"/>
                <w:b/>
                <w:bCs/>
                <w:sz w:val="28"/>
                <w:szCs w:val="28"/>
                <w:vertAlign w:val="subscript"/>
                <w:lang w:eastAsia="ru-RU"/>
              </w:rPr>
              <w:t xml:space="preserve">НИО </w:t>
            </w:r>
            <w:r w:rsidRPr="00D83EFC">
              <w:rPr>
                <w:rStyle w:val="a8"/>
                <w:rFonts w:ascii="PT Astra Serif" w:eastAsia="Times New Roman" w:hAnsi="PT Astra Serif" w:cs="Times New Roman"/>
                <w:sz w:val="28"/>
                <w:szCs w:val="28"/>
                <w:lang w:eastAsia="ru-RU"/>
              </w:rPr>
              <w:footnoteReference w:id="20"/>
            </w:r>
          </w:p>
        </w:tc>
        <w:tc>
          <w:tcPr>
            <w:tcW w:w="3090" w:type="dxa"/>
            <w:vAlign w:val="center"/>
          </w:tcPr>
          <w:p w:rsidR="0013045D" w:rsidRPr="00D83EFC" w:rsidRDefault="00DD1C57" w:rsidP="00DF4695">
            <w:pPr>
              <w:shd w:val="clear" w:color="auto" w:fill="FFFFFF" w:themeFill="background1"/>
              <w:autoSpaceDE w:val="0"/>
              <w:autoSpaceDN w:val="0"/>
              <w:adjustRightInd w:val="0"/>
              <w:spacing w:after="0" w:line="240" w:lineRule="auto"/>
              <w:jc w:val="center"/>
              <w:rPr>
                <w:rFonts w:ascii="PT Astra Serif" w:eastAsiaTheme="minorEastAsia" w:hAnsi="PT Astra Serif" w:cs="Times New Roman"/>
                <w:b/>
                <w:bCs/>
                <w:sz w:val="28"/>
                <w:szCs w:val="28"/>
                <w:lang w:eastAsia="ru-RU"/>
              </w:rPr>
            </w:pPr>
            <m:oMathPara>
              <m:oMath>
                <m:f>
                  <m:fPr>
                    <m:ctrlPr>
                      <w:rPr>
                        <w:rFonts w:ascii="Cambria Math" w:eastAsia="Times New Roman" w:hAnsi="Cambria Math" w:cs="Times New Roman"/>
                        <w:b/>
                        <w:bCs/>
                        <w:sz w:val="28"/>
                        <w:szCs w:val="28"/>
                        <w:lang w:val="en-US" w:eastAsia="ru-RU"/>
                      </w:rPr>
                    </m:ctrlPr>
                  </m:fPr>
                  <m:num>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iНИО</m:t>
                        </m:r>
                      </m:sub>
                    </m:sSub>
                  </m:num>
                  <m:den>
                    <m:r>
                      <m:rPr>
                        <m:sty m:val="b"/>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iНИО</m:t>
                        </m:r>
                      </m:sub>
                    </m:sSub>
                  </m:den>
                </m:f>
              </m:oMath>
            </m:oMathPara>
          </w:p>
          <w:p w:rsidR="00EC2786" w:rsidRPr="00D83EFC" w:rsidRDefault="00EC2786" w:rsidP="00DF4695">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
        </w:tc>
      </w:tr>
      <w:tr w:rsidR="00EA2683" w:rsidRPr="00D83EFC" w:rsidTr="00DF4695">
        <w:trPr>
          <w:trHeight w:val="574"/>
        </w:trPr>
        <w:tc>
          <w:tcPr>
            <w:tcW w:w="1696"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 (2019 г.)</w:t>
            </w:r>
          </w:p>
        </w:tc>
        <w:tc>
          <w:tcPr>
            <w:tcW w:w="2268"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112</w:t>
            </w:r>
          </w:p>
        </w:tc>
        <w:tc>
          <w:tcPr>
            <w:tcW w:w="241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112</w:t>
            </w:r>
          </w:p>
        </w:tc>
        <w:tc>
          <w:tcPr>
            <w:tcW w:w="309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EA2683" w:rsidRPr="00D83EFC" w:rsidTr="00DF4695">
        <w:trPr>
          <w:trHeight w:val="555"/>
        </w:trPr>
        <w:tc>
          <w:tcPr>
            <w:tcW w:w="1696"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2 (2020 г.)</w:t>
            </w:r>
          </w:p>
        </w:tc>
        <w:tc>
          <w:tcPr>
            <w:tcW w:w="2268"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94</w:t>
            </w:r>
          </w:p>
        </w:tc>
        <w:tc>
          <w:tcPr>
            <w:tcW w:w="241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94</w:t>
            </w:r>
          </w:p>
        </w:tc>
        <w:tc>
          <w:tcPr>
            <w:tcW w:w="309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EA2683" w:rsidRPr="00D83EFC" w:rsidTr="00DF4695">
        <w:trPr>
          <w:trHeight w:val="562"/>
        </w:trPr>
        <w:tc>
          <w:tcPr>
            <w:tcW w:w="1696"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3 (2021 г.)</w:t>
            </w:r>
          </w:p>
        </w:tc>
        <w:tc>
          <w:tcPr>
            <w:tcW w:w="2268"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89</w:t>
            </w:r>
          </w:p>
        </w:tc>
        <w:tc>
          <w:tcPr>
            <w:tcW w:w="241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89</w:t>
            </w:r>
          </w:p>
        </w:tc>
        <w:tc>
          <w:tcPr>
            <w:tcW w:w="309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EA2683" w:rsidRPr="00D83EFC" w:rsidTr="00DF4695">
        <w:trPr>
          <w:trHeight w:val="685"/>
        </w:trPr>
        <w:tc>
          <w:tcPr>
            <w:tcW w:w="1696"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lastRenderedPageBreak/>
              <w:t>4 (2022 г.)</w:t>
            </w:r>
          </w:p>
        </w:tc>
        <w:tc>
          <w:tcPr>
            <w:tcW w:w="2268"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85</w:t>
            </w:r>
          </w:p>
        </w:tc>
        <w:tc>
          <w:tcPr>
            <w:tcW w:w="241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85</w:t>
            </w:r>
          </w:p>
        </w:tc>
        <w:tc>
          <w:tcPr>
            <w:tcW w:w="309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r w:rsidR="00EA2683" w:rsidRPr="00D83EFC" w:rsidTr="00DF4695">
        <w:trPr>
          <w:trHeight w:val="567"/>
        </w:trPr>
        <w:tc>
          <w:tcPr>
            <w:tcW w:w="1696"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5 (2023 г.)</w:t>
            </w:r>
          </w:p>
        </w:tc>
        <w:tc>
          <w:tcPr>
            <w:tcW w:w="2268"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89</w:t>
            </w:r>
          </w:p>
        </w:tc>
        <w:tc>
          <w:tcPr>
            <w:tcW w:w="241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89</w:t>
            </w:r>
          </w:p>
        </w:tc>
        <w:tc>
          <w:tcPr>
            <w:tcW w:w="3090" w:type="dxa"/>
            <w:vAlign w:val="center"/>
          </w:tcPr>
          <w:p w:rsidR="00EA2683" w:rsidRPr="00D83EFC" w:rsidRDefault="00EA2683" w:rsidP="00DF4695">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D83EFC">
              <w:rPr>
                <w:rFonts w:ascii="PT Astra Serif" w:hAnsi="PT Astra Serif" w:cs="Times New Roman"/>
                <w:sz w:val="28"/>
                <w:szCs w:val="28"/>
              </w:rPr>
              <w:t>1</w:t>
            </w:r>
          </w:p>
        </w:tc>
      </w:tr>
    </w:tbl>
    <w:p w:rsidR="009020EB" w:rsidRDefault="009020EB"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rsidR="00DF4695" w:rsidRPr="00D83EFC" w:rsidRDefault="00DF4695"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rsidR="005F29AD" w:rsidRPr="00D83EFC" w:rsidRDefault="00DD1C57"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НИО</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den>
                    </m:f>
                  </m:e>
                </m:box>
              </m:e>
            </m:nary>
          </m:num>
          <m:den>
            <m:r>
              <w:rPr>
                <w:rFonts w:ascii="Cambria Math" w:eastAsia="Times New Roman" w:hAnsi="Cambria Math" w:cs="Times New Roman"/>
                <w:sz w:val="28"/>
                <w:szCs w:val="28"/>
                <w:lang w:eastAsia="ru-RU"/>
              </w:rPr>
              <m:t>5</m:t>
            </m:r>
          </m:den>
        </m:f>
      </m:oMath>
      <w:r w:rsidR="00F70DA9" w:rsidRPr="00D83EFC">
        <w:rPr>
          <w:rFonts w:ascii="PT Astra Serif" w:eastAsia="Times New Roman" w:hAnsi="PT Astra Serif" w:cs="Times New Roman"/>
          <w:sz w:val="28"/>
          <w:szCs w:val="28"/>
          <w:lang w:eastAsia="ru-RU"/>
        </w:rPr>
        <w:t xml:space="preserve"> = </w:t>
      </w:r>
      <w:r w:rsidR="005F29AD" w:rsidRPr="00D83EFC">
        <w:rPr>
          <w:rFonts w:ascii="PT Astra Serif" w:eastAsia="Times New Roman" w:hAnsi="PT Astra Serif" w:cs="Times New Roman"/>
          <w:sz w:val="28"/>
          <w:szCs w:val="28"/>
          <w:lang w:eastAsia="ru-RU"/>
        </w:rPr>
        <w:t>(</w:t>
      </w:r>
      <w:r w:rsidR="005F29AD" w:rsidRPr="00D83EFC">
        <w:rPr>
          <w:rFonts w:ascii="PT Astra Serif" w:hAnsi="PT Astra Serif" w:cs="Times New Roman"/>
          <w:sz w:val="28"/>
          <w:szCs w:val="28"/>
        </w:rPr>
        <w:t>1</w:t>
      </w:r>
      <w:r w:rsidR="005F29AD" w:rsidRPr="00D83EFC">
        <w:rPr>
          <w:rFonts w:ascii="PT Astra Serif" w:eastAsia="Times New Roman" w:hAnsi="PT Astra Serif" w:cs="Times New Roman"/>
          <w:sz w:val="28"/>
          <w:szCs w:val="28"/>
          <w:lang w:eastAsia="ru-RU"/>
        </w:rPr>
        <w:t xml:space="preserve"> + </w:t>
      </w:r>
      <w:r w:rsidR="005F29AD" w:rsidRPr="00D83EFC">
        <w:rPr>
          <w:rFonts w:ascii="PT Astra Serif" w:hAnsi="PT Astra Serif" w:cs="Times New Roman"/>
          <w:sz w:val="28"/>
          <w:szCs w:val="28"/>
        </w:rPr>
        <w:t>1 + 1 + 1</w:t>
      </w:r>
      <w:r w:rsidR="00FC4D5F" w:rsidRPr="00D83EFC">
        <w:rPr>
          <w:rFonts w:ascii="PT Astra Serif" w:hAnsi="PT Astra Serif" w:cs="Times New Roman"/>
          <w:sz w:val="28"/>
          <w:szCs w:val="28"/>
        </w:rPr>
        <w:t xml:space="preserve"> + 1</w:t>
      </w:r>
      <w:r w:rsidR="005F29AD" w:rsidRPr="00D83EFC">
        <w:rPr>
          <w:rFonts w:ascii="PT Astra Serif" w:eastAsia="Times New Roman" w:hAnsi="PT Astra Serif" w:cs="Times New Roman"/>
          <w:sz w:val="28"/>
          <w:szCs w:val="28"/>
          <w:lang w:eastAsia="ru-RU"/>
        </w:rPr>
        <w:t xml:space="preserve">) / </w:t>
      </w:r>
      <w:r w:rsidR="00FC4D5F" w:rsidRPr="00D83EFC">
        <w:rPr>
          <w:rFonts w:ascii="PT Astra Serif" w:eastAsia="Times New Roman" w:hAnsi="PT Astra Serif" w:cs="Times New Roman"/>
          <w:sz w:val="28"/>
          <w:szCs w:val="28"/>
          <w:lang w:eastAsia="ru-RU"/>
        </w:rPr>
        <w:t>5</w:t>
      </w:r>
      <w:r w:rsidR="005F29AD" w:rsidRPr="00D83EFC">
        <w:rPr>
          <w:rFonts w:ascii="PT Astra Serif" w:eastAsia="Times New Roman" w:hAnsi="PT Astra Serif" w:cs="Times New Roman"/>
          <w:sz w:val="28"/>
          <w:szCs w:val="28"/>
          <w:lang w:eastAsia="ru-RU"/>
        </w:rPr>
        <w:t xml:space="preserve"> = 1</w:t>
      </w:r>
    </w:p>
    <w:p w:rsidR="00F70DA9" w:rsidRPr="00D83EFC" w:rsidRDefault="00F70DA9"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rsidR="005F29AD" w:rsidRPr="00E2749A" w:rsidRDefault="00F70DA9" w:rsidP="008B0CDE">
      <w:pPr>
        <w:shd w:val="clear" w:color="auto" w:fill="FFFFFF" w:themeFill="background1"/>
        <w:autoSpaceDE w:val="0"/>
        <w:autoSpaceDN w:val="0"/>
        <w:adjustRightInd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hAnsi="PT Astra Serif" w:cs="Times New Roman"/>
          <w:sz w:val="28"/>
          <w:szCs w:val="28"/>
        </w:rPr>
        <w:t xml:space="preserve">Таким образом, востребованность льготы </w:t>
      </w:r>
      <w:r w:rsidR="00B56C53" w:rsidRPr="00D83EFC">
        <w:rPr>
          <w:rFonts w:ascii="PT Astra Serif" w:eastAsia="Times New Roman" w:hAnsi="PT Astra Serif" w:cs="Times New Roman"/>
          <w:sz w:val="28"/>
          <w:szCs w:val="28"/>
          <w:lang w:eastAsia="ru-RU"/>
        </w:rPr>
        <w:t xml:space="preserve">по освобождению </w:t>
      </w:r>
      <w:r w:rsidR="00591DFD">
        <w:rPr>
          <w:rFonts w:ascii="PT Astra Serif" w:eastAsia="Times New Roman" w:hAnsi="PT Astra Serif" w:cs="Times New Roman"/>
          <w:sz w:val="28"/>
          <w:szCs w:val="28"/>
          <w:lang w:eastAsia="ru-RU"/>
        </w:rPr>
        <w:br/>
      </w:r>
      <w:r w:rsidR="00B56C53" w:rsidRPr="00D83EFC">
        <w:rPr>
          <w:rFonts w:ascii="PT Astra Serif" w:eastAsia="Times New Roman" w:hAnsi="PT Astra Serif" w:cs="Times New Roman"/>
          <w:sz w:val="28"/>
          <w:szCs w:val="28"/>
          <w:lang w:eastAsia="ru-RU"/>
        </w:rPr>
        <w:t>от уплаты налога</w:t>
      </w:r>
      <w:r w:rsidRPr="00E2749A">
        <w:rPr>
          <w:rFonts w:ascii="PT Astra Serif" w:hAnsi="PT Astra Serif" w:cs="Times New Roman"/>
          <w:sz w:val="28"/>
          <w:szCs w:val="28"/>
        </w:rPr>
        <w:t xml:space="preserve"> на имущество</w:t>
      </w:r>
      <w:r w:rsidR="00591DFD">
        <w:rPr>
          <w:rFonts w:ascii="PT Astra Serif" w:hAnsi="PT Astra Serif" w:cs="Times New Roman"/>
          <w:sz w:val="28"/>
          <w:szCs w:val="28"/>
        </w:rPr>
        <w:t xml:space="preserve"> </w:t>
      </w:r>
      <w:r w:rsidRPr="00E2749A">
        <w:rPr>
          <w:rFonts w:ascii="PT Astra Serif" w:hAnsi="PT Astra Serif" w:cs="Times New Roman"/>
          <w:sz w:val="28"/>
          <w:szCs w:val="28"/>
        </w:rPr>
        <w:t xml:space="preserve">со стороны коллегий адвокатов, адвокатских бюро и юридических консультаций, </w:t>
      </w:r>
      <w:r w:rsidRPr="00E2749A">
        <w:rPr>
          <w:rFonts w:ascii="PT Astra Serif" w:eastAsia="Times New Roman" w:hAnsi="PT Astra Serif" w:cs="Times New Roman"/>
          <w:sz w:val="28"/>
          <w:szCs w:val="28"/>
          <w:lang w:eastAsia="ru-RU"/>
        </w:rPr>
        <w:t xml:space="preserve">имеющих </w:t>
      </w:r>
      <w:r w:rsidR="00591DFD">
        <w:rPr>
          <w:rFonts w:ascii="PT Astra Serif" w:eastAsia="Times New Roman" w:hAnsi="PT Astra Serif" w:cs="Times New Roman"/>
          <w:sz w:val="28"/>
          <w:szCs w:val="28"/>
          <w:lang w:eastAsia="ru-RU"/>
        </w:rPr>
        <w:br/>
      </w:r>
      <w:r w:rsidRPr="00E2749A">
        <w:rPr>
          <w:rFonts w:ascii="PT Astra Serif" w:eastAsia="Times New Roman" w:hAnsi="PT Astra Serif" w:cs="Times New Roman"/>
          <w:sz w:val="28"/>
          <w:szCs w:val="28"/>
          <w:lang w:eastAsia="ru-RU"/>
        </w:rPr>
        <w:t xml:space="preserve">в собственности недвижимое имущество, </w:t>
      </w:r>
      <w:r w:rsidR="00E57C72" w:rsidRPr="00E2749A">
        <w:rPr>
          <w:rFonts w:ascii="PT Astra Serif" w:eastAsia="Times New Roman" w:hAnsi="PT Astra Serif" w:cs="Times New Roman"/>
          <w:sz w:val="28"/>
          <w:szCs w:val="28"/>
          <w:lang w:eastAsia="ru-RU"/>
        </w:rPr>
        <w:t xml:space="preserve">в составе всех налогоплательщиков, воспользовавшихся данной льготой, </w:t>
      </w:r>
      <w:r w:rsidRPr="00E2749A">
        <w:rPr>
          <w:rFonts w:ascii="PT Astra Serif" w:hAnsi="PT Astra Serif" w:cs="Times New Roman"/>
          <w:sz w:val="28"/>
          <w:szCs w:val="28"/>
        </w:rPr>
        <w:t xml:space="preserve">составляет </w:t>
      </w:r>
      <w:r w:rsidR="005F29AD" w:rsidRPr="00E2749A">
        <w:rPr>
          <w:rFonts w:ascii="PT Astra Serif" w:hAnsi="PT Astra Serif" w:cs="Times New Roman"/>
          <w:sz w:val="28"/>
          <w:szCs w:val="28"/>
        </w:rPr>
        <w:t>100</w:t>
      </w:r>
      <w:r w:rsidRPr="00E2749A">
        <w:rPr>
          <w:rFonts w:ascii="PT Astra Serif" w:hAnsi="PT Astra Serif" w:cs="Times New Roman"/>
          <w:sz w:val="28"/>
          <w:szCs w:val="28"/>
        </w:rPr>
        <w:t>%</w:t>
      </w:r>
      <w:r w:rsidR="005F29AD" w:rsidRPr="00E2749A">
        <w:rPr>
          <w:rFonts w:ascii="PT Astra Serif" w:hAnsi="PT Astra Serif" w:cs="Times New Roman"/>
          <w:sz w:val="28"/>
          <w:szCs w:val="28"/>
        </w:rPr>
        <w:t xml:space="preserve">, в </w:t>
      </w:r>
      <w:proofErr w:type="gramStart"/>
      <w:r w:rsidR="005F29AD" w:rsidRPr="00E2749A">
        <w:rPr>
          <w:rFonts w:ascii="PT Astra Serif" w:hAnsi="PT Astra Serif" w:cs="Times New Roman"/>
          <w:sz w:val="28"/>
          <w:szCs w:val="28"/>
        </w:rPr>
        <w:t>связи</w:t>
      </w:r>
      <w:proofErr w:type="gramEnd"/>
      <w:r w:rsidR="005F29AD" w:rsidRPr="00E2749A">
        <w:rPr>
          <w:rFonts w:ascii="PT Astra Serif" w:hAnsi="PT Astra Serif" w:cs="Times New Roman"/>
          <w:sz w:val="28"/>
          <w:szCs w:val="28"/>
        </w:rPr>
        <w:t xml:space="preserve"> с чем </w:t>
      </w:r>
      <w:r w:rsidR="005F29AD" w:rsidRPr="00E2749A">
        <w:rPr>
          <w:rFonts w:ascii="PT Astra Serif" w:eastAsia="Times New Roman" w:hAnsi="PT Astra Serif" w:cs="Times New Roman"/>
          <w:sz w:val="28"/>
          <w:szCs w:val="28"/>
          <w:lang w:eastAsia="ru-RU"/>
        </w:rPr>
        <w:t>указанную налоговую льготу следует признать целесообразной и подлежащей дальнейшему сохранению.</w:t>
      </w:r>
    </w:p>
    <w:p w:rsidR="008B0CDE" w:rsidRPr="00D83EFC" w:rsidRDefault="008B0CDE" w:rsidP="008B0CDE">
      <w:pPr>
        <w:shd w:val="clear" w:color="auto" w:fill="FFFFFF" w:themeFill="background1"/>
        <w:autoSpaceDE w:val="0"/>
        <w:autoSpaceDN w:val="0"/>
        <w:adjustRightInd w:val="0"/>
        <w:spacing w:after="0" w:line="380" w:lineRule="exact"/>
        <w:jc w:val="center"/>
        <w:rPr>
          <w:rFonts w:ascii="PT Astra Serif" w:hAnsi="PT Astra Serif" w:cs="Times New Roman"/>
          <w:sz w:val="28"/>
          <w:szCs w:val="28"/>
        </w:rPr>
      </w:pPr>
    </w:p>
    <w:bookmarkEnd w:id="1"/>
    <w:p w:rsidR="00793049" w:rsidRPr="00D83EFC" w:rsidRDefault="00EC2786" w:rsidP="00763D2F">
      <w:pPr>
        <w:pStyle w:val="a4"/>
        <w:numPr>
          <w:ilvl w:val="0"/>
          <w:numId w:val="4"/>
        </w:numPr>
        <w:shd w:val="clear" w:color="auto" w:fill="FFFFFF" w:themeFill="background1"/>
        <w:tabs>
          <w:tab w:val="left" w:pos="284"/>
        </w:tabs>
        <w:spacing w:after="0" w:line="380" w:lineRule="exact"/>
        <w:ind w:left="0" w:firstLine="0"/>
        <w:jc w:val="center"/>
        <w:rPr>
          <w:rFonts w:ascii="PT Astra Serif" w:hAnsi="PT Astra Serif" w:cs="Times New Roman"/>
          <w:b/>
          <w:bCs/>
          <w:sz w:val="28"/>
          <w:szCs w:val="28"/>
        </w:rPr>
      </w:pPr>
      <w:r w:rsidRPr="00D83EFC">
        <w:rPr>
          <w:rFonts w:ascii="PT Astra Serif" w:eastAsia="Times New Roman" w:hAnsi="PT Astra Serif" w:cs="Times New Roman"/>
          <w:b/>
          <w:bCs/>
          <w:sz w:val="28"/>
          <w:szCs w:val="28"/>
          <w:lang w:eastAsia="ru-RU"/>
        </w:rPr>
        <w:t>Оценка результативности налоговых расходов</w:t>
      </w:r>
    </w:p>
    <w:p w:rsidR="001267AA" w:rsidRPr="00D83EFC" w:rsidRDefault="001267AA" w:rsidP="008B0CDE">
      <w:pPr>
        <w:shd w:val="clear" w:color="auto" w:fill="FFFFFF" w:themeFill="background1"/>
        <w:spacing w:after="0" w:line="380" w:lineRule="exact"/>
        <w:jc w:val="center"/>
        <w:rPr>
          <w:rFonts w:ascii="PT Astra Serif" w:hAnsi="PT Astra Serif" w:cs="Times New Roman"/>
          <w:sz w:val="28"/>
          <w:szCs w:val="28"/>
        </w:rPr>
      </w:pPr>
    </w:p>
    <w:p w:rsidR="002D161F" w:rsidRPr="00E2749A" w:rsidRDefault="002D161F"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hAnsi="PT Astra Serif" w:cs="Times New Roman"/>
          <w:sz w:val="28"/>
          <w:szCs w:val="28"/>
        </w:rPr>
        <w:t>В соответствии с п</w:t>
      </w:r>
      <w:r w:rsidR="00EC2786" w:rsidRPr="00E2749A">
        <w:rPr>
          <w:rFonts w:ascii="PT Astra Serif" w:hAnsi="PT Astra Serif" w:cs="Times New Roman"/>
          <w:sz w:val="28"/>
          <w:szCs w:val="28"/>
        </w:rPr>
        <w:t>ункт</w:t>
      </w:r>
      <w:r w:rsidR="009E7CEE" w:rsidRPr="00E2749A">
        <w:rPr>
          <w:rFonts w:ascii="PT Astra Serif" w:hAnsi="PT Astra Serif" w:cs="Times New Roman"/>
          <w:sz w:val="28"/>
          <w:szCs w:val="28"/>
        </w:rPr>
        <w:t xml:space="preserve">ами </w:t>
      </w:r>
      <w:r w:rsidR="00EC2786" w:rsidRPr="00E2749A">
        <w:rPr>
          <w:rFonts w:ascii="PT Astra Serif" w:hAnsi="PT Astra Serif" w:cs="Times New Roman"/>
          <w:sz w:val="28"/>
          <w:szCs w:val="28"/>
        </w:rPr>
        <w:t xml:space="preserve">2.10 и </w:t>
      </w:r>
      <w:r w:rsidRPr="00E2749A">
        <w:rPr>
          <w:rFonts w:ascii="PT Astra Serif" w:hAnsi="PT Astra Serif" w:cs="Times New Roman"/>
          <w:sz w:val="28"/>
          <w:szCs w:val="28"/>
        </w:rPr>
        <w:t>2.11 Методики</w:t>
      </w:r>
      <w:r w:rsidRPr="00E2749A">
        <w:rPr>
          <w:rFonts w:ascii="PT Astra Serif" w:eastAsia="Times New Roman" w:hAnsi="PT Astra Serif" w:cs="Times New Roman"/>
          <w:sz w:val="28"/>
          <w:szCs w:val="28"/>
          <w:lang w:eastAsia="ru-RU"/>
        </w:rPr>
        <w:t xml:space="preserve">, исходя </w:t>
      </w:r>
      <w:r w:rsidR="009E7CEE" w:rsidRPr="00E2749A">
        <w:rPr>
          <w:rFonts w:ascii="PT Astra Serif" w:eastAsia="Times New Roman" w:hAnsi="PT Astra Serif" w:cs="Times New Roman"/>
          <w:sz w:val="28"/>
          <w:szCs w:val="28"/>
          <w:lang w:eastAsia="ru-RU"/>
        </w:rPr>
        <w:br/>
      </w:r>
      <w:r w:rsidRPr="00E2749A">
        <w:rPr>
          <w:rFonts w:ascii="PT Astra Serif" w:eastAsia="Times New Roman" w:hAnsi="PT Astra Serif" w:cs="Times New Roman"/>
          <w:sz w:val="28"/>
          <w:szCs w:val="28"/>
          <w:lang w:eastAsia="ru-RU"/>
        </w:rPr>
        <w:t>из характера целей налоговых расходов, обуславливающих налоговые льготы, налоговые расходы относятся к социальным налоговым расходам.</w:t>
      </w:r>
    </w:p>
    <w:p w:rsidR="00071D9F" w:rsidRPr="00E2749A" w:rsidRDefault="002D161F"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hAnsi="PT Astra Serif" w:cs="Times New Roman"/>
          <w:sz w:val="28"/>
          <w:szCs w:val="28"/>
        </w:rPr>
        <w:t>О</w:t>
      </w:r>
      <w:r w:rsidR="00071D9F" w:rsidRPr="00E2749A">
        <w:rPr>
          <w:rFonts w:ascii="PT Astra Serif" w:eastAsia="Times New Roman" w:hAnsi="PT Astra Serif" w:cs="Times New Roman"/>
          <w:sz w:val="28"/>
          <w:szCs w:val="28"/>
          <w:lang w:eastAsia="ru-RU"/>
        </w:rPr>
        <w:t>ценка результативности налоговых расходов включает:</w:t>
      </w:r>
    </w:p>
    <w:p w:rsidR="00071D9F" w:rsidRPr="00E2749A" w:rsidRDefault="00EC2786"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sz w:val="28"/>
          <w:szCs w:val="28"/>
          <w:lang w:eastAsia="ru-RU"/>
        </w:rPr>
        <w:t>а) </w:t>
      </w:r>
      <w:r w:rsidR="00071D9F" w:rsidRPr="00E2749A">
        <w:rPr>
          <w:rFonts w:ascii="PT Astra Serif" w:eastAsia="Times New Roman" w:hAnsi="PT Astra Serif" w:cs="Times New Roman"/>
          <w:sz w:val="28"/>
          <w:szCs w:val="28"/>
          <w:lang w:eastAsia="ru-RU"/>
        </w:rPr>
        <w:t>оценку вклада налоговой льготы, обуславливающей налоговый расход, в изменение значения показателя (индикатора) достижения программных документов стратегического планирования и их структурных элементов;</w:t>
      </w:r>
    </w:p>
    <w:p w:rsidR="00071D9F" w:rsidRPr="00E2749A" w:rsidRDefault="00071D9F"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E2749A">
        <w:rPr>
          <w:rFonts w:ascii="PT Astra Serif" w:eastAsia="Times New Roman" w:hAnsi="PT Astra Serif" w:cs="Times New Roman"/>
          <w:sz w:val="28"/>
          <w:szCs w:val="28"/>
          <w:lang w:eastAsia="ru-RU"/>
        </w:rPr>
        <w:t>б)</w:t>
      </w:r>
      <w:r w:rsidR="00EC2786" w:rsidRPr="00E2749A">
        <w:rPr>
          <w:rFonts w:ascii="PT Astra Serif" w:eastAsia="Times New Roman" w:hAnsi="PT Astra Serif" w:cs="Times New Roman"/>
          <w:sz w:val="28"/>
          <w:szCs w:val="28"/>
          <w:lang w:eastAsia="ru-RU"/>
        </w:rPr>
        <w:t> </w:t>
      </w:r>
      <w:r w:rsidRPr="00E2749A">
        <w:rPr>
          <w:rFonts w:ascii="PT Astra Serif" w:eastAsia="Times New Roman" w:hAnsi="PT Astra Serif" w:cs="Times New Roman"/>
          <w:sz w:val="28"/>
          <w:szCs w:val="28"/>
          <w:lang w:eastAsia="ru-RU"/>
        </w:rPr>
        <w:t>оценку бюджетной эффективности налоговых расходов.</w:t>
      </w:r>
    </w:p>
    <w:p w:rsidR="00793049" w:rsidRPr="00D83EFC" w:rsidRDefault="00793049" w:rsidP="008B0CDE">
      <w:pPr>
        <w:shd w:val="clear" w:color="auto" w:fill="FFFFFF" w:themeFill="background1"/>
        <w:spacing w:after="0" w:line="240" w:lineRule="auto"/>
        <w:ind w:firstLine="709"/>
        <w:rPr>
          <w:rFonts w:ascii="PT Astra Serif" w:hAnsi="PT Astra Serif" w:cs="Times New Roman"/>
          <w:sz w:val="28"/>
          <w:szCs w:val="28"/>
        </w:rPr>
      </w:pPr>
    </w:p>
    <w:p w:rsidR="00071D9F" w:rsidRPr="00D83EFC" w:rsidRDefault="00071D9F" w:rsidP="00E2749A">
      <w:pPr>
        <w:pStyle w:val="a4"/>
        <w:numPr>
          <w:ilvl w:val="1"/>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 xml:space="preserve">Оценка </w:t>
      </w:r>
      <w:r w:rsidRPr="00D83EFC">
        <w:rPr>
          <w:rFonts w:ascii="PT Astra Serif" w:eastAsia="Times New Roman" w:hAnsi="PT Astra Serif" w:cs="Times New Roman"/>
          <w:b/>
          <w:bCs/>
          <w:sz w:val="28"/>
          <w:szCs w:val="28"/>
          <w:lang w:eastAsia="ru-RU"/>
        </w:rPr>
        <w:t>вклада налоговой льготы в изменение значения показателя (индикатора) достижения программных документов стратегического планирования</w:t>
      </w:r>
    </w:p>
    <w:p w:rsidR="00A002EE" w:rsidRPr="00D83EFC" w:rsidRDefault="00A002EE" w:rsidP="008B0CDE">
      <w:pPr>
        <w:shd w:val="clear" w:color="auto" w:fill="FFFFFF" w:themeFill="background1"/>
        <w:spacing w:after="0" w:line="380" w:lineRule="exact"/>
        <w:ind w:firstLine="709"/>
        <w:rPr>
          <w:rFonts w:ascii="PT Astra Serif" w:hAnsi="PT Astra Serif" w:cs="Times New Roman"/>
          <w:sz w:val="28"/>
          <w:szCs w:val="28"/>
        </w:rPr>
      </w:pPr>
    </w:p>
    <w:p w:rsidR="00D069C2" w:rsidRPr="00D83EFC" w:rsidRDefault="007F35D8" w:rsidP="00E2749A">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hAnsi="PT Astra Serif" w:cs="Times New Roman"/>
          <w:sz w:val="28"/>
          <w:szCs w:val="28"/>
        </w:rPr>
        <w:t>О</w:t>
      </w:r>
      <w:r w:rsidR="00654F27" w:rsidRPr="00D83EFC">
        <w:rPr>
          <w:rFonts w:ascii="PT Astra Serif" w:hAnsi="PT Astra Serif" w:cs="Times New Roman"/>
          <w:sz w:val="28"/>
          <w:szCs w:val="28"/>
        </w:rPr>
        <w:t xml:space="preserve">ценка </w:t>
      </w:r>
      <w:r w:rsidRPr="00D83EFC">
        <w:rPr>
          <w:rFonts w:ascii="PT Astra Serif" w:eastAsia="Times New Roman" w:hAnsi="PT Astra Serif" w:cs="Times New Roman"/>
          <w:sz w:val="28"/>
          <w:szCs w:val="28"/>
          <w:lang w:eastAsia="ru-RU"/>
        </w:rPr>
        <w:t>вклада налоговой льготы, обуславливающей налоговый расход, в изменение значения показателя (индикатора) достижения программных документов стратегического планирования и их структурных элементов</w:t>
      </w:r>
      <w:r w:rsidRPr="00D83EFC">
        <w:rPr>
          <w:rFonts w:ascii="PT Astra Serif" w:hAnsi="PT Astra Serif" w:cs="Times New Roman"/>
          <w:sz w:val="28"/>
          <w:szCs w:val="28"/>
        </w:rPr>
        <w:t xml:space="preserve"> (</w:t>
      </w:r>
      <w:r w:rsidRPr="00D83EFC">
        <w:rPr>
          <w:rFonts w:ascii="PT Astra Serif" w:hAnsi="PT Astra Serif" w:cs="Times New Roman"/>
          <w:iCs/>
          <w:sz w:val="28"/>
          <w:szCs w:val="28"/>
        </w:rPr>
        <w:t>далее – оценка вклада льготы в изменение показателей программных документов</w:t>
      </w:r>
      <w:r w:rsidRPr="00D83EFC">
        <w:rPr>
          <w:rFonts w:ascii="PT Astra Serif" w:hAnsi="PT Astra Serif" w:cs="Times New Roman"/>
          <w:sz w:val="28"/>
          <w:szCs w:val="28"/>
        </w:rPr>
        <w:t xml:space="preserve">) </w:t>
      </w:r>
      <w:r w:rsidR="00654F27" w:rsidRPr="00D83EFC">
        <w:rPr>
          <w:rFonts w:ascii="PT Astra Serif" w:hAnsi="PT Astra Serif" w:cs="Times New Roman"/>
          <w:sz w:val="28"/>
          <w:szCs w:val="28"/>
        </w:rPr>
        <w:t xml:space="preserve">осуществляется в соответствии </w:t>
      </w:r>
      <w:r w:rsidR="00EC2786" w:rsidRPr="00D83EFC">
        <w:rPr>
          <w:rFonts w:ascii="PT Astra Serif" w:hAnsi="PT Astra Serif" w:cs="Times New Roman"/>
          <w:sz w:val="28"/>
          <w:szCs w:val="28"/>
        </w:rPr>
        <w:br/>
      </w:r>
      <w:r w:rsidR="00654F27" w:rsidRPr="00D83EFC">
        <w:rPr>
          <w:rFonts w:ascii="PT Astra Serif" w:hAnsi="PT Astra Serif" w:cs="Times New Roman"/>
          <w:sz w:val="28"/>
          <w:szCs w:val="28"/>
        </w:rPr>
        <w:lastRenderedPageBreak/>
        <w:t>с п</w:t>
      </w:r>
      <w:r w:rsidR="00EC2786" w:rsidRPr="00D83EFC">
        <w:rPr>
          <w:rFonts w:ascii="PT Astra Serif" w:hAnsi="PT Astra Serif" w:cs="Times New Roman"/>
          <w:sz w:val="28"/>
          <w:szCs w:val="28"/>
        </w:rPr>
        <w:t>унктами</w:t>
      </w:r>
      <w:r w:rsidR="00654F27" w:rsidRPr="00D83EFC">
        <w:rPr>
          <w:rFonts w:ascii="PT Astra Serif" w:hAnsi="PT Astra Serif" w:cs="Times New Roman"/>
          <w:sz w:val="28"/>
          <w:szCs w:val="28"/>
        </w:rPr>
        <w:t xml:space="preserve"> 2.11</w:t>
      </w:r>
      <w:r w:rsidR="009020EB" w:rsidRPr="00D83EFC">
        <w:rPr>
          <w:rFonts w:ascii="PT Astra Serif" w:hAnsi="PT Astra Serif" w:cs="Times New Roman"/>
          <w:sz w:val="28"/>
          <w:szCs w:val="28"/>
        </w:rPr>
        <w:t xml:space="preserve"> – </w:t>
      </w:r>
      <w:r w:rsidR="00654F27" w:rsidRPr="00D83EFC">
        <w:rPr>
          <w:rFonts w:ascii="PT Astra Serif" w:hAnsi="PT Astra Serif" w:cs="Times New Roman"/>
          <w:sz w:val="28"/>
          <w:szCs w:val="28"/>
        </w:rPr>
        <w:t>2.14</w:t>
      </w:r>
      <w:r w:rsidR="009020EB" w:rsidRPr="00D83EFC">
        <w:rPr>
          <w:rFonts w:ascii="PT Astra Serif" w:hAnsi="PT Astra Serif" w:cs="Times New Roman"/>
          <w:sz w:val="28"/>
          <w:szCs w:val="28"/>
        </w:rPr>
        <w:t xml:space="preserve"> </w:t>
      </w:r>
      <w:r w:rsidR="00071D9F" w:rsidRPr="00D83EFC">
        <w:rPr>
          <w:rFonts w:ascii="PT Astra Serif" w:hAnsi="PT Astra Serif" w:cs="Times New Roman"/>
          <w:sz w:val="28"/>
          <w:szCs w:val="28"/>
        </w:rPr>
        <w:t xml:space="preserve">Методики </w:t>
      </w:r>
      <w:r w:rsidR="00071D9F" w:rsidRPr="00D83EFC">
        <w:rPr>
          <w:rFonts w:ascii="PT Astra Serif" w:eastAsia="Times New Roman" w:hAnsi="PT Astra Serif" w:cs="Times New Roman"/>
          <w:sz w:val="28"/>
          <w:szCs w:val="28"/>
          <w:lang w:eastAsia="ru-RU"/>
        </w:rPr>
        <w:t xml:space="preserve">по показателю </w:t>
      </w:r>
      <w:bookmarkStart w:id="3" w:name="_Hlk54610257"/>
      <w:r w:rsidR="00071D9F" w:rsidRPr="00D83EFC">
        <w:rPr>
          <w:rFonts w:ascii="PT Astra Serif" w:eastAsia="Times New Roman" w:hAnsi="PT Astra Serif" w:cs="Times New Roman"/>
          <w:sz w:val="28"/>
          <w:szCs w:val="28"/>
          <w:lang w:eastAsia="ru-RU"/>
        </w:rPr>
        <w:t>«Объем платных юридических услуг населению»</w:t>
      </w:r>
      <w:bookmarkEnd w:id="3"/>
      <w:r w:rsidR="00D069C2" w:rsidRPr="00D83EFC">
        <w:rPr>
          <w:rFonts w:ascii="PT Astra Serif" w:eastAsia="Times New Roman" w:hAnsi="PT Astra Serif" w:cs="Times New Roman"/>
          <w:sz w:val="28"/>
          <w:szCs w:val="28"/>
          <w:lang w:eastAsia="ru-RU"/>
        </w:rPr>
        <w:t>.</w:t>
      </w:r>
    </w:p>
    <w:p w:rsidR="00071D9F" w:rsidRPr="00D83EFC" w:rsidRDefault="00D069C2" w:rsidP="00E2749A">
      <w:pPr>
        <w:shd w:val="clear" w:color="auto" w:fill="FFFFFF" w:themeFill="background1"/>
        <w:spacing w:after="0" w:line="380" w:lineRule="exact"/>
        <w:ind w:firstLine="709"/>
        <w:jc w:val="both"/>
        <w:rPr>
          <w:rFonts w:ascii="PT Astra Serif" w:hAnsi="PT Astra Serif" w:cs="Times New Roman"/>
          <w:sz w:val="28"/>
          <w:szCs w:val="28"/>
        </w:rPr>
      </w:pPr>
      <w:r w:rsidRPr="00D83EFC">
        <w:rPr>
          <w:rFonts w:ascii="PT Astra Serif" w:eastAsia="Times New Roman" w:hAnsi="PT Astra Serif" w:cs="Times New Roman"/>
          <w:sz w:val="28"/>
          <w:szCs w:val="28"/>
          <w:lang w:eastAsia="ru-RU"/>
        </w:rPr>
        <w:t>И</w:t>
      </w:r>
      <w:r w:rsidR="00071D9F" w:rsidRPr="00D83EFC">
        <w:rPr>
          <w:rFonts w:ascii="PT Astra Serif" w:hAnsi="PT Astra Serif" w:cs="Times New Roman"/>
          <w:sz w:val="28"/>
          <w:szCs w:val="28"/>
        </w:rPr>
        <w:t>сточник</w:t>
      </w:r>
      <w:r w:rsidR="00654F27" w:rsidRPr="00D83EFC">
        <w:rPr>
          <w:rFonts w:ascii="PT Astra Serif" w:hAnsi="PT Astra Serif" w:cs="Times New Roman"/>
          <w:sz w:val="28"/>
          <w:szCs w:val="28"/>
        </w:rPr>
        <w:t>о</w:t>
      </w:r>
      <w:r w:rsidR="00071D9F" w:rsidRPr="00D83EFC">
        <w:rPr>
          <w:rFonts w:ascii="PT Astra Serif" w:hAnsi="PT Astra Serif" w:cs="Times New Roman"/>
          <w:sz w:val="28"/>
          <w:szCs w:val="28"/>
        </w:rPr>
        <w:t xml:space="preserve">м информации </w:t>
      </w:r>
      <w:r w:rsidR="00654F27" w:rsidRPr="00D83EFC">
        <w:rPr>
          <w:rFonts w:ascii="PT Astra Serif" w:hAnsi="PT Astra Serif" w:cs="Times New Roman"/>
          <w:sz w:val="28"/>
          <w:szCs w:val="28"/>
        </w:rPr>
        <w:t>о</w:t>
      </w:r>
      <w:r w:rsidRPr="00D83EFC">
        <w:rPr>
          <w:rFonts w:ascii="PT Astra Serif" w:hAnsi="PT Astra Serif" w:cs="Times New Roman"/>
          <w:sz w:val="28"/>
          <w:szCs w:val="28"/>
        </w:rPr>
        <w:t>б указанном показателе</w:t>
      </w:r>
      <w:r w:rsidR="007F35D8" w:rsidRPr="00D83EFC">
        <w:rPr>
          <w:rFonts w:ascii="PT Astra Serif" w:hAnsi="PT Astra Serif" w:cs="Times New Roman"/>
          <w:sz w:val="28"/>
          <w:szCs w:val="28"/>
        </w:rPr>
        <w:t xml:space="preserve"> являются</w:t>
      </w:r>
      <w:r w:rsidR="00071D9F" w:rsidRPr="00D83EFC">
        <w:rPr>
          <w:rFonts w:ascii="PT Astra Serif" w:hAnsi="PT Astra Serif" w:cs="Times New Roman"/>
          <w:sz w:val="28"/>
          <w:szCs w:val="28"/>
        </w:rPr>
        <w:t xml:space="preserve"> </w:t>
      </w:r>
      <w:r w:rsidR="007771F0" w:rsidRPr="00D83EFC">
        <w:rPr>
          <w:rFonts w:ascii="PT Astra Serif" w:hAnsi="PT Astra Serif" w:cs="Times New Roman"/>
          <w:sz w:val="28"/>
          <w:szCs w:val="28"/>
        </w:rPr>
        <w:t xml:space="preserve">открытые </w:t>
      </w:r>
      <w:r w:rsidR="00071D9F" w:rsidRPr="00D83EFC">
        <w:rPr>
          <w:rFonts w:ascii="PT Astra Serif" w:hAnsi="PT Astra Serif" w:cs="Times New Roman"/>
          <w:sz w:val="28"/>
          <w:szCs w:val="28"/>
        </w:rPr>
        <w:t xml:space="preserve">данные, </w:t>
      </w:r>
      <w:r w:rsidR="007771F0" w:rsidRPr="00D83EFC">
        <w:rPr>
          <w:rFonts w:ascii="PT Astra Serif" w:hAnsi="PT Astra Serif" w:cs="Times New Roman"/>
          <w:sz w:val="28"/>
          <w:szCs w:val="28"/>
        </w:rPr>
        <w:t>опубликованные в ЕМИСС Государственная статистика (https://www.fedstat.ru/)</w:t>
      </w:r>
      <w:r w:rsidR="00466CA6" w:rsidRPr="00D83EFC">
        <w:rPr>
          <w:rFonts w:ascii="PT Astra Serif" w:hAnsi="PT Astra Serif" w:cs="Times New Roman"/>
          <w:sz w:val="28"/>
          <w:szCs w:val="28"/>
        </w:rPr>
        <w:t>.</w:t>
      </w:r>
      <w:r w:rsidR="007771F0" w:rsidRPr="00D83EFC">
        <w:rPr>
          <w:rFonts w:ascii="PT Astra Serif" w:hAnsi="PT Astra Serif" w:cs="Times New Roman"/>
          <w:sz w:val="28"/>
          <w:szCs w:val="28"/>
        </w:rPr>
        <w:t xml:space="preserve"> </w:t>
      </w:r>
      <w:r w:rsidR="00CE7A9F" w:rsidRPr="00D83EFC">
        <w:rPr>
          <w:rFonts w:ascii="PT Astra Serif" w:hAnsi="PT Astra Serif" w:cs="Times New Roman"/>
          <w:sz w:val="28"/>
          <w:szCs w:val="28"/>
        </w:rPr>
        <w:t>Расчет проводится для 20</w:t>
      </w:r>
      <w:r w:rsidR="00F01574" w:rsidRPr="00D83EFC">
        <w:rPr>
          <w:rFonts w:ascii="PT Astra Serif" w:hAnsi="PT Astra Serif" w:cs="Times New Roman"/>
          <w:sz w:val="28"/>
          <w:szCs w:val="28"/>
        </w:rPr>
        <w:t>2</w:t>
      </w:r>
      <w:r w:rsidR="007771F0" w:rsidRPr="00D83EFC">
        <w:rPr>
          <w:rFonts w:ascii="PT Astra Serif" w:hAnsi="PT Astra Serif" w:cs="Times New Roman"/>
          <w:sz w:val="28"/>
          <w:szCs w:val="28"/>
        </w:rPr>
        <w:t>3</w:t>
      </w:r>
      <w:r w:rsidR="00CE7A9F" w:rsidRPr="00D83EFC">
        <w:rPr>
          <w:rFonts w:ascii="PT Astra Serif" w:hAnsi="PT Astra Serif" w:cs="Times New Roman"/>
          <w:sz w:val="28"/>
          <w:szCs w:val="28"/>
        </w:rPr>
        <w:t xml:space="preserve"> года.</w:t>
      </w:r>
    </w:p>
    <w:p w:rsidR="003A6EC5" w:rsidRPr="00406856" w:rsidRDefault="003A6EC5" w:rsidP="008B0CDE">
      <w:pPr>
        <w:shd w:val="clear" w:color="auto" w:fill="FFFFFF" w:themeFill="background1"/>
        <w:spacing w:after="0" w:line="240" w:lineRule="auto"/>
        <w:ind w:firstLine="709"/>
        <w:rPr>
          <w:rFonts w:ascii="PT Astra Serif" w:hAnsi="PT Astra Serif" w:cs="Times New Roman"/>
          <w:sz w:val="32"/>
          <w:szCs w:val="32"/>
        </w:rPr>
      </w:pPr>
    </w:p>
    <w:p w:rsidR="00654F27" w:rsidRPr="00D83EFC" w:rsidRDefault="00654F27" w:rsidP="00E2749A">
      <w:pPr>
        <w:pStyle w:val="a4"/>
        <w:numPr>
          <w:ilvl w:val="2"/>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Оценка вклада льготы по НДС в изменение показател</w:t>
      </w:r>
      <w:r w:rsidR="007F35D8" w:rsidRPr="00D83EFC">
        <w:rPr>
          <w:rFonts w:ascii="PT Astra Serif" w:hAnsi="PT Astra Serif" w:cs="Times New Roman"/>
          <w:b/>
          <w:bCs/>
          <w:sz w:val="28"/>
          <w:szCs w:val="28"/>
        </w:rPr>
        <w:t>ей</w:t>
      </w:r>
      <w:r w:rsidRPr="00D83EFC">
        <w:rPr>
          <w:rFonts w:ascii="PT Astra Serif" w:hAnsi="PT Astra Serif" w:cs="Times New Roman"/>
          <w:b/>
          <w:bCs/>
          <w:sz w:val="28"/>
          <w:szCs w:val="28"/>
        </w:rPr>
        <w:t xml:space="preserve"> </w:t>
      </w:r>
      <w:r w:rsidRPr="00D83EFC">
        <w:rPr>
          <w:rFonts w:ascii="PT Astra Serif" w:eastAsia="Times New Roman" w:hAnsi="PT Astra Serif" w:cs="Times New Roman"/>
          <w:b/>
          <w:bCs/>
          <w:sz w:val="28"/>
          <w:szCs w:val="28"/>
          <w:lang w:eastAsia="ru-RU"/>
        </w:rPr>
        <w:t>программных документов</w:t>
      </w:r>
    </w:p>
    <w:p w:rsidR="00654F27" w:rsidRPr="00D83EFC" w:rsidRDefault="00654F27" w:rsidP="008B0CDE">
      <w:pPr>
        <w:shd w:val="clear" w:color="auto" w:fill="FFFFFF" w:themeFill="background1"/>
        <w:spacing w:after="0" w:line="240" w:lineRule="auto"/>
        <w:ind w:firstLine="709"/>
        <w:rPr>
          <w:rFonts w:ascii="PT Astra Serif" w:hAnsi="PT Astra Serif" w:cs="Times New Roman"/>
          <w:sz w:val="28"/>
          <w:szCs w:val="28"/>
        </w:rPr>
      </w:pPr>
    </w:p>
    <w:p w:rsidR="007F35D8" w:rsidRPr="00D83EFC" w:rsidRDefault="007F35D8"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В соответствии с поло</w:t>
      </w:r>
      <w:r w:rsidR="00EC2786" w:rsidRPr="00D83EFC">
        <w:rPr>
          <w:rFonts w:ascii="PT Astra Serif" w:hAnsi="PT Astra Serif" w:cs="Times New Roman"/>
          <w:sz w:val="28"/>
          <w:szCs w:val="28"/>
        </w:rPr>
        <w:t>жениями пунктов 2.13</w:t>
      </w:r>
      <w:r w:rsidRPr="00D83EFC">
        <w:rPr>
          <w:rFonts w:ascii="PT Astra Serif" w:hAnsi="PT Astra Serif" w:cs="Times New Roman"/>
          <w:sz w:val="28"/>
          <w:szCs w:val="28"/>
        </w:rPr>
        <w:t xml:space="preserve"> – 2.14 Методики оценка вклада льготы по НДС в изменение показателей программных документов (М</w:t>
      </w:r>
      <w:r w:rsidRPr="00D83EFC">
        <w:rPr>
          <w:rFonts w:ascii="PT Astra Serif" w:hAnsi="PT Astra Serif" w:cs="Times New Roman"/>
          <w:sz w:val="28"/>
          <w:szCs w:val="28"/>
          <w:vertAlign w:val="subscript"/>
        </w:rPr>
        <w:t>НДС</w:t>
      </w:r>
      <w:r w:rsidRPr="00D83EFC">
        <w:rPr>
          <w:rFonts w:ascii="PT Astra Serif" w:hAnsi="PT Astra Serif" w:cs="Times New Roman"/>
          <w:sz w:val="28"/>
          <w:szCs w:val="28"/>
        </w:rPr>
        <w:t>) рассчитывается по формулам:</w:t>
      </w:r>
    </w:p>
    <w:p w:rsidR="00654F27" w:rsidRPr="00D83EFC" w:rsidRDefault="00654F27" w:rsidP="008B0CDE">
      <w:pPr>
        <w:shd w:val="clear" w:color="auto" w:fill="FFFFFF" w:themeFill="background1"/>
        <w:spacing w:after="0" w:line="380" w:lineRule="exact"/>
        <w:ind w:firstLine="709"/>
        <w:rPr>
          <w:rFonts w:ascii="PT Astra Serif" w:hAnsi="PT Astra Serif" w:cs="Times New Roman"/>
          <w:sz w:val="28"/>
          <w:szCs w:val="28"/>
        </w:rPr>
      </w:pPr>
    </w:p>
    <w:p w:rsidR="007F35D8" w:rsidRPr="00D83EFC" w:rsidRDefault="007F35D8" w:rsidP="008B0CDE">
      <w:pPr>
        <w:pStyle w:val="ad"/>
        <w:shd w:val="clear" w:color="auto" w:fill="FFFFFF" w:themeFill="background1"/>
        <w:jc w:val="center"/>
        <w:rPr>
          <w:rFonts w:ascii="PT Astra Serif" w:hAnsi="PT Astra Serif" w:cs="Times New Roman"/>
          <w:sz w:val="28"/>
          <w:szCs w:val="28"/>
          <w:lang w:eastAsia="ru-RU"/>
        </w:rPr>
      </w:pPr>
      <w:r w:rsidRPr="00D83EFC">
        <w:rPr>
          <w:rFonts w:ascii="PT Astra Serif" w:hAnsi="PT Astra Serif" w:cs="Times New Roman"/>
          <w:sz w:val="28"/>
          <w:szCs w:val="28"/>
        </w:rPr>
        <w:t>М</w:t>
      </w:r>
      <w:r w:rsidRPr="00D83EFC">
        <w:rPr>
          <w:rFonts w:ascii="PT Astra Serif" w:hAnsi="PT Astra Serif" w:cs="Times New Roman"/>
          <w:sz w:val="28"/>
          <w:szCs w:val="28"/>
          <w:vertAlign w:val="subscript"/>
        </w:rPr>
        <w:t xml:space="preserve">НДС </w:t>
      </w:r>
      <w:r w:rsidRPr="00D83EFC">
        <w:rPr>
          <w:rFonts w:ascii="PT Astra Serif" w:hAnsi="PT Astra Serif" w:cs="Times New Roman"/>
          <w:sz w:val="28"/>
          <w:szCs w:val="28"/>
        </w:rPr>
        <w:t xml:space="preserve"> = </w:t>
      </w:r>
      <w:proofErr w:type="gramStart"/>
      <w:r w:rsidRPr="00D83EFC">
        <w:rPr>
          <w:rFonts w:ascii="PT Astra Serif" w:eastAsia="Times New Roman" w:hAnsi="PT Astra Serif" w:cs="Times New Roman"/>
          <w:sz w:val="28"/>
          <w:szCs w:val="28"/>
          <w:lang w:eastAsia="ru-RU"/>
        </w:rPr>
        <w:t>П</w:t>
      </w:r>
      <w:proofErr w:type="gramEnd"/>
      <w:r w:rsidRPr="00D83EFC">
        <w:rPr>
          <w:rFonts w:ascii="PT Astra Serif" w:eastAsia="Times New Roman" w:hAnsi="PT Astra Serif" w:cs="Times New Roman"/>
          <w:sz w:val="28"/>
          <w:szCs w:val="28"/>
          <w:vertAlign w:val="subscript"/>
          <w:lang w:eastAsia="ru-RU"/>
        </w:rPr>
        <w:t xml:space="preserve"> </w:t>
      </w:r>
      <w:r w:rsidRPr="00D83EFC">
        <w:rPr>
          <w:rFonts w:ascii="PT Astra Serif" w:eastAsia="Times New Roman" w:hAnsi="PT Astra Serif" w:cs="Times New Roman"/>
          <w:sz w:val="28"/>
          <w:szCs w:val="28"/>
          <w:lang w:eastAsia="ru-RU"/>
        </w:rPr>
        <w:t xml:space="preserve">- </w:t>
      </w: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базНД</w:t>
      </w:r>
      <w:r w:rsidRPr="00D83EFC">
        <w:rPr>
          <w:rFonts w:ascii="PT Astra Serif" w:eastAsia="Times New Roman" w:hAnsi="PT Astra Serif" w:cs="Times New Roman"/>
          <w:color w:val="FF0000"/>
          <w:sz w:val="28"/>
          <w:szCs w:val="28"/>
          <w:vertAlign w:val="subscript"/>
          <w:lang w:eastAsia="ru-RU"/>
        </w:rPr>
        <w:t>С</w:t>
      </w:r>
      <w:proofErr w:type="spellEnd"/>
      <w:r w:rsidR="009E7CEE" w:rsidRPr="00D83EFC">
        <w:rPr>
          <w:rFonts w:ascii="PT Astra Serif" w:eastAsia="Times New Roman" w:hAnsi="PT Astra Serif" w:cs="Times New Roman"/>
          <w:color w:val="FF0000"/>
          <w:sz w:val="28"/>
          <w:szCs w:val="28"/>
          <w:vertAlign w:val="subscript"/>
          <w:lang w:eastAsia="ru-RU"/>
        </w:rPr>
        <w:t>,</w:t>
      </w:r>
    </w:p>
    <w:p w:rsidR="007F35D8" w:rsidRPr="00D83EFC" w:rsidRDefault="007F35D8"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rsidR="007F35D8" w:rsidRPr="00D83EFC" w:rsidRDefault="007F35D8" w:rsidP="008B0CDE">
      <w:pPr>
        <w:widowControl w:val="0"/>
        <w:shd w:val="clear" w:color="auto" w:fill="FFFFFF" w:themeFill="background1"/>
        <w:autoSpaceDE w:val="0"/>
        <w:autoSpaceDN w:val="0"/>
        <w:spacing w:after="0" w:line="380" w:lineRule="exact"/>
        <w:ind w:firstLine="53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где:</w:t>
      </w:r>
    </w:p>
    <w:p w:rsidR="009020EB" w:rsidRPr="00D83EFC" w:rsidRDefault="009020EB" w:rsidP="008B0CDE">
      <w:pPr>
        <w:widowControl w:val="0"/>
        <w:shd w:val="clear" w:color="auto" w:fill="FFFFFF" w:themeFill="background1"/>
        <w:autoSpaceDE w:val="0"/>
        <w:autoSpaceDN w:val="0"/>
        <w:spacing w:after="0" w:line="380" w:lineRule="exact"/>
        <w:ind w:firstLine="539"/>
        <w:jc w:val="both"/>
        <w:rPr>
          <w:rFonts w:ascii="PT Astra Serif" w:eastAsia="Times New Roman" w:hAnsi="PT Astra Serif" w:cs="Times New Roman"/>
          <w:sz w:val="28"/>
          <w:szCs w:val="28"/>
          <w:lang w:eastAsia="ru-RU"/>
        </w:rPr>
      </w:pPr>
    </w:p>
    <w:p w:rsidR="007F35D8" w:rsidRPr="00D83EFC" w:rsidRDefault="007F35D8" w:rsidP="008B0CDE">
      <w:pPr>
        <w:widowControl w:val="0"/>
        <w:shd w:val="clear" w:color="auto" w:fill="FFFFFF" w:themeFill="background1"/>
        <w:autoSpaceDE w:val="0"/>
        <w:autoSpaceDN w:val="0"/>
        <w:spacing w:after="0" w:line="380" w:lineRule="exact"/>
        <w:ind w:firstLine="539"/>
        <w:jc w:val="both"/>
        <w:rPr>
          <w:rFonts w:ascii="PT Astra Serif" w:eastAsia="Times New Roman" w:hAnsi="PT Astra Serif" w:cs="Times New Roman"/>
          <w:sz w:val="28"/>
          <w:szCs w:val="28"/>
          <w:lang w:eastAsia="ru-RU"/>
        </w:rPr>
      </w:pPr>
      <w:proofErr w:type="gramStart"/>
      <w:r w:rsidRPr="00D83EFC">
        <w:rPr>
          <w:rFonts w:ascii="PT Astra Serif" w:eastAsia="Times New Roman" w:hAnsi="PT Astra Serif" w:cs="Times New Roman"/>
          <w:sz w:val="28"/>
          <w:szCs w:val="28"/>
          <w:lang w:eastAsia="ru-RU"/>
        </w:rPr>
        <w:t>П</w:t>
      </w:r>
      <w:proofErr w:type="gramEnd"/>
      <w:r w:rsidRPr="00D83EFC">
        <w:rPr>
          <w:rFonts w:ascii="PT Astra Serif" w:eastAsia="Times New Roman" w:hAnsi="PT Astra Serif" w:cs="Times New Roman"/>
          <w:sz w:val="28"/>
          <w:szCs w:val="28"/>
          <w:lang w:eastAsia="ru-RU"/>
        </w:rPr>
        <w:t xml:space="preserve"> – значение показателя (индикатора)</w:t>
      </w:r>
      <w:r w:rsidR="00D069C2" w:rsidRPr="00D83EFC">
        <w:rPr>
          <w:rFonts w:ascii="PT Astra Serif" w:eastAsia="Times New Roman" w:hAnsi="PT Astra Serif" w:cs="Times New Roman"/>
          <w:sz w:val="28"/>
          <w:szCs w:val="28"/>
          <w:lang w:eastAsia="ru-RU"/>
        </w:rPr>
        <w:t xml:space="preserve"> «Объем платных юридических услуг населению»</w:t>
      </w:r>
      <w:r w:rsidRPr="00D83EFC">
        <w:rPr>
          <w:rFonts w:ascii="PT Astra Serif" w:eastAsia="Times New Roman" w:hAnsi="PT Astra Serif" w:cs="Times New Roman"/>
          <w:sz w:val="28"/>
          <w:szCs w:val="28"/>
          <w:lang w:eastAsia="ru-RU"/>
        </w:rPr>
        <w:t xml:space="preserve"> в </w:t>
      </w:r>
      <w:r w:rsidR="002C36D1" w:rsidRPr="00D83EFC">
        <w:rPr>
          <w:rFonts w:ascii="PT Astra Serif" w:eastAsia="Times New Roman" w:hAnsi="PT Astra Serif" w:cs="Times New Roman"/>
          <w:sz w:val="28"/>
          <w:szCs w:val="28"/>
          <w:lang w:eastAsia="ru-RU"/>
        </w:rPr>
        <w:t>20</w:t>
      </w:r>
      <w:r w:rsidR="00F01574" w:rsidRPr="00D83EFC">
        <w:rPr>
          <w:rFonts w:ascii="PT Astra Serif" w:eastAsia="Times New Roman" w:hAnsi="PT Astra Serif" w:cs="Times New Roman"/>
          <w:sz w:val="28"/>
          <w:szCs w:val="28"/>
          <w:lang w:eastAsia="ru-RU"/>
        </w:rPr>
        <w:t>2</w:t>
      </w:r>
      <w:r w:rsidR="007771F0" w:rsidRPr="00D83EFC">
        <w:rPr>
          <w:rFonts w:ascii="PT Astra Serif" w:eastAsia="Times New Roman" w:hAnsi="PT Astra Serif" w:cs="Times New Roman"/>
          <w:sz w:val="28"/>
          <w:szCs w:val="28"/>
          <w:lang w:eastAsia="ru-RU"/>
        </w:rPr>
        <w:t>3</w:t>
      </w:r>
      <w:r w:rsidR="002C36D1" w:rsidRPr="00D83EFC">
        <w:rPr>
          <w:rFonts w:ascii="PT Astra Serif" w:eastAsia="Times New Roman" w:hAnsi="PT Astra Serif" w:cs="Times New Roman"/>
          <w:sz w:val="28"/>
          <w:szCs w:val="28"/>
          <w:lang w:eastAsia="ru-RU"/>
        </w:rPr>
        <w:t xml:space="preserve"> </w:t>
      </w:r>
      <w:r w:rsidRPr="00D83EFC">
        <w:rPr>
          <w:rFonts w:ascii="PT Astra Serif" w:eastAsia="Times New Roman" w:hAnsi="PT Astra Serif" w:cs="Times New Roman"/>
          <w:sz w:val="28"/>
          <w:szCs w:val="28"/>
          <w:lang w:eastAsia="ru-RU"/>
        </w:rPr>
        <w:t>году</w:t>
      </w:r>
      <w:r w:rsidR="00CE7A9F" w:rsidRPr="00D83EFC">
        <w:rPr>
          <w:rFonts w:ascii="PT Astra Serif" w:eastAsia="Times New Roman" w:hAnsi="PT Astra Serif" w:cs="Times New Roman"/>
          <w:sz w:val="28"/>
          <w:szCs w:val="28"/>
          <w:lang w:eastAsia="ru-RU"/>
        </w:rPr>
        <w:t xml:space="preserve"> (</w:t>
      </w:r>
      <w:r w:rsidR="008A76F6" w:rsidRPr="00D83EFC">
        <w:rPr>
          <w:rFonts w:ascii="PT Astra Serif" w:hAnsi="PT Astra Serif" w:cs="Times New Roman"/>
          <w:sz w:val="28"/>
          <w:szCs w:val="28"/>
        </w:rPr>
        <w:t>1</w:t>
      </w:r>
      <w:r w:rsidR="007771F0" w:rsidRPr="00D83EFC">
        <w:rPr>
          <w:rFonts w:ascii="PT Astra Serif" w:hAnsi="PT Astra Serif" w:cs="Times New Roman"/>
          <w:sz w:val="28"/>
          <w:szCs w:val="28"/>
        </w:rPr>
        <w:t>5</w:t>
      </w:r>
      <w:r w:rsidR="000935AC" w:rsidRPr="00D83EFC">
        <w:rPr>
          <w:rFonts w:ascii="PT Astra Serif" w:hAnsi="PT Astra Serif" w:cs="Times New Roman"/>
          <w:sz w:val="28"/>
          <w:szCs w:val="28"/>
        </w:rPr>
        <w:t>5 </w:t>
      </w:r>
      <w:r w:rsidR="007771F0" w:rsidRPr="00D83EFC">
        <w:rPr>
          <w:rFonts w:ascii="PT Astra Serif" w:hAnsi="PT Astra Serif" w:cs="Times New Roman"/>
          <w:sz w:val="28"/>
          <w:szCs w:val="28"/>
        </w:rPr>
        <w:t>16</w:t>
      </w:r>
      <w:r w:rsidR="000935AC" w:rsidRPr="00D83EFC">
        <w:rPr>
          <w:rFonts w:ascii="PT Astra Serif" w:hAnsi="PT Astra Serif" w:cs="Times New Roman"/>
          <w:sz w:val="28"/>
          <w:szCs w:val="28"/>
        </w:rPr>
        <w:t>7 </w:t>
      </w:r>
      <w:r w:rsidR="007771F0" w:rsidRPr="00D83EFC">
        <w:rPr>
          <w:rFonts w:ascii="PT Astra Serif" w:hAnsi="PT Astra Serif" w:cs="Times New Roman"/>
          <w:sz w:val="28"/>
          <w:szCs w:val="28"/>
        </w:rPr>
        <w:t>606</w:t>
      </w:r>
      <w:r w:rsidR="000935AC" w:rsidRPr="00D83EFC">
        <w:rPr>
          <w:rFonts w:ascii="PT Astra Serif" w:hAnsi="PT Astra Serif" w:cs="Times New Roman"/>
          <w:sz w:val="28"/>
          <w:szCs w:val="28"/>
        </w:rPr>
        <w:t xml:space="preserve"> </w:t>
      </w:r>
      <w:r w:rsidR="00CE7A9F" w:rsidRPr="00D83EFC">
        <w:rPr>
          <w:rFonts w:ascii="PT Astra Serif" w:hAnsi="PT Astra Serif" w:cs="Times New Roman"/>
          <w:sz w:val="28"/>
          <w:szCs w:val="28"/>
        </w:rPr>
        <w:t>тыс.</w:t>
      </w:r>
      <w:r w:rsidR="00994844" w:rsidRPr="00D83EFC">
        <w:rPr>
          <w:rFonts w:ascii="PT Astra Serif" w:hAnsi="PT Astra Serif" w:cs="Times New Roman"/>
          <w:sz w:val="28"/>
          <w:szCs w:val="28"/>
        </w:rPr>
        <w:t xml:space="preserve"> </w:t>
      </w:r>
      <w:r w:rsidR="00CE7A9F" w:rsidRPr="00D83EFC">
        <w:rPr>
          <w:rFonts w:ascii="PT Astra Serif" w:hAnsi="PT Astra Serif" w:cs="Times New Roman"/>
          <w:sz w:val="28"/>
          <w:szCs w:val="28"/>
        </w:rPr>
        <w:t>руб.</w:t>
      </w:r>
      <w:r w:rsidR="007771F0" w:rsidRPr="00D83EFC">
        <w:rPr>
          <w:rStyle w:val="a8"/>
          <w:rFonts w:ascii="PT Astra Serif" w:hAnsi="PT Astra Serif" w:cs="Times New Roman"/>
          <w:sz w:val="28"/>
          <w:szCs w:val="28"/>
        </w:rPr>
        <w:t xml:space="preserve"> </w:t>
      </w:r>
      <w:r w:rsidR="007771F0" w:rsidRPr="00D83EFC">
        <w:rPr>
          <w:rStyle w:val="a8"/>
          <w:rFonts w:ascii="PT Astra Serif" w:hAnsi="PT Astra Serif" w:cs="Times New Roman"/>
          <w:sz w:val="28"/>
          <w:szCs w:val="28"/>
        </w:rPr>
        <w:footnoteReference w:id="21"/>
      </w:r>
      <w:r w:rsidR="00CE7A9F" w:rsidRPr="00D83EFC">
        <w:rPr>
          <w:rFonts w:ascii="PT Astra Serif" w:eastAsia="Times New Roman" w:hAnsi="PT Astra Serif" w:cs="Times New Roman"/>
          <w:sz w:val="28"/>
          <w:szCs w:val="28"/>
          <w:lang w:eastAsia="ru-RU"/>
        </w:rPr>
        <w:t>)</w:t>
      </w:r>
      <w:r w:rsidRPr="00D83EFC">
        <w:rPr>
          <w:rFonts w:ascii="PT Astra Serif" w:eastAsia="Times New Roman" w:hAnsi="PT Astra Serif" w:cs="Times New Roman"/>
          <w:sz w:val="28"/>
          <w:szCs w:val="28"/>
          <w:lang w:eastAsia="ru-RU"/>
        </w:rPr>
        <w:t>;</w:t>
      </w:r>
    </w:p>
    <w:p w:rsidR="007F35D8" w:rsidRPr="00D83EFC" w:rsidRDefault="007F35D8" w:rsidP="008B0CDE">
      <w:pPr>
        <w:widowControl w:val="0"/>
        <w:shd w:val="clear" w:color="auto" w:fill="FFFFFF" w:themeFill="background1"/>
        <w:autoSpaceDE w:val="0"/>
        <w:autoSpaceDN w:val="0"/>
        <w:spacing w:after="0" w:line="380" w:lineRule="exact"/>
        <w:ind w:firstLine="53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базНДС</w:t>
      </w:r>
      <w:proofErr w:type="spellEnd"/>
      <w:r w:rsidRPr="00D83EFC">
        <w:rPr>
          <w:rFonts w:ascii="PT Astra Serif" w:eastAsia="Times New Roman" w:hAnsi="PT Astra Serif" w:cs="Times New Roman"/>
          <w:sz w:val="28"/>
          <w:szCs w:val="28"/>
          <w:lang w:eastAsia="ru-RU"/>
        </w:rPr>
        <w:t xml:space="preserve"> – оценка значения показателя (индикатора)</w:t>
      </w:r>
      <w:r w:rsidR="00D069C2" w:rsidRPr="00D83EFC">
        <w:rPr>
          <w:rFonts w:ascii="PT Astra Serif" w:eastAsia="Times New Roman" w:hAnsi="PT Astra Serif" w:cs="Times New Roman"/>
          <w:sz w:val="28"/>
          <w:szCs w:val="28"/>
          <w:lang w:eastAsia="ru-RU"/>
        </w:rPr>
        <w:t xml:space="preserve"> «Объем платных юридических услуг населению»</w:t>
      </w:r>
      <w:r w:rsidRPr="00D83EFC">
        <w:rPr>
          <w:rFonts w:ascii="PT Astra Serif" w:eastAsia="Times New Roman" w:hAnsi="PT Astra Serif" w:cs="Times New Roman"/>
          <w:sz w:val="28"/>
          <w:szCs w:val="28"/>
          <w:lang w:eastAsia="ru-RU"/>
        </w:rPr>
        <w:t xml:space="preserve"> в отчетном году в случае отсутствия налоговой льготы</w:t>
      </w:r>
      <w:r w:rsidR="00A81ECD" w:rsidRPr="00D83EFC">
        <w:rPr>
          <w:rFonts w:ascii="PT Astra Serif" w:eastAsia="Times New Roman" w:hAnsi="PT Astra Serif" w:cs="Times New Roman"/>
          <w:sz w:val="28"/>
          <w:szCs w:val="28"/>
          <w:lang w:eastAsia="ru-RU"/>
        </w:rPr>
        <w:t xml:space="preserve"> по НДС</w:t>
      </w:r>
      <w:r w:rsidRPr="00D83EFC">
        <w:rPr>
          <w:rFonts w:ascii="PT Astra Serif" w:eastAsia="Times New Roman" w:hAnsi="PT Astra Serif" w:cs="Times New Roman"/>
          <w:sz w:val="28"/>
          <w:szCs w:val="28"/>
          <w:lang w:eastAsia="ru-RU"/>
        </w:rPr>
        <w:t xml:space="preserve"> в отчетном году, оказывающей влияние </w:t>
      </w:r>
      <w:r w:rsidRPr="00D83EFC">
        <w:rPr>
          <w:rFonts w:ascii="PT Astra Serif" w:eastAsia="Times New Roman" w:hAnsi="PT Astra Serif" w:cs="Times New Roman"/>
          <w:sz w:val="28"/>
          <w:szCs w:val="28"/>
          <w:lang w:eastAsia="ru-RU"/>
        </w:rPr>
        <w:br/>
        <w:t>на соответствующий показатель (индикатор).</w:t>
      </w:r>
    </w:p>
    <w:p w:rsidR="007F35D8" w:rsidRPr="00D83EFC" w:rsidRDefault="007F35D8" w:rsidP="008B0CDE">
      <w:pPr>
        <w:widowControl w:val="0"/>
        <w:shd w:val="clear" w:color="auto" w:fill="FFFFFF" w:themeFill="background1"/>
        <w:autoSpaceDE w:val="0"/>
        <w:autoSpaceDN w:val="0"/>
        <w:spacing w:after="0" w:line="380" w:lineRule="exact"/>
        <w:ind w:firstLine="539"/>
        <w:jc w:val="both"/>
        <w:rPr>
          <w:rFonts w:ascii="PT Astra Serif" w:eastAsia="Times New Roman" w:hAnsi="PT Astra Serif" w:cs="Times New Roman"/>
          <w:sz w:val="28"/>
          <w:szCs w:val="28"/>
          <w:lang w:eastAsia="ru-RU"/>
        </w:rPr>
      </w:pPr>
      <w:bookmarkStart w:id="4" w:name="_Hlk54610913"/>
      <w:r w:rsidRPr="00D83EFC">
        <w:rPr>
          <w:rFonts w:ascii="PT Astra Serif" w:eastAsia="Times New Roman" w:hAnsi="PT Astra Serif" w:cs="Times New Roman"/>
          <w:sz w:val="28"/>
          <w:szCs w:val="28"/>
          <w:lang w:eastAsia="ru-RU"/>
        </w:rPr>
        <w:t>Значение показателя (индикатора)</w:t>
      </w:r>
      <w:r w:rsidR="00D069C2" w:rsidRPr="00D83EFC">
        <w:rPr>
          <w:rFonts w:ascii="PT Astra Serif" w:eastAsia="Times New Roman" w:hAnsi="PT Astra Serif" w:cs="Times New Roman"/>
          <w:sz w:val="28"/>
          <w:szCs w:val="28"/>
          <w:lang w:eastAsia="ru-RU"/>
        </w:rPr>
        <w:t xml:space="preserve"> «Объем платных юридических услуг населению»</w:t>
      </w:r>
      <w:r w:rsidRPr="00D83EFC">
        <w:rPr>
          <w:rFonts w:ascii="PT Astra Serif" w:eastAsia="Times New Roman" w:hAnsi="PT Astra Serif" w:cs="Times New Roman"/>
          <w:sz w:val="28"/>
          <w:szCs w:val="28"/>
          <w:lang w:eastAsia="ru-RU"/>
        </w:rPr>
        <w:t xml:space="preserve"> в отчетном </w:t>
      </w:r>
      <w:r w:rsidR="00CE7A9F" w:rsidRPr="00D83EFC">
        <w:rPr>
          <w:rFonts w:ascii="PT Astra Serif" w:eastAsia="Times New Roman" w:hAnsi="PT Astra Serif" w:cs="Times New Roman"/>
          <w:sz w:val="28"/>
          <w:szCs w:val="28"/>
          <w:lang w:eastAsia="ru-RU"/>
        </w:rPr>
        <w:t>20</w:t>
      </w:r>
      <w:r w:rsidR="00787609" w:rsidRPr="00D83EFC">
        <w:rPr>
          <w:rFonts w:ascii="PT Astra Serif" w:eastAsia="Times New Roman" w:hAnsi="PT Astra Serif" w:cs="Times New Roman"/>
          <w:sz w:val="28"/>
          <w:szCs w:val="28"/>
          <w:lang w:eastAsia="ru-RU"/>
        </w:rPr>
        <w:t>2</w:t>
      </w:r>
      <w:r w:rsidR="007771F0" w:rsidRPr="00D83EFC">
        <w:rPr>
          <w:rFonts w:ascii="PT Astra Serif" w:eastAsia="Times New Roman" w:hAnsi="PT Astra Serif" w:cs="Times New Roman"/>
          <w:sz w:val="28"/>
          <w:szCs w:val="28"/>
          <w:lang w:eastAsia="ru-RU"/>
        </w:rPr>
        <w:t>3</w:t>
      </w:r>
      <w:r w:rsidR="00CE7A9F" w:rsidRPr="00D83EFC">
        <w:rPr>
          <w:rFonts w:ascii="PT Astra Serif" w:eastAsia="Times New Roman" w:hAnsi="PT Astra Serif" w:cs="Times New Roman"/>
          <w:sz w:val="28"/>
          <w:szCs w:val="28"/>
          <w:lang w:eastAsia="ru-RU"/>
        </w:rPr>
        <w:t xml:space="preserve"> </w:t>
      </w:r>
      <w:r w:rsidRPr="00D83EFC">
        <w:rPr>
          <w:rFonts w:ascii="PT Astra Serif" w:eastAsia="Times New Roman" w:hAnsi="PT Astra Serif" w:cs="Times New Roman"/>
          <w:sz w:val="28"/>
          <w:szCs w:val="28"/>
          <w:lang w:eastAsia="ru-RU"/>
        </w:rPr>
        <w:t>году в случае отсутствия налоговой льготы (</w:t>
      </w: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w:t>
      </w:r>
      <w:r w:rsidR="00D069C2" w:rsidRPr="00D83EFC">
        <w:rPr>
          <w:rFonts w:ascii="PT Astra Serif" w:eastAsia="Times New Roman" w:hAnsi="PT Astra Serif" w:cs="Times New Roman"/>
          <w:sz w:val="28"/>
          <w:szCs w:val="28"/>
          <w:vertAlign w:val="subscript"/>
          <w:lang w:eastAsia="ru-RU"/>
        </w:rPr>
        <w:t>НДС</w:t>
      </w:r>
      <w:proofErr w:type="spellEnd"/>
      <w:r w:rsidRPr="00D83EFC">
        <w:rPr>
          <w:rFonts w:ascii="PT Astra Serif" w:eastAsia="Times New Roman" w:hAnsi="PT Astra Serif" w:cs="Times New Roman"/>
          <w:sz w:val="28"/>
          <w:szCs w:val="28"/>
          <w:lang w:eastAsia="ru-RU"/>
        </w:rPr>
        <w:t>) рассчитывается по формуле:</w:t>
      </w:r>
    </w:p>
    <w:p w:rsidR="00D069C2" w:rsidRPr="00D83EFC" w:rsidRDefault="00D069C2"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rsidR="00D069C2" w:rsidRPr="00D83EFC" w:rsidRDefault="00D069C2" w:rsidP="008B0CDE">
      <w:pPr>
        <w:widowControl w:val="0"/>
        <w:shd w:val="clear" w:color="auto" w:fill="FFFFFF" w:themeFill="background1"/>
        <w:autoSpaceDE w:val="0"/>
        <w:autoSpaceDN w:val="0"/>
        <w:spacing w:after="0" w:line="240" w:lineRule="auto"/>
        <w:ind w:firstLine="540"/>
        <w:jc w:val="center"/>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базНДС</w:t>
      </w:r>
      <w:proofErr w:type="spellEnd"/>
      <w:r w:rsidRPr="00D83EFC">
        <w:rPr>
          <w:rFonts w:ascii="PT Astra Serif" w:eastAsia="Times New Roman" w:hAnsi="PT Astra Serif" w:cs="Times New Roman"/>
          <w:sz w:val="28"/>
          <w:szCs w:val="28"/>
          <w:lang w:eastAsia="ru-RU"/>
        </w:rPr>
        <w:t xml:space="preserve"> = </w:t>
      </w:r>
      <w:proofErr w:type="gramStart"/>
      <w:r w:rsidRPr="00D83EFC">
        <w:rPr>
          <w:rFonts w:ascii="PT Astra Serif" w:eastAsia="Times New Roman" w:hAnsi="PT Astra Serif" w:cs="Times New Roman"/>
          <w:sz w:val="28"/>
          <w:szCs w:val="28"/>
          <w:lang w:eastAsia="ru-RU"/>
        </w:rPr>
        <w:t>П</w:t>
      </w:r>
      <w:proofErr w:type="gramEnd"/>
      <w:r w:rsidRPr="00D83EFC">
        <w:rPr>
          <w:rFonts w:ascii="PT Astra Serif" w:eastAsia="Times New Roman" w:hAnsi="PT Astra Serif" w:cs="Times New Roman"/>
          <w:sz w:val="28"/>
          <w:szCs w:val="28"/>
          <w:lang w:eastAsia="ru-RU"/>
        </w:rPr>
        <w:t xml:space="preserve"> + (НР</w:t>
      </w:r>
      <w:r w:rsidRPr="00D83EFC">
        <w:rPr>
          <w:rFonts w:ascii="PT Astra Serif" w:eastAsia="Times New Roman" w:hAnsi="PT Astra Serif" w:cs="Times New Roman"/>
          <w:sz w:val="28"/>
          <w:szCs w:val="28"/>
          <w:vertAlign w:val="subscript"/>
          <w:lang w:eastAsia="ru-RU"/>
        </w:rPr>
        <w:t xml:space="preserve">НДС </w:t>
      </w:r>
      <w:r w:rsidRPr="00D83EFC">
        <w:rPr>
          <w:rFonts w:ascii="PT Astra Serif" w:eastAsia="Times New Roman" w:hAnsi="PT Astra Serif" w:cs="Times New Roman"/>
          <w:sz w:val="28"/>
          <w:szCs w:val="28"/>
          <w:lang w:eastAsia="ru-RU"/>
        </w:rPr>
        <w:t>х (1 + НДФЛ + СВ)),</w:t>
      </w:r>
    </w:p>
    <w:p w:rsidR="007F35D8" w:rsidRDefault="007F35D8" w:rsidP="008B0CDE">
      <w:pPr>
        <w:pStyle w:val="ad"/>
        <w:shd w:val="clear" w:color="auto" w:fill="FFFFFF" w:themeFill="background1"/>
        <w:spacing w:line="380" w:lineRule="exact"/>
        <w:ind w:firstLine="709"/>
        <w:rPr>
          <w:rFonts w:ascii="PT Astra Serif" w:eastAsiaTheme="minorEastAsia" w:hAnsi="PT Astra Serif" w:cs="Times New Roman"/>
          <w:sz w:val="28"/>
          <w:szCs w:val="28"/>
          <w:lang w:eastAsia="ru-RU"/>
        </w:rPr>
      </w:pPr>
      <w:r w:rsidRPr="00D83EFC">
        <w:rPr>
          <w:rFonts w:ascii="PT Astra Serif" w:eastAsiaTheme="minorEastAsia" w:hAnsi="PT Astra Serif" w:cs="Times New Roman"/>
          <w:sz w:val="28"/>
          <w:szCs w:val="28"/>
          <w:lang w:eastAsia="ru-RU"/>
        </w:rPr>
        <w:t>где:</w:t>
      </w:r>
    </w:p>
    <w:p w:rsidR="00406856" w:rsidRPr="00D83EFC" w:rsidRDefault="00406856" w:rsidP="008B0CDE">
      <w:pPr>
        <w:pStyle w:val="ad"/>
        <w:shd w:val="clear" w:color="auto" w:fill="FFFFFF" w:themeFill="background1"/>
        <w:spacing w:line="380" w:lineRule="exact"/>
        <w:ind w:firstLine="709"/>
        <w:rPr>
          <w:rFonts w:ascii="PT Astra Serif" w:eastAsiaTheme="minorEastAsia" w:hAnsi="PT Astra Serif" w:cs="Times New Roman"/>
          <w:sz w:val="28"/>
          <w:szCs w:val="28"/>
          <w:lang w:eastAsia="ru-RU"/>
        </w:rPr>
      </w:pPr>
    </w:p>
    <w:p w:rsidR="007F35D8" w:rsidRPr="00D83EFC" w:rsidRDefault="007F35D8"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НР</w:t>
      </w:r>
      <w:r w:rsidR="00D069C2" w:rsidRPr="00D83EFC">
        <w:rPr>
          <w:rFonts w:ascii="PT Astra Serif" w:eastAsia="Times New Roman" w:hAnsi="PT Astra Serif" w:cs="Times New Roman"/>
          <w:sz w:val="28"/>
          <w:szCs w:val="28"/>
          <w:vertAlign w:val="subscript"/>
          <w:lang w:eastAsia="ru-RU"/>
        </w:rPr>
        <w:t>НДС</w:t>
      </w:r>
      <w:r w:rsidRPr="00D83EFC">
        <w:rPr>
          <w:rFonts w:ascii="PT Astra Serif" w:eastAsia="Times New Roman" w:hAnsi="PT Astra Serif" w:cs="Times New Roman"/>
          <w:sz w:val="28"/>
          <w:szCs w:val="28"/>
          <w:lang w:eastAsia="ru-RU"/>
        </w:rPr>
        <w:t xml:space="preserve"> – объем налогового расхода </w:t>
      </w:r>
      <w:r w:rsidR="00D069C2" w:rsidRPr="00D83EFC">
        <w:rPr>
          <w:rFonts w:ascii="PT Astra Serif" w:eastAsia="Times New Roman" w:hAnsi="PT Astra Serif" w:cs="Times New Roman"/>
          <w:sz w:val="28"/>
          <w:szCs w:val="28"/>
          <w:lang w:eastAsia="ru-RU"/>
        </w:rPr>
        <w:t xml:space="preserve">по НДС </w:t>
      </w:r>
      <w:r w:rsidRPr="00D83EFC">
        <w:rPr>
          <w:rFonts w:ascii="PT Astra Serif" w:eastAsia="Times New Roman" w:hAnsi="PT Astra Serif" w:cs="Times New Roman"/>
          <w:sz w:val="28"/>
          <w:szCs w:val="28"/>
          <w:lang w:eastAsia="ru-RU"/>
        </w:rPr>
        <w:t xml:space="preserve">в </w:t>
      </w:r>
      <w:r w:rsidR="002C36D1" w:rsidRPr="00D83EFC">
        <w:rPr>
          <w:rFonts w:ascii="PT Astra Serif" w:eastAsia="Times New Roman" w:hAnsi="PT Astra Serif" w:cs="Times New Roman"/>
          <w:sz w:val="28"/>
          <w:szCs w:val="28"/>
          <w:lang w:eastAsia="ru-RU"/>
        </w:rPr>
        <w:t>20</w:t>
      </w:r>
      <w:r w:rsidR="00F01574" w:rsidRPr="00D83EFC">
        <w:rPr>
          <w:rFonts w:ascii="PT Astra Serif" w:eastAsia="Times New Roman" w:hAnsi="PT Astra Serif" w:cs="Times New Roman"/>
          <w:sz w:val="28"/>
          <w:szCs w:val="28"/>
          <w:lang w:eastAsia="ru-RU"/>
        </w:rPr>
        <w:t>2</w:t>
      </w:r>
      <w:r w:rsidR="007771F0" w:rsidRPr="00D83EFC">
        <w:rPr>
          <w:rFonts w:ascii="PT Astra Serif" w:eastAsia="Times New Roman" w:hAnsi="PT Astra Serif" w:cs="Times New Roman"/>
          <w:sz w:val="28"/>
          <w:szCs w:val="28"/>
          <w:lang w:eastAsia="ru-RU"/>
        </w:rPr>
        <w:t>3</w:t>
      </w:r>
      <w:r w:rsidR="002C36D1" w:rsidRPr="00D83EFC">
        <w:rPr>
          <w:rFonts w:ascii="PT Astra Serif" w:eastAsia="Times New Roman" w:hAnsi="PT Astra Serif" w:cs="Times New Roman"/>
          <w:sz w:val="28"/>
          <w:szCs w:val="28"/>
          <w:lang w:eastAsia="ru-RU"/>
        </w:rPr>
        <w:t xml:space="preserve"> </w:t>
      </w:r>
      <w:r w:rsidRPr="00D83EFC">
        <w:rPr>
          <w:rFonts w:ascii="PT Astra Serif" w:eastAsia="Times New Roman" w:hAnsi="PT Astra Serif" w:cs="Times New Roman"/>
          <w:sz w:val="28"/>
          <w:szCs w:val="28"/>
          <w:lang w:eastAsia="ru-RU"/>
        </w:rPr>
        <w:t>году</w:t>
      </w:r>
      <w:r w:rsidR="00CE7A9F" w:rsidRPr="00D83EFC">
        <w:rPr>
          <w:rFonts w:ascii="PT Astra Serif" w:eastAsia="Times New Roman" w:hAnsi="PT Astra Serif" w:cs="Times New Roman"/>
          <w:sz w:val="28"/>
          <w:szCs w:val="28"/>
          <w:lang w:eastAsia="ru-RU"/>
        </w:rPr>
        <w:t xml:space="preserve"> </w:t>
      </w:r>
      <w:r w:rsidR="009020EB" w:rsidRPr="00D83EFC">
        <w:rPr>
          <w:rFonts w:ascii="PT Astra Serif" w:eastAsia="Times New Roman" w:hAnsi="PT Astra Serif" w:cs="Times New Roman"/>
          <w:sz w:val="28"/>
          <w:szCs w:val="28"/>
          <w:lang w:eastAsia="ru-RU"/>
        </w:rPr>
        <w:br/>
      </w:r>
      <w:r w:rsidR="00CE7A9F" w:rsidRPr="00D83EFC">
        <w:rPr>
          <w:rFonts w:ascii="PT Astra Serif" w:eastAsia="Times New Roman" w:hAnsi="PT Astra Serif" w:cs="Times New Roman"/>
          <w:sz w:val="28"/>
          <w:szCs w:val="28"/>
          <w:lang w:eastAsia="ru-RU"/>
        </w:rPr>
        <w:t>(</w:t>
      </w:r>
      <w:r w:rsidR="000935AC" w:rsidRPr="00D83EFC">
        <w:rPr>
          <w:rFonts w:ascii="PT Astra Serif" w:hAnsi="PT Astra Serif" w:cs="Times New Roman"/>
          <w:sz w:val="28"/>
          <w:szCs w:val="28"/>
        </w:rPr>
        <w:t>1</w:t>
      </w:r>
      <w:r w:rsidR="00E7218E">
        <w:rPr>
          <w:rFonts w:ascii="PT Astra Serif" w:hAnsi="PT Astra Serif" w:cs="Times New Roman"/>
          <w:sz w:val="28"/>
          <w:szCs w:val="28"/>
        </w:rPr>
        <w:t> 265 </w:t>
      </w:r>
      <w:r w:rsidR="002D3468" w:rsidRPr="00D83EFC">
        <w:rPr>
          <w:rFonts w:ascii="PT Astra Serif" w:hAnsi="PT Astra Serif" w:cs="Times New Roman"/>
          <w:sz w:val="28"/>
          <w:szCs w:val="28"/>
        </w:rPr>
        <w:t>480</w:t>
      </w:r>
      <w:r w:rsidR="000935AC" w:rsidRPr="00D83EFC">
        <w:rPr>
          <w:rFonts w:ascii="PT Astra Serif" w:hAnsi="PT Astra Serif" w:cs="Times New Roman"/>
          <w:sz w:val="28"/>
          <w:szCs w:val="28"/>
        </w:rPr>
        <w:t xml:space="preserve"> </w:t>
      </w:r>
      <w:r w:rsidR="00CE7A9F" w:rsidRPr="00D83EFC">
        <w:rPr>
          <w:rFonts w:ascii="PT Astra Serif" w:hAnsi="PT Astra Serif" w:cs="Times New Roman"/>
          <w:sz w:val="28"/>
          <w:szCs w:val="28"/>
        </w:rPr>
        <w:t>тыс. руб.</w:t>
      </w:r>
      <w:r w:rsidR="00CE7A9F" w:rsidRPr="00D83EFC">
        <w:rPr>
          <w:rStyle w:val="a8"/>
          <w:rFonts w:ascii="PT Astra Serif" w:hAnsi="PT Astra Serif" w:cs="Times New Roman"/>
          <w:sz w:val="28"/>
          <w:szCs w:val="28"/>
        </w:rPr>
        <w:footnoteReference w:id="22"/>
      </w:r>
      <w:r w:rsidR="00CE7A9F" w:rsidRPr="00D83EFC">
        <w:rPr>
          <w:rFonts w:ascii="PT Astra Serif" w:eastAsia="Times New Roman" w:hAnsi="PT Astra Serif" w:cs="Times New Roman"/>
          <w:sz w:val="28"/>
          <w:szCs w:val="28"/>
          <w:lang w:eastAsia="ru-RU"/>
        </w:rPr>
        <w:t>)</w:t>
      </w:r>
      <w:r w:rsidRPr="00D83EFC">
        <w:rPr>
          <w:rFonts w:ascii="PT Astra Serif" w:eastAsia="Times New Roman" w:hAnsi="PT Astra Serif" w:cs="Times New Roman"/>
          <w:sz w:val="28"/>
          <w:szCs w:val="28"/>
          <w:lang w:eastAsia="ru-RU"/>
        </w:rPr>
        <w:t>;</w:t>
      </w:r>
    </w:p>
    <w:p w:rsidR="007F35D8" w:rsidRPr="00075D19" w:rsidRDefault="007F35D8"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lastRenderedPageBreak/>
        <w:t xml:space="preserve">НДФЛ – ставка налога на доходы физических лиц, действовавшая </w:t>
      </w:r>
      <w:r w:rsidRPr="00075D19">
        <w:rPr>
          <w:rFonts w:ascii="PT Astra Serif" w:eastAsia="Times New Roman" w:hAnsi="PT Astra Serif" w:cs="Times New Roman"/>
          <w:sz w:val="28"/>
          <w:szCs w:val="28"/>
          <w:lang w:eastAsia="ru-RU"/>
        </w:rPr>
        <w:br/>
        <w:t>в отчетном году</w:t>
      </w:r>
      <w:r w:rsidR="009E7CEE" w:rsidRPr="00075D19">
        <w:rPr>
          <w:rFonts w:ascii="PT Astra Serif" w:eastAsia="Times New Roman" w:hAnsi="PT Astra Serif" w:cs="Times New Roman"/>
          <w:sz w:val="28"/>
          <w:szCs w:val="28"/>
          <w:lang w:eastAsia="ru-RU"/>
        </w:rPr>
        <w:t>, равна 13</w:t>
      </w:r>
      <w:r w:rsidR="005D0201" w:rsidRPr="00075D19">
        <w:rPr>
          <w:rFonts w:ascii="PT Astra Serif" w:eastAsia="Times New Roman" w:hAnsi="PT Astra Serif" w:cs="Times New Roman"/>
          <w:sz w:val="28"/>
          <w:szCs w:val="28"/>
          <w:lang w:eastAsia="ru-RU"/>
        </w:rPr>
        <w:t>%</w:t>
      </w:r>
      <w:r w:rsidR="005D0201" w:rsidRPr="00075D19">
        <w:rPr>
          <w:rStyle w:val="a8"/>
          <w:rFonts w:ascii="PT Astra Serif" w:eastAsia="Times New Roman" w:hAnsi="PT Astra Serif" w:cs="Times New Roman"/>
          <w:sz w:val="28"/>
          <w:szCs w:val="28"/>
          <w:lang w:eastAsia="ru-RU"/>
        </w:rPr>
        <w:footnoteReference w:id="23"/>
      </w:r>
      <w:r w:rsidRPr="00075D19">
        <w:rPr>
          <w:rFonts w:ascii="PT Astra Serif" w:eastAsia="Times New Roman" w:hAnsi="PT Astra Serif" w:cs="Times New Roman"/>
          <w:sz w:val="28"/>
          <w:szCs w:val="28"/>
          <w:lang w:eastAsia="ru-RU"/>
        </w:rPr>
        <w:t>;</w:t>
      </w:r>
    </w:p>
    <w:p w:rsidR="007F35D8" w:rsidRPr="00075D19" w:rsidRDefault="007F35D8"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075D19">
        <w:rPr>
          <w:rFonts w:ascii="PT Astra Serif" w:eastAsia="Times New Roman" w:hAnsi="PT Astra Serif" w:cs="Times New Roman"/>
          <w:sz w:val="28"/>
          <w:szCs w:val="28"/>
          <w:lang w:eastAsia="ru-RU"/>
        </w:rPr>
        <w:t>СВ</w:t>
      </w:r>
      <w:proofErr w:type="gramEnd"/>
      <w:r w:rsidRPr="00075D19">
        <w:rPr>
          <w:rFonts w:ascii="PT Astra Serif" w:eastAsia="Times New Roman" w:hAnsi="PT Astra Serif" w:cs="Times New Roman"/>
          <w:sz w:val="28"/>
          <w:szCs w:val="28"/>
          <w:lang w:eastAsia="ru-RU"/>
        </w:rPr>
        <w:t xml:space="preserve"> – размер процента </w:t>
      </w:r>
      <w:r w:rsidRPr="00D83EFC">
        <w:rPr>
          <w:rFonts w:ascii="PT Astra Serif" w:eastAsia="Times New Roman" w:hAnsi="PT Astra Serif" w:cs="Times New Roman"/>
          <w:sz w:val="28"/>
          <w:szCs w:val="28"/>
          <w:lang w:eastAsia="ru-RU"/>
        </w:rPr>
        <w:t xml:space="preserve">суммы дохода, исходя из которого рассчитывается размер страховых взносов на обязательное </w:t>
      </w:r>
      <w:r w:rsidR="00DF4695">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 xml:space="preserve">пенсионное страхование при превышении величины дохода плательщика за расчетный период в размере, предусмотренном подпунктом 1 </w:t>
      </w:r>
      <w:r w:rsidR="00DF4695">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пункта 1 статьи 430 Налогового кодекса Российской Федерации</w:t>
      </w:r>
      <w:r w:rsidR="005D0201" w:rsidRPr="00075D19">
        <w:rPr>
          <w:rFonts w:ascii="PT Astra Serif" w:eastAsia="Times New Roman" w:hAnsi="PT Astra Serif" w:cs="Times New Roman"/>
          <w:sz w:val="28"/>
          <w:szCs w:val="28"/>
          <w:lang w:eastAsia="ru-RU"/>
        </w:rPr>
        <w:t xml:space="preserve">, </w:t>
      </w:r>
      <w:r w:rsidR="00DF4695">
        <w:rPr>
          <w:rFonts w:ascii="PT Astra Serif" w:eastAsia="Times New Roman" w:hAnsi="PT Astra Serif" w:cs="Times New Roman"/>
          <w:sz w:val="28"/>
          <w:szCs w:val="28"/>
          <w:lang w:eastAsia="ru-RU"/>
        </w:rPr>
        <w:br/>
      </w:r>
      <w:r w:rsidR="009E7CEE" w:rsidRPr="00075D19">
        <w:rPr>
          <w:rFonts w:ascii="PT Astra Serif" w:eastAsia="Times New Roman" w:hAnsi="PT Astra Serif" w:cs="Times New Roman"/>
          <w:sz w:val="28"/>
          <w:szCs w:val="28"/>
          <w:lang w:eastAsia="ru-RU"/>
        </w:rPr>
        <w:t>равен</w:t>
      </w:r>
      <w:r w:rsidR="005D0201" w:rsidRPr="00075D19">
        <w:rPr>
          <w:rFonts w:ascii="PT Astra Serif" w:eastAsia="Times New Roman" w:hAnsi="PT Astra Serif" w:cs="Times New Roman"/>
          <w:sz w:val="28"/>
          <w:szCs w:val="28"/>
          <w:lang w:eastAsia="ru-RU"/>
        </w:rPr>
        <w:t xml:space="preserve"> 1,0%</w:t>
      </w:r>
      <w:r w:rsidR="005D0201" w:rsidRPr="00075D19">
        <w:rPr>
          <w:rStyle w:val="a8"/>
          <w:rFonts w:ascii="PT Astra Serif" w:eastAsia="Times New Roman" w:hAnsi="PT Astra Serif" w:cs="Times New Roman"/>
          <w:sz w:val="28"/>
          <w:szCs w:val="28"/>
          <w:lang w:eastAsia="ru-RU"/>
        </w:rPr>
        <w:footnoteReference w:id="24"/>
      </w:r>
      <w:r w:rsidRPr="00075D19">
        <w:rPr>
          <w:rFonts w:ascii="PT Astra Serif" w:eastAsia="Times New Roman" w:hAnsi="PT Astra Serif" w:cs="Times New Roman"/>
          <w:sz w:val="28"/>
          <w:szCs w:val="28"/>
          <w:lang w:eastAsia="ru-RU"/>
        </w:rPr>
        <w:t>.</w:t>
      </w:r>
    </w:p>
    <w:p w:rsidR="007F35D8" w:rsidRPr="00D83EFC" w:rsidRDefault="007F35D8"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bookmarkEnd w:id="4"/>
    <w:p w:rsidR="00006DFF" w:rsidRPr="00D83EFC" w:rsidRDefault="00CE7A9F" w:rsidP="006C3F0C">
      <w:pPr>
        <w:shd w:val="clear" w:color="auto" w:fill="FFFFFF" w:themeFill="background1"/>
        <w:autoSpaceDE w:val="0"/>
        <w:autoSpaceDN w:val="0"/>
        <w:adjustRightInd w:val="0"/>
        <w:spacing w:after="0" w:line="240" w:lineRule="auto"/>
        <w:ind w:firstLine="540"/>
        <w:rPr>
          <w:rFonts w:ascii="PT Astra Serif" w:hAnsi="PT Astra Serif" w:cs="Times New Roman"/>
          <w:sz w:val="28"/>
          <w:szCs w:val="28"/>
        </w:rPr>
      </w:pP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базНДС</w:t>
      </w:r>
      <w:proofErr w:type="spellEnd"/>
      <w:r w:rsidRPr="00D83EFC">
        <w:rPr>
          <w:rFonts w:ascii="PT Astra Serif" w:eastAsia="Times New Roman" w:hAnsi="PT Astra Serif" w:cs="Times New Roman"/>
          <w:sz w:val="28"/>
          <w:szCs w:val="28"/>
          <w:lang w:eastAsia="ru-RU"/>
        </w:rPr>
        <w:t xml:space="preserve"> = </w:t>
      </w:r>
      <w:r w:rsidR="00E7218E">
        <w:rPr>
          <w:rFonts w:ascii="PT Astra Serif" w:hAnsi="PT Astra Serif" w:cs="Times New Roman"/>
          <w:sz w:val="28"/>
          <w:szCs w:val="28"/>
        </w:rPr>
        <w:t>155 167 606 </w:t>
      </w:r>
      <w:r w:rsidRPr="00D83EFC">
        <w:rPr>
          <w:rFonts w:ascii="PT Astra Serif" w:hAnsi="PT Astra Serif" w:cs="Times New Roman"/>
          <w:sz w:val="28"/>
          <w:szCs w:val="28"/>
        </w:rPr>
        <w:t>+</w:t>
      </w:r>
      <w:r w:rsidR="00E7218E">
        <w:rPr>
          <w:rFonts w:ascii="PT Astra Serif" w:hAnsi="PT Astra Serif" w:cs="Times New Roman"/>
          <w:sz w:val="28"/>
          <w:szCs w:val="28"/>
        </w:rPr>
        <w:t> </w:t>
      </w:r>
      <w:r w:rsidRPr="00D83EFC">
        <w:rPr>
          <w:rFonts w:ascii="PT Astra Serif" w:hAnsi="PT Astra Serif" w:cs="Times New Roman"/>
          <w:sz w:val="28"/>
          <w:szCs w:val="28"/>
        </w:rPr>
        <w:t>(</w:t>
      </w:r>
      <w:r w:rsidR="002D3468" w:rsidRPr="00D83EFC">
        <w:rPr>
          <w:rFonts w:ascii="PT Astra Serif" w:hAnsi="PT Astra Serif" w:cs="Times New Roman"/>
          <w:sz w:val="28"/>
          <w:szCs w:val="28"/>
        </w:rPr>
        <w:t xml:space="preserve">1 265 480 </w:t>
      </w:r>
      <w:r w:rsidRPr="00D83EFC">
        <w:rPr>
          <w:rFonts w:ascii="PT Astra Serif" w:hAnsi="PT Astra Serif" w:cs="Times New Roman"/>
          <w:sz w:val="28"/>
          <w:szCs w:val="28"/>
        </w:rPr>
        <w:t>х (</w:t>
      </w:r>
      <w:r w:rsidR="00E7218E">
        <w:rPr>
          <w:rFonts w:ascii="PT Astra Serif" w:eastAsia="Times New Roman" w:hAnsi="PT Astra Serif" w:cs="Times New Roman"/>
          <w:sz w:val="28"/>
          <w:szCs w:val="28"/>
          <w:lang w:eastAsia="ru-RU"/>
        </w:rPr>
        <w:t>1 </w:t>
      </w:r>
      <w:r w:rsidRPr="00D83EFC">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r w:rsidR="00DA1A7F" w:rsidRPr="00D83EFC">
        <w:rPr>
          <w:rFonts w:ascii="PT Astra Serif" w:eastAsia="Times New Roman" w:hAnsi="PT Astra Serif" w:cs="Times New Roman"/>
          <w:sz w:val="28"/>
          <w:szCs w:val="28"/>
          <w:lang w:eastAsia="ru-RU"/>
        </w:rPr>
        <w:t>0,</w:t>
      </w:r>
      <w:r w:rsidR="00E7218E">
        <w:rPr>
          <w:rFonts w:ascii="PT Astra Serif" w:eastAsia="Times New Roman" w:hAnsi="PT Astra Serif" w:cs="Times New Roman"/>
          <w:sz w:val="28"/>
          <w:szCs w:val="28"/>
          <w:lang w:eastAsia="ru-RU"/>
        </w:rPr>
        <w:t>13 </w:t>
      </w:r>
      <w:r w:rsidRPr="00D83EFC">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r w:rsidR="00DA1A7F" w:rsidRPr="00D83EFC">
        <w:rPr>
          <w:rFonts w:ascii="PT Astra Serif" w:eastAsia="Times New Roman" w:hAnsi="PT Astra Serif" w:cs="Times New Roman"/>
          <w:sz w:val="28"/>
          <w:szCs w:val="28"/>
          <w:lang w:eastAsia="ru-RU"/>
        </w:rPr>
        <w:t>0,0</w:t>
      </w:r>
      <w:r w:rsidRPr="00D83EFC">
        <w:rPr>
          <w:rFonts w:ascii="PT Astra Serif" w:eastAsia="Times New Roman" w:hAnsi="PT Astra Serif" w:cs="Times New Roman"/>
          <w:sz w:val="28"/>
          <w:szCs w:val="28"/>
          <w:lang w:eastAsia="ru-RU"/>
        </w:rPr>
        <w:t>1</w:t>
      </w:r>
      <w:r w:rsidRPr="00D83EFC">
        <w:rPr>
          <w:rFonts w:ascii="PT Astra Serif" w:hAnsi="PT Astra Serif" w:cs="Times New Roman"/>
          <w:sz w:val="28"/>
          <w:szCs w:val="28"/>
        </w:rPr>
        <w:t xml:space="preserve">)) = </w:t>
      </w:r>
    </w:p>
    <w:p w:rsidR="00CE7A9F" w:rsidRPr="00D83EFC" w:rsidRDefault="00006DFF" w:rsidP="006C3F0C">
      <w:pPr>
        <w:shd w:val="clear" w:color="auto" w:fill="FFFFFF" w:themeFill="background1"/>
        <w:autoSpaceDE w:val="0"/>
        <w:autoSpaceDN w:val="0"/>
        <w:adjustRightInd w:val="0"/>
        <w:spacing w:after="0" w:line="240" w:lineRule="auto"/>
        <w:ind w:firstLine="540"/>
        <w:rPr>
          <w:rFonts w:ascii="PT Astra Serif" w:hAnsi="PT Astra Serif" w:cs="Times New Roman"/>
          <w:sz w:val="28"/>
          <w:szCs w:val="28"/>
        </w:rPr>
      </w:pPr>
      <w:r w:rsidRPr="00D83EFC">
        <w:rPr>
          <w:rFonts w:ascii="PT Astra Serif" w:hAnsi="PT Astra Serif" w:cs="Times New Roman"/>
          <w:sz w:val="28"/>
          <w:szCs w:val="28"/>
        </w:rPr>
        <w:t>=</w:t>
      </w:r>
      <w:r w:rsidR="00E7218E">
        <w:rPr>
          <w:rFonts w:ascii="PT Astra Serif" w:hAnsi="PT Astra Serif" w:cs="Times New Roman"/>
          <w:sz w:val="28"/>
          <w:szCs w:val="28"/>
        </w:rPr>
        <w:t> </w:t>
      </w:r>
      <w:r w:rsidR="002D3468" w:rsidRPr="00D83EFC">
        <w:rPr>
          <w:rFonts w:ascii="PT Astra Serif" w:hAnsi="PT Astra Serif" w:cs="Times New Roman"/>
          <w:sz w:val="28"/>
          <w:szCs w:val="28"/>
        </w:rPr>
        <w:t>155 167</w:t>
      </w:r>
      <w:r w:rsidR="00E7218E">
        <w:rPr>
          <w:rFonts w:ascii="PT Astra Serif" w:hAnsi="PT Astra Serif" w:cs="Times New Roman"/>
          <w:sz w:val="28"/>
          <w:szCs w:val="28"/>
        </w:rPr>
        <w:t> </w:t>
      </w:r>
      <w:r w:rsidR="002D3468" w:rsidRPr="00D83EFC">
        <w:rPr>
          <w:rFonts w:ascii="PT Astra Serif" w:hAnsi="PT Astra Serif" w:cs="Times New Roman"/>
          <w:sz w:val="28"/>
          <w:szCs w:val="28"/>
        </w:rPr>
        <w:t>606</w:t>
      </w:r>
      <w:r w:rsidR="00E7218E">
        <w:rPr>
          <w:rFonts w:ascii="PT Astra Serif" w:hAnsi="PT Astra Serif" w:cs="Times New Roman"/>
          <w:sz w:val="28"/>
          <w:szCs w:val="28"/>
        </w:rPr>
        <w:t> </w:t>
      </w:r>
      <w:r w:rsidRPr="00D83EFC">
        <w:rPr>
          <w:rFonts w:ascii="PT Astra Serif" w:hAnsi="PT Astra Serif" w:cs="Times New Roman"/>
          <w:sz w:val="28"/>
          <w:szCs w:val="28"/>
        </w:rPr>
        <w:t>+</w:t>
      </w:r>
      <w:r w:rsidR="00E7218E">
        <w:rPr>
          <w:rFonts w:ascii="PT Astra Serif" w:hAnsi="PT Astra Serif" w:cs="Times New Roman"/>
          <w:sz w:val="28"/>
          <w:szCs w:val="28"/>
        </w:rPr>
        <w:t> </w:t>
      </w:r>
      <w:r w:rsidR="00D75D91" w:rsidRPr="00D83EFC">
        <w:rPr>
          <w:rFonts w:ascii="PT Astra Serif" w:hAnsi="PT Astra Serif" w:cs="Times New Roman"/>
          <w:sz w:val="28"/>
          <w:szCs w:val="28"/>
        </w:rPr>
        <w:t>1</w:t>
      </w:r>
      <w:r w:rsidR="002D3468" w:rsidRPr="00D83EFC">
        <w:rPr>
          <w:rFonts w:ascii="PT Astra Serif" w:hAnsi="PT Astra Serif" w:cs="Times New Roman"/>
          <w:sz w:val="28"/>
          <w:szCs w:val="28"/>
        </w:rPr>
        <w:t> 442 647,2</w:t>
      </w:r>
      <w:r w:rsidR="00E7218E">
        <w:rPr>
          <w:rFonts w:ascii="PT Astra Serif" w:hAnsi="PT Astra Serif" w:cs="Times New Roman"/>
          <w:sz w:val="28"/>
          <w:szCs w:val="28"/>
        </w:rPr>
        <w:t> </w:t>
      </w:r>
      <w:r w:rsidRPr="00D83EFC">
        <w:rPr>
          <w:rFonts w:ascii="PT Astra Serif" w:hAnsi="PT Astra Serif" w:cs="Times New Roman"/>
          <w:sz w:val="28"/>
          <w:szCs w:val="28"/>
        </w:rPr>
        <w:t>=</w:t>
      </w:r>
      <w:r w:rsidR="00E7218E">
        <w:rPr>
          <w:rFonts w:ascii="PT Astra Serif" w:hAnsi="PT Astra Serif" w:cs="Times New Roman"/>
          <w:sz w:val="28"/>
          <w:szCs w:val="28"/>
        </w:rPr>
        <w:t> </w:t>
      </w:r>
      <w:r w:rsidR="002C36D1" w:rsidRPr="00D83EFC">
        <w:rPr>
          <w:rFonts w:ascii="PT Astra Serif" w:hAnsi="PT Astra Serif" w:cs="Times New Roman"/>
          <w:sz w:val="28"/>
          <w:szCs w:val="28"/>
        </w:rPr>
        <w:t>1</w:t>
      </w:r>
      <w:r w:rsidR="002D3468" w:rsidRPr="00D83EFC">
        <w:rPr>
          <w:rFonts w:ascii="PT Astra Serif" w:hAnsi="PT Astra Serif" w:cs="Times New Roman"/>
          <w:sz w:val="28"/>
          <w:szCs w:val="28"/>
        </w:rPr>
        <w:t>5</w:t>
      </w:r>
      <w:r w:rsidR="000935AC" w:rsidRPr="00D83EFC">
        <w:rPr>
          <w:rFonts w:ascii="PT Astra Serif" w:hAnsi="PT Astra Serif" w:cs="Times New Roman"/>
          <w:sz w:val="28"/>
          <w:szCs w:val="28"/>
        </w:rPr>
        <w:t>6 6</w:t>
      </w:r>
      <w:r w:rsidR="002D3468" w:rsidRPr="00D83EFC">
        <w:rPr>
          <w:rFonts w:ascii="PT Astra Serif" w:hAnsi="PT Astra Serif" w:cs="Times New Roman"/>
          <w:sz w:val="28"/>
          <w:szCs w:val="28"/>
        </w:rPr>
        <w:t>10</w:t>
      </w:r>
      <w:r w:rsidR="000935AC" w:rsidRPr="00D83EFC">
        <w:rPr>
          <w:rFonts w:ascii="PT Astra Serif" w:hAnsi="PT Astra Serif" w:cs="Times New Roman"/>
          <w:sz w:val="28"/>
          <w:szCs w:val="28"/>
        </w:rPr>
        <w:t> </w:t>
      </w:r>
      <w:r w:rsidR="002D3468" w:rsidRPr="00D83EFC">
        <w:rPr>
          <w:rFonts w:ascii="PT Astra Serif" w:hAnsi="PT Astra Serif" w:cs="Times New Roman"/>
          <w:sz w:val="28"/>
          <w:szCs w:val="28"/>
        </w:rPr>
        <w:t>253</w:t>
      </w:r>
      <w:r w:rsidR="000935AC" w:rsidRPr="00D83EFC">
        <w:rPr>
          <w:rFonts w:ascii="PT Astra Serif" w:hAnsi="PT Astra Serif" w:cs="Times New Roman"/>
          <w:sz w:val="28"/>
          <w:szCs w:val="28"/>
        </w:rPr>
        <w:t>,</w:t>
      </w:r>
      <w:r w:rsidR="002D3468" w:rsidRPr="00D83EFC">
        <w:rPr>
          <w:rFonts w:ascii="PT Astra Serif" w:hAnsi="PT Astra Serif" w:cs="Times New Roman"/>
          <w:sz w:val="28"/>
          <w:szCs w:val="28"/>
        </w:rPr>
        <w:t>2</w:t>
      </w:r>
      <w:r w:rsidR="000935AC" w:rsidRPr="00D83EFC">
        <w:rPr>
          <w:rFonts w:ascii="PT Astra Serif" w:hAnsi="PT Astra Serif" w:cs="Times New Roman"/>
          <w:sz w:val="28"/>
          <w:szCs w:val="28"/>
        </w:rPr>
        <w:t>0</w:t>
      </w:r>
      <w:r w:rsidR="00115570" w:rsidRPr="00D83EFC">
        <w:rPr>
          <w:rFonts w:ascii="PT Astra Serif" w:hAnsi="PT Astra Serif" w:cs="Times New Roman"/>
          <w:sz w:val="28"/>
          <w:szCs w:val="28"/>
        </w:rPr>
        <w:t xml:space="preserve"> </w:t>
      </w:r>
      <w:r w:rsidRPr="00D83EFC">
        <w:rPr>
          <w:rFonts w:ascii="PT Astra Serif" w:hAnsi="PT Astra Serif" w:cs="Times New Roman"/>
          <w:sz w:val="28"/>
          <w:szCs w:val="28"/>
        </w:rPr>
        <w:t>тыс. руб.</w:t>
      </w:r>
    </w:p>
    <w:p w:rsidR="00CE7A9F" w:rsidRPr="00D83EFC" w:rsidRDefault="00CE7A9F" w:rsidP="006C3F0C">
      <w:pPr>
        <w:shd w:val="clear" w:color="auto" w:fill="FFFFFF" w:themeFill="background1"/>
        <w:autoSpaceDE w:val="0"/>
        <w:autoSpaceDN w:val="0"/>
        <w:adjustRightInd w:val="0"/>
        <w:spacing w:after="0" w:line="380" w:lineRule="exact"/>
        <w:ind w:firstLine="709"/>
        <w:rPr>
          <w:rFonts w:ascii="PT Astra Serif" w:hAnsi="PT Astra Serif" w:cs="Times New Roman"/>
          <w:sz w:val="28"/>
          <w:szCs w:val="28"/>
        </w:rPr>
      </w:pPr>
    </w:p>
    <w:p w:rsidR="002C36D1" w:rsidRPr="00D83EFC" w:rsidRDefault="00266980"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hAnsi="PT Astra Serif" w:cs="Times New Roman"/>
          <w:sz w:val="28"/>
          <w:szCs w:val="28"/>
        </w:rPr>
        <w:t xml:space="preserve">Вклад льготы по НДС составляет разницу между </w:t>
      </w:r>
      <w:r w:rsidRPr="00D83EFC">
        <w:rPr>
          <w:rFonts w:ascii="PT Astra Serif" w:eastAsia="Times New Roman" w:hAnsi="PT Astra Serif" w:cs="Times New Roman"/>
          <w:sz w:val="28"/>
          <w:szCs w:val="28"/>
          <w:lang w:eastAsia="ru-RU"/>
        </w:rPr>
        <w:t>значениями показателей «Объем платных юридических услуг населению»</w:t>
      </w:r>
      <w:r w:rsidR="00405D60" w:rsidRPr="00D83EFC">
        <w:rPr>
          <w:rFonts w:ascii="PT Astra Serif" w:eastAsia="Times New Roman" w:hAnsi="PT Astra Serif" w:cs="Times New Roman"/>
          <w:sz w:val="28"/>
          <w:szCs w:val="28"/>
          <w:lang w:eastAsia="ru-RU"/>
        </w:rPr>
        <w:t xml:space="preserve"> с учетом льготы (П) и в случае отсутствия налоговой льготы в отчетном году (</w:t>
      </w:r>
      <w:proofErr w:type="spellStart"/>
      <w:r w:rsidR="00405D60" w:rsidRPr="00D83EFC">
        <w:rPr>
          <w:rFonts w:ascii="PT Astra Serif" w:eastAsia="Times New Roman" w:hAnsi="PT Astra Serif" w:cs="Times New Roman"/>
          <w:sz w:val="28"/>
          <w:szCs w:val="28"/>
          <w:lang w:eastAsia="ru-RU"/>
        </w:rPr>
        <w:t>П</w:t>
      </w:r>
      <w:r w:rsidR="00405D60" w:rsidRPr="00D83EFC">
        <w:rPr>
          <w:rFonts w:ascii="PT Astra Serif" w:eastAsia="Times New Roman" w:hAnsi="PT Astra Serif" w:cs="Times New Roman"/>
          <w:sz w:val="28"/>
          <w:szCs w:val="28"/>
          <w:vertAlign w:val="subscript"/>
          <w:lang w:eastAsia="ru-RU"/>
        </w:rPr>
        <w:t>базНДС</w:t>
      </w:r>
      <w:proofErr w:type="spellEnd"/>
      <w:r w:rsidR="00405D60" w:rsidRPr="00D83EFC">
        <w:rPr>
          <w:rFonts w:ascii="PT Astra Serif" w:eastAsia="Times New Roman" w:hAnsi="PT Astra Serif" w:cs="Times New Roman"/>
          <w:sz w:val="28"/>
          <w:szCs w:val="28"/>
          <w:lang w:eastAsia="ru-RU"/>
        </w:rPr>
        <w:t>)</w:t>
      </w:r>
      <w:r w:rsidR="002C36D1" w:rsidRPr="00D83EFC">
        <w:rPr>
          <w:rFonts w:ascii="PT Astra Serif" w:eastAsia="Times New Roman" w:hAnsi="PT Astra Serif" w:cs="Times New Roman"/>
          <w:sz w:val="28"/>
          <w:szCs w:val="28"/>
          <w:lang w:eastAsia="ru-RU"/>
        </w:rPr>
        <w:t>.</w:t>
      </w:r>
    </w:p>
    <w:p w:rsidR="00D069C2" w:rsidRPr="00075D19" w:rsidRDefault="003A6EC5"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hAnsi="PT Astra Serif" w:cs="Times New Roman"/>
          <w:sz w:val="28"/>
          <w:szCs w:val="28"/>
        </w:rPr>
        <w:t>П</w:t>
      </w:r>
      <w:r w:rsidR="00795E11" w:rsidRPr="00D83EFC">
        <w:rPr>
          <w:rFonts w:ascii="PT Astra Serif" w:hAnsi="PT Astra Serif" w:cs="Times New Roman"/>
          <w:sz w:val="28"/>
          <w:szCs w:val="28"/>
        </w:rPr>
        <w:t>риведенны</w:t>
      </w:r>
      <w:r w:rsidR="000A64D0" w:rsidRPr="00D83EFC">
        <w:rPr>
          <w:rFonts w:ascii="PT Astra Serif" w:hAnsi="PT Astra Serif" w:cs="Times New Roman"/>
          <w:sz w:val="28"/>
          <w:szCs w:val="28"/>
        </w:rPr>
        <w:t>й</w:t>
      </w:r>
      <w:r w:rsidR="00795E11" w:rsidRPr="00D83EFC">
        <w:rPr>
          <w:rFonts w:ascii="PT Astra Serif" w:hAnsi="PT Astra Serif" w:cs="Times New Roman"/>
          <w:sz w:val="28"/>
          <w:szCs w:val="28"/>
        </w:rPr>
        <w:t xml:space="preserve"> </w:t>
      </w:r>
      <w:r w:rsidR="000A64D0" w:rsidRPr="00D83EFC">
        <w:rPr>
          <w:rFonts w:ascii="PT Astra Serif" w:hAnsi="PT Astra Serif" w:cs="Times New Roman"/>
          <w:sz w:val="28"/>
          <w:szCs w:val="28"/>
        </w:rPr>
        <w:t>расчет</w:t>
      </w:r>
      <w:r w:rsidR="00795E11" w:rsidRPr="00D83EFC">
        <w:rPr>
          <w:rFonts w:ascii="PT Astra Serif" w:hAnsi="PT Astra Serif" w:cs="Times New Roman"/>
          <w:sz w:val="28"/>
          <w:szCs w:val="28"/>
        </w:rPr>
        <w:t xml:space="preserve"> показыва</w:t>
      </w:r>
      <w:r w:rsidR="000A64D0" w:rsidRPr="00D83EFC">
        <w:rPr>
          <w:rFonts w:ascii="PT Astra Serif" w:hAnsi="PT Astra Serif" w:cs="Times New Roman"/>
          <w:sz w:val="28"/>
          <w:szCs w:val="28"/>
        </w:rPr>
        <w:t>е</w:t>
      </w:r>
      <w:r w:rsidR="00795E11" w:rsidRPr="00D83EFC">
        <w:rPr>
          <w:rFonts w:ascii="PT Astra Serif" w:hAnsi="PT Astra Serif" w:cs="Times New Roman"/>
          <w:sz w:val="28"/>
          <w:szCs w:val="28"/>
        </w:rPr>
        <w:t>т</w:t>
      </w:r>
      <w:r w:rsidR="00E66CE5" w:rsidRPr="00D83EFC">
        <w:rPr>
          <w:rFonts w:ascii="PT Astra Serif" w:hAnsi="PT Astra Serif" w:cs="Times New Roman"/>
          <w:sz w:val="28"/>
          <w:szCs w:val="28"/>
        </w:rPr>
        <w:t>, что</w:t>
      </w:r>
      <w:r w:rsidR="00795E11" w:rsidRPr="00D83EFC">
        <w:rPr>
          <w:rFonts w:ascii="PT Astra Serif" w:hAnsi="PT Astra Serif" w:cs="Times New Roman"/>
          <w:sz w:val="28"/>
          <w:szCs w:val="28"/>
        </w:rPr>
        <w:t xml:space="preserve"> </w:t>
      </w:r>
      <w:r w:rsidR="00405D60" w:rsidRPr="00D83EFC">
        <w:rPr>
          <w:rFonts w:ascii="PT Astra Serif" w:hAnsi="PT Astra Serif" w:cs="Times New Roman"/>
          <w:sz w:val="28"/>
          <w:szCs w:val="28"/>
        </w:rPr>
        <w:t xml:space="preserve">в случае отсутствия </w:t>
      </w:r>
      <w:r w:rsidR="00DF4695">
        <w:rPr>
          <w:rFonts w:ascii="PT Astra Serif" w:hAnsi="PT Astra Serif" w:cs="Times New Roman"/>
          <w:sz w:val="28"/>
          <w:szCs w:val="28"/>
        </w:rPr>
        <w:br/>
      </w:r>
      <w:r w:rsidR="00405D60" w:rsidRPr="00D83EFC">
        <w:rPr>
          <w:rFonts w:ascii="PT Astra Serif" w:hAnsi="PT Astra Serif" w:cs="Times New Roman"/>
          <w:sz w:val="28"/>
          <w:szCs w:val="28"/>
        </w:rPr>
        <w:t>налоговой</w:t>
      </w:r>
      <w:r w:rsidR="00795E11" w:rsidRPr="00D83EFC">
        <w:rPr>
          <w:rFonts w:ascii="PT Astra Serif" w:hAnsi="PT Astra Serif" w:cs="Times New Roman"/>
          <w:sz w:val="28"/>
          <w:szCs w:val="28"/>
        </w:rPr>
        <w:t xml:space="preserve"> льготы по освобождению </w:t>
      </w:r>
      <w:r w:rsidR="00795E11" w:rsidRPr="00D83EFC">
        <w:rPr>
          <w:rFonts w:ascii="PT Astra Serif" w:eastAsia="Times New Roman" w:hAnsi="PT Astra Serif" w:cs="Times New Roman"/>
          <w:sz w:val="28"/>
          <w:szCs w:val="28"/>
          <w:lang w:eastAsia="ru-RU"/>
        </w:rPr>
        <w:t xml:space="preserve">от уплаты налога на добавленную стоимость услуг, оказываемых объединениями адвокатов своим </w:t>
      </w:r>
      <w:r w:rsidR="00DF4695">
        <w:rPr>
          <w:rFonts w:ascii="PT Astra Serif" w:eastAsia="Times New Roman" w:hAnsi="PT Astra Serif" w:cs="Times New Roman"/>
          <w:sz w:val="28"/>
          <w:szCs w:val="28"/>
          <w:lang w:eastAsia="ru-RU"/>
        </w:rPr>
        <w:br/>
      </w:r>
      <w:r w:rsidR="00795E11" w:rsidRPr="00D83EFC">
        <w:rPr>
          <w:rFonts w:ascii="PT Astra Serif" w:eastAsia="Times New Roman" w:hAnsi="PT Astra Serif" w:cs="Times New Roman"/>
          <w:sz w:val="28"/>
          <w:szCs w:val="28"/>
          <w:lang w:eastAsia="ru-RU"/>
        </w:rPr>
        <w:t>членам в сфере профессиональной деятельности</w:t>
      </w:r>
      <w:r w:rsidR="00E66CE5" w:rsidRPr="00D83EFC">
        <w:rPr>
          <w:rFonts w:ascii="PT Astra Serif" w:eastAsia="Times New Roman" w:hAnsi="PT Astra Serif" w:cs="Times New Roman"/>
          <w:sz w:val="28"/>
          <w:szCs w:val="28"/>
          <w:lang w:eastAsia="ru-RU"/>
        </w:rPr>
        <w:t xml:space="preserve">, </w:t>
      </w:r>
      <w:r w:rsidR="00CE7A9F" w:rsidRPr="00D83EFC">
        <w:rPr>
          <w:rFonts w:ascii="PT Astra Serif" w:eastAsia="Times New Roman" w:hAnsi="PT Astra Serif" w:cs="Times New Roman"/>
          <w:sz w:val="28"/>
          <w:szCs w:val="28"/>
          <w:lang w:eastAsia="ru-RU"/>
        </w:rPr>
        <w:t>стоимость</w:t>
      </w:r>
      <w:r w:rsidR="00E66CE5" w:rsidRPr="00D83EFC">
        <w:rPr>
          <w:rFonts w:ascii="PT Astra Serif" w:eastAsia="Times New Roman" w:hAnsi="PT Astra Serif" w:cs="Times New Roman"/>
          <w:sz w:val="28"/>
          <w:szCs w:val="28"/>
          <w:lang w:eastAsia="ru-RU"/>
        </w:rPr>
        <w:t xml:space="preserve"> </w:t>
      </w:r>
      <w:r w:rsidR="00DF4695">
        <w:rPr>
          <w:rFonts w:ascii="PT Astra Serif" w:eastAsia="Times New Roman" w:hAnsi="PT Astra Serif" w:cs="Times New Roman"/>
          <w:sz w:val="28"/>
          <w:szCs w:val="28"/>
          <w:lang w:eastAsia="ru-RU"/>
        </w:rPr>
        <w:br/>
      </w:r>
      <w:r w:rsidR="00E66CE5" w:rsidRPr="00D83EFC">
        <w:rPr>
          <w:rFonts w:ascii="PT Astra Serif" w:eastAsia="Times New Roman" w:hAnsi="PT Astra Serif" w:cs="Times New Roman"/>
          <w:sz w:val="28"/>
          <w:szCs w:val="28"/>
          <w:lang w:eastAsia="ru-RU"/>
        </w:rPr>
        <w:t xml:space="preserve">платных юридических </w:t>
      </w:r>
      <w:r w:rsidR="00E66CE5" w:rsidRPr="00075D19">
        <w:rPr>
          <w:rFonts w:ascii="PT Astra Serif" w:eastAsia="Times New Roman" w:hAnsi="PT Astra Serif" w:cs="Times New Roman"/>
          <w:sz w:val="28"/>
          <w:szCs w:val="28"/>
          <w:lang w:eastAsia="ru-RU"/>
        </w:rPr>
        <w:t xml:space="preserve">услуг населению </w:t>
      </w:r>
      <w:r w:rsidR="00E36C1A" w:rsidRPr="00075D19">
        <w:rPr>
          <w:rFonts w:ascii="PT Astra Serif" w:eastAsia="Times New Roman" w:hAnsi="PT Astra Serif" w:cs="Times New Roman"/>
          <w:sz w:val="28"/>
          <w:szCs w:val="28"/>
          <w:lang w:eastAsia="ru-RU"/>
        </w:rPr>
        <w:t>в 20</w:t>
      </w:r>
      <w:r w:rsidR="004B2152" w:rsidRPr="00075D19">
        <w:rPr>
          <w:rFonts w:ascii="PT Astra Serif" w:eastAsia="Times New Roman" w:hAnsi="PT Astra Serif" w:cs="Times New Roman"/>
          <w:sz w:val="28"/>
          <w:szCs w:val="28"/>
          <w:lang w:eastAsia="ru-RU"/>
        </w:rPr>
        <w:t>2</w:t>
      </w:r>
      <w:r w:rsidR="002D3468" w:rsidRPr="00075D19">
        <w:rPr>
          <w:rFonts w:ascii="PT Astra Serif" w:eastAsia="Times New Roman" w:hAnsi="PT Astra Serif" w:cs="Times New Roman"/>
          <w:sz w:val="28"/>
          <w:szCs w:val="28"/>
          <w:lang w:eastAsia="ru-RU"/>
        </w:rPr>
        <w:t>3</w:t>
      </w:r>
      <w:r w:rsidR="00E36C1A" w:rsidRPr="00075D19">
        <w:rPr>
          <w:rFonts w:ascii="PT Astra Serif" w:eastAsia="Times New Roman" w:hAnsi="PT Astra Serif" w:cs="Times New Roman"/>
          <w:sz w:val="28"/>
          <w:szCs w:val="28"/>
          <w:lang w:eastAsia="ru-RU"/>
        </w:rPr>
        <w:t xml:space="preserve"> году </w:t>
      </w:r>
      <w:r w:rsidR="000A64D0" w:rsidRPr="00075D19">
        <w:rPr>
          <w:rFonts w:ascii="PT Astra Serif" w:eastAsia="Times New Roman" w:hAnsi="PT Astra Serif" w:cs="Times New Roman"/>
          <w:sz w:val="28"/>
          <w:szCs w:val="28"/>
          <w:lang w:eastAsia="ru-RU"/>
        </w:rPr>
        <w:t>увеличи</w:t>
      </w:r>
      <w:r w:rsidR="00E36C1A" w:rsidRPr="00075D19">
        <w:rPr>
          <w:rFonts w:ascii="PT Astra Serif" w:eastAsia="Times New Roman" w:hAnsi="PT Astra Serif" w:cs="Times New Roman"/>
          <w:sz w:val="28"/>
          <w:szCs w:val="28"/>
          <w:lang w:eastAsia="ru-RU"/>
        </w:rPr>
        <w:t>вает</w:t>
      </w:r>
      <w:r w:rsidR="000A64D0" w:rsidRPr="00075D19">
        <w:rPr>
          <w:rFonts w:ascii="PT Astra Serif" w:eastAsia="Times New Roman" w:hAnsi="PT Astra Serif" w:cs="Times New Roman"/>
          <w:sz w:val="28"/>
          <w:szCs w:val="28"/>
          <w:lang w:eastAsia="ru-RU"/>
        </w:rPr>
        <w:t>ся</w:t>
      </w:r>
      <w:r w:rsidRPr="00075D19">
        <w:rPr>
          <w:rFonts w:ascii="PT Astra Serif" w:eastAsia="Times New Roman" w:hAnsi="PT Astra Serif" w:cs="Times New Roman"/>
          <w:sz w:val="28"/>
          <w:szCs w:val="28"/>
          <w:lang w:eastAsia="ru-RU"/>
        </w:rPr>
        <w:t xml:space="preserve"> </w:t>
      </w:r>
      <w:r w:rsidR="00DF4695">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на</w:t>
      </w:r>
      <w:r w:rsidR="00CE7A9F" w:rsidRPr="00075D19">
        <w:rPr>
          <w:rFonts w:ascii="PT Astra Serif" w:eastAsia="Times New Roman" w:hAnsi="PT Astra Serif" w:cs="Times New Roman"/>
          <w:sz w:val="28"/>
          <w:szCs w:val="28"/>
          <w:lang w:eastAsia="ru-RU"/>
        </w:rPr>
        <w:t xml:space="preserve"> </w:t>
      </w:r>
      <w:r w:rsidR="005E5375" w:rsidRPr="00075D19">
        <w:rPr>
          <w:rFonts w:ascii="PT Astra Serif" w:hAnsi="PT Astra Serif" w:cs="Times New Roman"/>
          <w:sz w:val="28"/>
          <w:szCs w:val="28"/>
        </w:rPr>
        <w:t>1</w:t>
      </w:r>
      <w:r w:rsidR="002D3468" w:rsidRPr="00075D19">
        <w:rPr>
          <w:rFonts w:ascii="PT Astra Serif" w:hAnsi="PT Astra Serif" w:cs="Times New Roman"/>
          <w:sz w:val="28"/>
          <w:szCs w:val="28"/>
        </w:rPr>
        <w:t> 442 647,2</w:t>
      </w:r>
      <w:r w:rsidR="001008F6" w:rsidRPr="00075D19">
        <w:rPr>
          <w:rFonts w:ascii="PT Astra Serif" w:hAnsi="PT Astra Serif" w:cs="Times New Roman"/>
          <w:sz w:val="28"/>
          <w:szCs w:val="28"/>
        </w:rPr>
        <w:t xml:space="preserve"> </w:t>
      </w:r>
      <w:r w:rsidR="005E5375" w:rsidRPr="00075D19">
        <w:rPr>
          <w:rFonts w:ascii="PT Astra Serif" w:hAnsi="PT Astra Serif" w:cs="Times New Roman"/>
          <w:sz w:val="28"/>
          <w:szCs w:val="28"/>
        </w:rPr>
        <w:t xml:space="preserve">тыс. </w:t>
      </w:r>
      <w:r w:rsidR="00115570" w:rsidRPr="00075D19">
        <w:rPr>
          <w:rFonts w:ascii="PT Astra Serif" w:hAnsi="PT Astra Serif" w:cs="Times New Roman"/>
          <w:sz w:val="28"/>
          <w:szCs w:val="28"/>
        </w:rPr>
        <w:t>руб.</w:t>
      </w:r>
    </w:p>
    <w:p w:rsidR="002A3EA4" w:rsidRPr="00075D19" w:rsidRDefault="00CE7A9F"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 xml:space="preserve">Таким образом, </w:t>
      </w:r>
      <w:r w:rsidR="002A3EA4" w:rsidRPr="00075D19">
        <w:rPr>
          <w:rFonts w:ascii="PT Astra Serif" w:eastAsia="Times New Roman" w:hAnsi="PT Astra Serif" w:cs="Times New Roman"/>
          <w:sz w:val="28"/>
          <w:szCs w:val="28"/>
          <w:lang w:eastAsia="ru-RU"/>
        </w:rPr>
        <w:t xml:space="preserve">вклад льготы по НДС в изменение значения </w:t>
      </w:r>
      <w:r w:rsidR="00DF4695">
        <w:rPr>
          <w:rFonts w:ascii="PT Astra Serif" w:eastAsia="Times New Roman" w:hAnsi="PT Astra Serif" w:cs="Times New Roman"/>
          <w:sz w:val="28"/>
          <w:szCs w:val="28"/>
          <w:lang w:eastAsia="ru-RU"/>
        </w:rPr>
        <w:br/>
      </w:r>
      <w:r w:rsidR="002A3EA4" w:rsidRPr="00075D19">
        <w:rPr>
          <w:rFonts w:ascii="PT Astra Serif" w:eastAsia="Times New Roman" w:hAnsi="PT Astra Serif" w:cs="Times New Roman"/>
          <w:sz w:val="28"/>
          <w:szCs w:val="28"/>
          <w:lang w:eastAsia="ru-RU"/>
        </w:rPr>
        <w:t>целевого показателя в 20</w:t>
      </w:r>
      <w:r w:rsidR="004A1966" w:rsidRPr="00075D19">
        <w:rPr>
          <w:rFonts w:ascii="PT Astra Serif" w:eastAsia="Times New Roman" w:hAnsi="PT Astra Serif" w:cs="Times New Roman"/>
          <w:sz w:val="28"/>
          <w:szCs w:val="28"/>
          <w:lang w:eastAsia="ru-RU"/>
        </w:rPr>
        <w:t>2</w:t>
      </w:r>
      <w:r w:rsidR="002D3468" w:rsidRPr="00075D19">
        <w:rPr>
          <w:rFonts w:ascii="PT Astra Serif" w:eastAsia="Times New Roman" w:hAnsi="PT Astra Serif" w:cs="Times New Roman"/>
          <w:sz w:val="28"/>
          <w:szCs w:val="28"/>
          <w:lang w:eastAsia="ru-RU"/>
        </w:rPr>
        <w:t>3</w:t>
      </w:r>
      <w:r w:rsidR="002A3EA4" w:rsidRPr="00075D19">
        <w:rPr>
          <w:rFonts w:ascii="PT Astra Serif" w:eastAsia="Times New Roman" w:hAnsi="PT Astra Serif" w:cs="Times New Roman"/>
          <w:sz w:val="28"/>
          <w:szCs w:val="28"/>
          <w:lang w:eastAsia="ru-RU"/>
        </w:rPr>
        <w:t xml:space="preserve"> году составил в абсолютном выражении </w:t>
      </w:r>
      <w:r w:rsidR="00DF4695">
        <w:rPr>
          <w:rFonts w:ascii="PT Astra Serif" w:eastAsia="Times New Roman" w:hAnsi="PT Astra Serif" w:cs="Times New Roman"/>
          <w:sz w:val="28"/>
          <w:szCs w:val="28"/>
          <w:lang w:eastAsia="ru-RU"/>
        </w:rPr>
        <w:br/>
      </w:r>
      <w:r w:rsidR="005E5375" w:rsidRPr="00075D19">
        <w:rPr>
          <w:rFonts w:ascii="PT Astra Serif" w:hAnsi="PT Astra Serif" w:cs="Times New Roman"/>
          <w:sz w:val="28"/>
          <w:szCs w:val="28"/>
        </w:rPr>
        <w:t>1,</w:t>
      </w:r>
      <w:r w:rsidR="002D3468" w:rsidRPr="00075D19">
        <w:rPr>
          <w:rFonts w:ascii="PT Astra Serif" w:hAnsi="PT Astra Serif" w:cs="Times New Roman"/>
          <w:sz w:val="28"/>
          <w:szCs w:val="28"/>
        </w:rPr>
        <w:t>4</w:t>
      </w:r>
      <w:r w:rsidR="005E5375" w:rsidRPr="00075D19">
        <w:rPr>
          <w:rFonts w:ascii="PT Astra Serif" w:hAnsi="PT Astra Serif" w:cs="Times New Roman"/>
          <w:sz w:val="28"/>
          <w:szCs w:val="28"/>
        </w:rPr>
        <w:t xml:space="preserve"> </w:t>
      </w:r>
      <w:proofErr w:type="gramStart"/>
      <w:r w:rsidR="005E5375" w:rsidRPr="00075D19">
        <w:rPr>
          <w:rFonts w:ascii="PT Astra Serif" w:hAnsi="PT Astra Serif" w:cs="Times New Roman"/>
          <w:sz w:val="28"/>
          <w:szCs w:val="28"/>
        </w:rPr>
        <w:t>млрд</w:t>
      </w:r>
      <w:proofErr w:type="gramEnd"/>
      <w:r w:rsidR="005E5375" w:rsidRPr="00075D19">
        <w:rPr>
          <w:rFonts w:ascii="PT Astra Serif" w:hAnsi="PT Astra Serif" w:cs="Times New Roman"/>
          <w:sz w:val="28"/>
          <w:szCs w:val="28"/>
        </w:rPr>
        <w:t xml:space="preserve"> </w:t>
      </w:r>
      <w:r w:rsidR="002A3EA4" w:rsidRPr="00075D19">
        <w:rPr>
          <w:rFonts w:ascii="PT Astra Serif" w:hAnsi="PT Astra Serif" w:cs="Times New Roman"/>
          <w:sz w:val="28"/>
          <w:szCs w:val="28"/>
        </w:rPr>
        <w:t>руб.</w:t>
      </w:r>
    </w:p>
    <w:p w:rsidR="00CE7A9F" w:rsidRPr="00075D19" w:rsidRDefault="002A3EA4"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 xml:space="preserve">Качественная интерпретация данного показателя показывает, </w:t>
      </w:r>
      <w:r w:rsidR="00D42B0F" w:rsidRP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 xml:space="preserve">что </w:t>
      </w:r>
      <w:r w:rsidR="00CE7A9F" w:rsidRPr="00075D19">
        <w:rPr>
          <w:rFonts w:ascii="PT Astra Serif" w:eastAsia="Times New Roman" w:hAnsi="PT Astra Serif" w:cs="Times New Roman"/>
          <w:sz w:val="28"/>
          <w:szCs w:val="28"/>
          <w:lang w:eastAsia="ru-RU"/>
        </w:rPr>
        <w:t xml:space="preserve">льгота по НДС </w:t>
      </w:r>
      <w:r w:rsidR="00C77048" w:rsidRPr="00075D19">
        <w:rPr>
          <w:rFonts w:ascii="PT Astra Serif" w:eastAsia="Times New Roman" w:hAnsi="PT Astra Serif" w:cs="Times New Roman"/>
          <w:sz w:val="28"/>
          <w:szCs w:val="28"/>
          <w:lang w:eastAsia="ru-RU"/>
        </w:rPr>
        <w:t>в 20</w:t>
      </w:r>
      <w:r w:rsidR="004A1966" w:rsidRPr="00075D19">
        <w:rPr>
          <w:rFonts w:ascii="PT Astra Serif" w:eastAsia="Times New Roman" w:hAnsi="PT Astra Serif" w:cs="Times New Roman"/>
          <w:sz w:val="28"/>
          <w:szCs w:val="28"/>
          <w:lang w:eastAsia="ru-RU"/>
        </w:rPr>
        <w:t>2</w:t>
      </w:r>
      <w:r w:rsidR="002D3468" w:rsidRPr="00075D19">
        <w:rPr>
          <w:rFonts w:ascii="PT Astra Serif" w:eastAsia="Times New Roman" w:hAnsi="PT Astra Serif" w:cs="Times New Roman"/>
          <w:sz w:val="28"/>
          <w:szCs w:val="28"/>
          <w:lang w:eastAsia="ru-RU"/>
        </w:rPr>
        <w:t>3</w:t>
      </w:r>
      <w:r w:rsidR="00C77048" w:rsidRPr="00075D19">
        <w:rPr>
          <w:rFonts w:ascii="PT Astra Serif" w:eastAsia="Times New Roman" w:hAnsi="PT Astra Serif" w:cs="Times New Roman"/>
          <w:sz w:val="28"/>
          <w:szCs w:val="28"/>
          <w:lang w:eastAsia="ru-RU"/>
        </w:rPr>
        <w:t xml:space="preserve"> году </w:t>
      </w:r>
      <w:r w:rsidR="00CE7A9F" w:rsidRPr="00075D19">
        <w:rPr>
          <w:rFonts w:ascii="PT Astra Serif" w:eastAsia="Times New Roman" w:hAnsi="PT Astra Serif" w:cs="Times New Roman"/>
          <w:sz w:val="28"/>
          <w:szCs w:val="28"/>
          <w:lang w:eastAsia="ru-RU"/>
        </w:rPr>
        <w:t>обусл</w:t>
      </w:r>
      <w:r w:rsidR="00C77048" w:rsidRPr="00075D19">
        <w:rPr>
          <w:rFonts w:ascii="PT Astra Serif" w:eastAsia="Times New Roman" w:hAnsi="PT Astra Serif" w:cs="Times New Roman"/>
          <w:sz w:val="28"/>
          <w:szCs w:val="28"/>
          <w:lang w:eastAsia="ru-RU"/>
        </w:rPr>
        <w:t>о</w:t>
      </w:r>
      <w:r w:rsidR="00CE7A9F" w:rsidRPr="00075D19">
        <w:rPr>
          <w:rFonts w:ascii="PT Astra Serif" w:eastAsia="Times New Roman" w:hAnsi="PT Astra Serif" w:cs="Times New Roman"/>
          <w:sz w:val="28"/>
          <w:szCs w:val="28"/>
          <w:lang w:eastAsia="ru-RU"/>
        </w:rPr>
        <w:t>в</w:t>
      </w:r>
      <w:r w:rsidR="00C77048" w:rsidRPr="00075D19">
        <w:rPr>
          <w:rFonts w:ascii="PT Astra Serif" w:eastAsia="Times New Roman" w:hAnsi="PT Astra Serif" w:cs="Times New Roman"/>
          <w:sz w:val="28"/>
          <w:szCs w:val="28"/>
          <w:lang w:eastAsia="ru-RU"/>
        </w:rPr>
        <w:t>ила</w:t>
      </w:r>
      <w:r w:rsidR="00CE7A9F" w:rsidRPr="00075D19">
        <w:rPr>
          <w:rFonts w:ascii="PT Astra Serif" w:eastAsia="Times New Roman" w:hAnsi="PT Astra Serif" w:cs="Times New Roman"/>
          <w:sz w:val="28"/>
          <w:szCs w:val="28"/>
          <w:lang w:eastAsia="ru-RU"/>
        </w:rPr>
        <w:t xml:space="preserve"> снижение профессиональных расходов адвокатов на содержание адвокатских образований</w:t>
      </w:r>
      <w:r w:rsidR="00C77048" w:rsidRPr="00075D19">
        <w:rPr>
          <w:rFonts w:ascii="PT Astra Serif" w:eastAsia="Times New Roman" w:hAnsi="PT Astra Serif" w:cs="Times New Roman"/>
          <w:sz w:val="28"/>
          <w:szCs w:val="28"/>
          <w:lang w:eastAsia="ru-RU"/>
        </w:rPr>
        <w:t xml:space="preserve"> </w:t>
      </w:r>
      <w:r w:rsidR="00DF4695">
        <w:rPr>
          <w:rFonts w:ascii="PT Astra Serif" w:eastAsia="Times New Roman" w:hAnsi="PT Astra Serif" w:cs="Times New Roman"/>
          <w:sz w:val="28"/>
          <w:szCs w:val="28"/>
          <w:lang w:eastAsia="ru-RU"/>
        </w:rPr>
        <w:br/>
      </w:r>
      <w:r w:rsidR="00C77048" w:rsidRPr="00075D19">
        <w:rPr>
          <w:rFonts w:ascii="PT Astra Serif" w:eastAsia="Times New Roman" w:hAnsi="PT Astra Serif" w:cs="Times New Roman"/>
          <w:sz w:val="28"/>
          <w:szCs w:val="28"/>
          <w:lang w:eastAsia="ru-RU"/>
        </w:rPr>
        <w:t xml:space="preserve">в размере </w:t>
      </w:r>
      <w:r w:rsidR="005E5375" w:rsidRPr="00075D19">
        <w:rPr>
          <w:rFonts w:ascii="PT Astra Serif" w:hAnsi="PT Astra Serif" w:cs="Times New Roman"/>
          <w:sz w:val="28"/>
          <w:szCs w:val="28"/>
        </w:rPr>
        <w:t>1,</w:t>
      </w:r>
      <w:r w:rsidR="002D3468" w:rsidRPr="00075D19">
        <w:rPr>
          <w:rFonts w:ascii="PT Astra Serif" w:hAnsi="PT Astra Serif" w:cs="Times New Roman"/>
          <w:sz w:val="28"/>
          <w:szCs w:val="28"/>
        </w:rPr>
        <w:t>4</w:t>
      </w:r>
      <w:r w:rsidR="005E5375" w:rsidRPr="00075D19">
        <w:rPr>
          <w:rFonts w:ascii="PT Astra Serif" w:hAnsi="PT Astra Serif" w:cs="Times New Roman"/>
          <w:sz w:val="28"/>
          <w:szCs w:val="28"/>
        </w:rPr>
        <w:t xml:space="preserve"> </w:t>
      </w:r>
      <w:proofErr w:type="gramStart"/>
      <w:r w:rsidR="005E5375" w:rsidRPr="00075D19">
        <w:rPr>
          <w:rFonts w:ascii="PT Astra Serif" w:hAnsi="PT Astra Serif" w:cs="Times New Roman"/>
          <w:sz w:val="28"/>
          <w:szCs w:val="28"/>
        </w:rPr>
        <w:t>млрд</w:t>
      </w:r>
      <w:proofErr w:type="gramEnd"/>
      <w:r w:rsidR="00C77048" w:rsidRPr="00075D19">
        <w:rPr>
          <w:rFonts w:ascii="PT Astra Serif" w:eastAsia="Times New Roman" w:hAnsi="PT Astra Serif" w:cs="Times New Roman"/>
          <w:sz w:val="28"/>
          <w:szCs w:val="28"/>
          <w:lang w:eastAsia="ru-RU"/>
        </w:rPr>
        <w:t xml:space="preserve"> руб.</w:t>
      </w:r>
      <w:r w:rsidR="00CE7A9F" w:rsidRPr="00075D19">
        <w:rPr>
          <w:rFonts w:ascii="PT Astra Serif" w:eastAsia="Times New Roman" w:hAnsi="PT Astra Serif" w:cs="Times New Roman"/>
          <w:sz w:val="28"/>
          <w:szCs w:val="28"/>
          <w:lang w:eastAsia="ru-RU"/>
        </w:rPr>
        <w:t>, а следовательно, обеспечи</w:t>
      </w:r>
      <w:r w:rsidR="00C77048" w:rsidRPr="00075D19">
        <w:rPr>
          <w:rFonts w:ascii="PT Astra Serif" w:eastAsia="Times New Roman" w:hAnsi="PT Astra Serif" w:cs="Times New Roman"/>
          <w:sz w:val="28"/>
          <w:szCs w:val="28"/>
          <w:lang w:eastAsia="ru-RU"/>
        </w:rPr>
        <w:t>л</w:t>
      </w:r>
      <w:r w:rsidR="00CE7A9F" w:rsidRPr="00075D19">
        <w:rPr>
          <w:rFonts w:ascii="PT Astra Serif" w:eastAsia="Times New Roman" w:hAnsi="PT Astra Serif" w:cs="Times New Roman"/>
          <w:sz w:val="28"/>
          <w:szCs w:val="28"/>
          <w:lang w:eastAsia="ru-RU"/>
        </w:rPr>
        <w:t xml:space="preserve">а </w:t>
      </w:r>
      <w:r w:rsidR="00F34734" w:rsidRPr="00075D19">
        <w:rPr>
          <w:rFonts w:ascii="PT Astra Serif" w:eastAsia="Times New Roman" w:hAnsi="PT Astra Serif" w:cs="Times New Roman"/>
          <w:sz w:val="28"/>
          <w:szCs w:val="28"/>
          <w:lang w:eastAsia="ru-RU"/>
        </w:rPr>
        <w:t xml:space="preserve">соразмерное </w:t>
      </w:r>
      <w:r w:rsidR="00CE7A9F" w:rsidRPr="00075D19">
        <w:rPr>
          <w:rFonts w:ascii="PT Astra Serif" w:eastAsia="Times New Roman" w:hAnsi="PT Astra Serif" w:cs="Times New Roman"/>
          <w:sz w:val="28"/>
          <w:szCs w:val="28"/>
          <w:lang w:eastAsia="ru-RU"/>
        </w:rPr>
        <w:t xml:space="preserve">снижение расходов населения на оплату юридических услуг, </w:t>
      </w:r>
      <w:r w:rsidR="00DF4695">
        <w:rPr>
          <w:rFonts w:ascii="PT Astra Serif" w:eastAsia="Times New Roman" w:hAnsi="PT Astra Serif" w:cs="Times New Roman"/>
          <w:sz w:val="28"/>
          <w:szCs w:val="28"/>
          <w:lang w:eastAsia="ru-RU"/>
        </w:rPr>
        <w:br/>
      </w:r>
      <w:r w:rsidR="00CE7A9F" w:rsidRPr="00075D19">
        <w:rPr>
          <w:rFonts w:ascii="PT Astra Serif" w:eastAsia="Times New Roman" w:hAnsi="PT Astra Serif" w:cs="Times New Roman"/>
          <w:sz w:val="28"/>
          <w:szCs w:val="28"/>
          <w:lang w:eastAsia="ru-RU"/>
        </w:rPr>
        <w:t xml:space="preserve">что, в свою очередь, </w:t>
      </w:r>
      <w:r w:rsidR="00F34734" w:rsidRPr="00075D19">
        <w:rPr>
          <w:rFonts w:ascii="PT Astra Serif" w:eastAsia="Times New Roman" w:hAnsi="PT Astra Serif" w:cs="Times New Roman"/>
          <w:sz w:val="28"/>
          <w:szCs w:val="28"/>
          <w:lang w:eastAsia="ru-RU"/>
        </w:rPr>
        <w:t>обеспечило более высокую доступность</w:t>
      </w:r>
      <w:r w:rsidR="00CE7A9F" w:rsidRPr="00075D19">
        <w:rPr>
          <w:rFonts w:ascii="PT Astra Serif" w:eastAsia="Times New Roman" w:hAnsi="PT Astra Serif" w:cs="Times New Roman"/>
          <w:sz w:val="28"/>
          <w:szCs w:val="28"/>
          <w:lang w:eastAsia="ru-RU"/>
        </w:rPr>
        <w:t xml:space="preserve"> </w:t>
      </w:r>
      <w:r w:rsidR="00F34734" w:rsidRPr="00075D19">
        <w:rPr>
          <w:rFonts w:ascii="PT Astra Serif" w:eastAsia="Times New Roman" w:hAnsi="PT Astra Serif" w:cs="Times New Roman"/>
          <w:sz w:val="28"/>
          <w:szCs w:val="28"/>
          <w:lang w:eastAsia="ru-RU"/>
        </w:rPr>
        <w:t xml:space="preserve">квалифицированной </w:t>
      </w:r>
      <w:r w:rsidR="00CE7A9F" w:rsidRPr="00075D19">
        <w:rPr>
          <w:rFonts w:ascii="PT Astra Serif" w:eastAsia="Times New Roman" w:hAnsi="PT Astra Serif" w:cs="Times New Roman"/>
          <w:sz w:val="28"/>
          <w:szCs w:val="28"/>
          <w:lang w:eastAsia="ru-RU"/>
        </w:rPr>
        <w:t>юридической помощи адвокатов.</w:t>
      </w:r>
    </w:p>
    <w:p w:rsidR="009A4FA9" w:rsidRPr="00D83EFC" w:rsidRDefault="009A4FA9" w:rsidP="008B0CDE">
      <w:pPr>
        <w:shd w:val="clear" w:color="auto" w:fill="FFFFFF" w:themeFill="background1"/>
        <w:spacing w:after="0" w:line="240" w:lineRule="auto"/>
        <w:ind w:firstLine="709"/>
        <w:jc w:val="both"/>
        <w:rPr>
          <w:rFonts w:ascii="PT Astra Serif" w:hAnsi="PT Astra Serif" w:cs="Times New Roman"/>
          <w:sz w:val="28"/>
          <w:szCs w:val="28"/>
        </w:rPr>
      </w:pPr>
    </w:p>
    <w:p w:rsidR="003A6EC5" w:rsidRPr="00D83EFC" w:rsidRDefault="003A6EC5" w:rsidP="00763D2F">
      <w:pPr>
        <w:pStyle w:val="a4"/>
        <w:numPr>
          <w:ilvl w:val="2"/>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lastRenderedPageBreak/>
        <w:t xml:space="preserve">Оценка вклада льготы по налогу на имущество </w:t>
      </w:r>
      <w:r w:rsidR="00D42B0F" w:rsidRPr="00D83EFC">
        <w:rPr>
          <w:rFonts w:ascii="PT Astra Serif" w:hAnsi="PT Astra Serif" w:cs="Times New Roman"/>
          <w:b/>
          <w:bCs/>
          <w:sz w:val="28"/>
          <w:szCs w:val="28"/>
        </w:rPr>
        <w:br/>
      </w:r>
      <w:r w:rsidRPr="00D83EFC">
        <w:rPr>
          <w:rFonts w:ascii="PT Astra Serif" w:hAnsi="PT Astra Serif" w:cs="Times New Roman"/>
          <w:b/>
          <w:bCs/>
          <w:sz w:val="28"/>
          <w:szCs w:val="28"/>
        </w:rPr>
        <w:t xml:space="preserve">в изменение показателей </w:t>
      </w:r>
      <w:r w:rsidRPr="00D83EFC">
        <w:rPr>
          <w:rFonts w:ascii="PT Astra Serif" w:eastAsia="Times New Roman" w:hAnsi="PT Astra Serif" w:cs="Times New Roman"/>
          <w:b/>
          <w:bCs/>
          <w:sz w:val="28"/>
          <w:szCs w:val="28"/>
          <w:lang w:eastAsia="ru-RU"/>
        </w:rPr>
        <w:t>программных документов</w:t>
      </w:r>
    </w:p>
    <w:p w:rsidR="003A6EC5" w:rsidRPr="00D83EFC" w:rsidRDefault="003A6EC5" w:rsidP="008B0CDE">
      <w:pPr>
        <w:shd w:val="clear" w:color="auto" w:fill="FFFFFF" w:themeFill="background1"/>
        <w:spacing w:after="0" w:line="240" w:lineRule="auto"/>
        <w:ind w:firstLine="709"/>
        <w:rPr>
          <w:rFonts w:ascii="PT Astra Serif" w:hAnsi="PT Astra Serif" w:cs="Times New Roman"/>
          <w:sz w:val="28"/>
          <w:szCs w:val="28"/>
        </w:rPr>
      </w:pPr>
    </w:p>
    <w:p w:rsidR="003A6EC5" w:rsidRPr="00075D19" w:rsidRDefault="003A6EC5"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В соответствии с положениями пунктов 2.13 – 2.14 Методики оценка вклада льготы по налогу на имущество в изменение показателей программных документов (М</w:t>
      </w:r>
      <w:r w:rsidRPr="00075D19">
        <w:rPr>
          <w:rFonts w:ascii="PT Astra Serif" w:hAnsi="PT Astra Serif" w:cs="Times New Roman"/>
          <w:sz w:val="28"/>
          <w:szCs w:val="28"/>
          <w:vertAlign w:val="subscript"/>
        </w:rPr>
        <w:t>Н</w:t>
      </w:r>
      <w:r w:rsidR="00A81ECD" w:rsidRPr="00075D19">
        <w:rPr>
          <w:rFonts w:ascii="PT Astra Serif" w:hAnsi="PT Astra Serif" w:cs="Times New Roman"/>
          <w:sz w:val="28"/>
          <w:szCs w:val="28"/>
          <w:vertAlign w:val="subscript"/>
        </w:rPr>
        <w:t>И</w:t>
      </w:r>
      <w:r w:rsidR="00436ABD" w:rsidRPr="00075D19">
        <w:rPr>
          <w:rFonts w:ascii="PT Astra Serif" w:hAnsi="PT Astra Serif" w:cs="Times New Roman"/>
          <w:sz w:val="28"/>
          <w:szCs w:val="28"/>
          <w:vertAlign w:val="subscript"/>
        </w:rPr>
        <w:t>О</w:t>
      </w:r>
      <w:r w:rsidRPr="00075D19">
        <w:rPr>
          <w:rFonts w:ascii="PT Astra Serif" w:hAnsi="PT Astra Serif" w:cs="Times New Roman"/>
          <w:sz w:val="28"/>
          <w:szCs w:val="28"/>
        </w:rPr>
        <w:t>) рассчитывается по формулам:</w:t>
      </w:r>
    </w:p>
    <w:p w:rsidR="003A6EC5" w:rsidRPr="00075D19" w:rsidRDefault="003A6EC5" w:rsidP="008B0CDE">
      <w:pPr>
        <w:shd w:val="clear" w:color="auto" w:fill="FFFFFF" w:themeFill="background1"/>
        <w:spacing w:after="0" w:line="240" w:lineRule="auto"/>
        <w:rPr>
          <w:rFonts w:ascii="PT Astra Serif" w:hAnsi="PT Astra Serif" w:cs="Times New Roman"/>
          <w:sz w:val="28"/>
          <w:szCs w:val="28"/>
        </w:rPr>
      </w:pPr>
    </w:p>
    <w:p w:rsidR="003A6EC5" w:rsidRPr="00075D19" w:rsidRDefault="003A6EC5" w:rsidP="008B0CDE">
      <w:pPr>
        <w:pStyle w:val="ad"/>
        <w:shd w:val="clear" w:color="auto" w:fill="FFFFFF" w:themeFill="background1"/>
        <w:jc w:val="center"/>
        <w:rPr>
          <w:rFonts w:ascii="PT Astra Serif" w:hAnsi="PT Astra Serif" w:cs="Times New Roman"/>
          <w:sz w:val="28"/>
          <w:szCs w:val="28"/>
          <w:lang w:eastAsia="ru-RU"/>
        </w:rPr>
      </w:pPr>
      <w:r w:rsidRPr="00075D19">
        <w:rPr>
          <w:rFonts w:ascii="PT Astra Serif" w:hAnsi="PT Astra Serif" w:cs="Times New Roman"/>
          <w:sz w:val="28"/>
          <w:szCs w:val="28"/>
        </w:rPr>
        <w:t>М</w:t>
      </w:r>
      <w:r w:rsidRPr="00075D19">
        <w:rPr>
          <w:rFonts w:ascii="PT Astra Serif" w:hAnsi="PT Astra Serif" w:cs="Times New Roman"/>
          <w:sz w:val="28"/>
          <w:szCs w:val="28"/>
          <w:vertAlign w:val="subscript"/>
        </w:rPr>
        <w:t>Н</w:t>
      </w:r>
      <w:r w:rsidR="00A81ECD" w:rsidRPr="00075D19">
        <w:rPr>
          <w:rFonts w:ascii="PT Astra Serif" w:hAnsi="PT Astra Serif" w:cs="Times New Roman"/>
          <w:sz w:val="28"/>
          <w:szCs w:val="28"/>
          <w:vertAlign w:val="subscript"/>
        </w:rPr>
        <w:t>И</w:t>
      </w:r>
      <w:r w:rsidR="00436ABD" w:rsidRPr="00075D19">
        <w:rPr>
          <w:rFonts w:ascii="PT Astra Serif" w:hAnsi="PT Astra Serif" w:cs="Times New Roman"/>
          <w:sz w:val="28"/>
          <w:szCs w:val="28"/>
          <w:vertAlign w:val="subscript"/>
        </w:rPr>
        <w:t>О</w:t>
      </w:r>
      <w:r w:rsidR="00E7218E">
        <w:rPr>
          <w:rFonts w:ascii="PT Astra Serif" w:hAnsi="PT Astra Serif" w:cs="Times New Roman"/>
          <w:sz w:val="28"/>
          <w:szCs w:val="28"/>
          <w:vertAlign w:val="subscript"/>
        </w:rPr>
        <w:t> </w:t>
      </w:r>
      <w:r w:rsidRPr="00075D19">
        <w:rPr>
          <w:rFonts w:ascii="PT Astra Serif" w:hAnsi="PT Astra Serif" w:cs="Times New Roman"/>
          <w:sz w:val="28"/>
          <w:szCs w:val="28"/>
        </w:rPr>
        <w:t>=</w:t>
      </w:r>
      <w:r w:rsidR="00E7218E">
        <w:rPr>
          <w:rFonts w:ascii="PT Astra Serif" w:hAnsi="PT Astra Serif" w:cs="Times New Roman"/>
          <w:sz w:val="28"/>
          <w:szCs w:val="28"/>
        </w:rPr>
        <w:t> </w:t>
      </w:r>
      <w:proofErr w:type="gramStart"/>
      <w:r w:rsidRPr="00075D19">
        <w:rPr>
          <w:rFonts w:ascii="PT Astra Serif" w:eastAsia="Times New Roman" w:hAnsi="PT Astra Serif" w:cs="Times New Roman"/>
          <w:sz w:val="28"/>
          <w:szCs w:val="28"/>
          <w:lang w:eastAsia="ru-RU"/>
        </w:rPr>
        <w:t>П</w:t>
      </w:r>
      <w:proofErr w:type="gramEnd"/>
      <w:r w:rsidR="00E7218E">
        <w:rPr>
          <w:rFonts w:ascii="PT Astra Serif" w:eastAsia="Times New Roman" w:hAnsi="PT Astra Serif" w:cs="Times New Roman"/>
          <w:sz w:val="28"/>
          <w:szCs w:val="28"/>
          <w:lang w:eastAsia="ru-RU"/>
        </w:rPr>
        <w:t> </w:t>
      </w:r>
      <w:r w:rsidRPr="00075D19">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proofErr w:type="spellStart"/>
      <w:r w:rsidRPr="00075D19">
        <w:rPr>
          <w:rFonts w:ascii="PT Astra Serif" w:eastAsia="Times New Roman" w:hAnsi="PT Astra Serif" w:cs="Times New Roman"/>
          <w:sz w:val="28"/>
          <w:szCs w:val="28"/>
          <w:lang w:eastAsia="ru-RU"/>
        </w:rPr>
        <w:t>П</w:t>
      </w:r>
      <w:r w:rsidRPr="00075D19">
        <w:rPr>
          <w:rFonts w:ascii="PT Astra Serif" w:eastAsia="Times New Roman" w:hAnsi="PT Astra Serif" w:cs="Times New Roman"/>
          <w:sz w:val="28"/>
          <w:szCs w:val="28"/>
          <w:vertAlign w:val="subscript"/>
          <w:lang w:eastAsia="ru-RU"/>
        </w:rPr>
        <w:t>базН</w:t>
      </w:r>
      <w:r w:rsidR="00A81ECD" w:rsidRPr="00075D19">
        <w:rPr>
          <w:rFonts w:ascii="PT Astra Serif" w:eastAsia="Times New Roman" w:hAnsi="PT Astra Serif" w:cs="Times New Roman"/>
          <w:sz w:val="28"/>
          <w:szCs w:val="28"/>
          <w:vertAlign w:val="subscript"/>
          <w:lang w:eastAsia="ru-RU"/>
        </w:rPr>
        <w:t>И</w:t>
      </w:r>
      <w:r w:rsidR="00436ABD" w:rsidRPr="00075D19">
        <w:rPr>
          <w:rFonts w:ascii="PT Astra Serif" w:eastAsia="Times New Roman" w:hAnsi="PT Astra Serif" w:cs="Times New Roman"/>
          <w:sz w:val="28"/>
          <w:szCs w:val="28"/>
          <w:vertAlign w:val="subscript"/>
          <w:lang w:eastAsia="ru-RU"/>
        </w:rPr>
        <w:t>О</w:t>
      </w:r>
      <w:proofErr w:type="spellEnd"/>
      <w:r w:rsidR="009E7CEE" w:rsidRPr="00075D19">
        <w:rPr>
          <w:rFonts w:ascii="PT Astra Serif" w:eastAsia="Times New Roman" w:hAnsi="PT Astra Serif" w:cs="Times New Roman"/>
          <w:sz w:val="28"/>
          <w:szCs w:val="28"/>
          <w:vertAlign w:val="subscript"/>
          <w:lang w:eastAsia="ru-RU"/>
        </w:rPr>
        <w:t>,</w:t>
      </w:r>
    </w:p>
    <w:p w:rsidR="003A6EC5" w:rsidRPr="00D83EFC" w:rsidRDefault="003A6EC5"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rsidR="003A6EC5" w:rsidRPr="00D83EFC"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где:</w:t>
      </w:r>
    </w:p>
    <w:p w:rsidR="003A6EC5" w:rsidRPr="00D83EFC"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D83EFC">
        <w:rPr>
          <w:rFonts w:ascii="PT Astra Serif" w:eastAsia="Times New Roman" w:hAnsi="PT Astra Serif" w:cs="Times New Roman"/>
          <w:sz w:val="28"/>
          <w:szCs w:val="28"/>
          <w:lang w:eastAsia="ru-RU"/>
        </w:rPr>
        <w:t>П</w:t>
      </w:r>
      <w:proofErr w:type="gramEnd"/>
      <w:r w:rsidRPr="00D83EFC">
        <w:rPr>
          <w:rFonts w:ascii="PT Astra Serif" w:eastAsia="Times New Roman" w:hAnsi="PT Astra Serif" w:cs="Times New Roman"/>
          <w:sz w:val="28"/>
          <w:szCs w:val="28"/>
          <w:lang w:eastAsia="ru-RU"/>
        </w:rPr>
        <w:t xml:space="preserve"> – значение показателя (индикатора) «Объем платных юридических услуг населению» в отчетном </w:t>
      </w:r>
      <w:r w:rsidR="00F34734" w:rsidRPr="00D83EFC">
        <w:rPr>
          <w:rFonts w:ascii="PT Astra Serif" w:eastAsia="Times New Roman" w:hAnsi="PT Astra Serif" w:cs="Times New Roman"/>
          <w:sz w:val="28"/>
          <w:szCs w:val="28"/>
          <w:lang w:eastAsia="ru-RU"/>
        </w:rPr>
        <w:t>в 2023 году (</w:t>
      </w:r>
      <w:r w:rsidR="00F34734" w:rsidRPr="00D83EFC">
        <w:rPr>
          <w:rFonts w:ascii="PT Astra Serif" w:hAnsi="PT Astra Serif" w:cs="Times New Roman"/>
          <w:sz w:val="28"/>
          <w:szCs w:val="28"/>
        </w:rPr>
        <w:t>155 167 606 тыс. руб.</w:t>
      </w:r>
      <w:r w:rsidR="00F34734" w:rsidRPr="00D83EFC">
        <w:rPr>
          <w:rStyle w:val="a8"/>
          <w:rFonts w:ascii="PT Astra Serif" w:hAnsi="PT Astra Serif" w:cs="Times New Roman"/>
          <w:sz w:val="28"/>
          <w:szCs w:val="28"/>
        </w:rPr>
        <w:t xml:space="preserve"> </w:t>
      </w:r>
      <w:r w:rsidR="00473EF8" w:rsidRPr="00D83EFC">
        <w:rPr>
          <w:rStyle w:val="a8"/>
          <w:rFonts w:ascii="PT Astra Serif" w:hAnsi="PT Astra Serif" w:cs="Times New Roman"/>
          <w:sz w:val="28"/>
          <w:szCs w:val="28"/>
        </w:rPr>
        <w:footnoteReference w:id="25"/>
      </w:r>
      <w:r w:rsidR="00436ABD" w:rsidRPr="00D83EFC">
        <w:rPr>
          <w:rFonts w:ascii="PT Astra Serif" w:eastAsia="Times New Roman" w:hAnsi="PT Astra Serif" w:cs="Times New Roman"/>
          <w:sz w:val="28"/>
          <w:szCs w:val="28"/>
          <w:lang w:eastAsia="ru-RU"/>
        </w:rPr>
        <w:t>);</w:t>
      </w:r>
    </w:p>
    <w:p w:rsidR="003A6EC5" w:rsidRPr="00D83EFC"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w:t>
      </w:r>
      <w:r w:rsidR="00A81ECD" w:rsidRPr="00D83EFC">
        <w:rPr>
          <w:rFonts w:ascii="PT Astra Serif" w:eastAsia="Times New Roman" w:hAnsi="PT Astra Serif" w:cs="Times New Roman"/>
          <w:sz w:val="28"/>
          <w:szCs w:val="28"/>
          <w:vertAlign w:val="subscript"/>
          <w:lang w:eastAsia="ru-RU"/>
        </w:rPr>
        <w:t>И</w:t>
      </w:r>
      <w:r w:rsidR="00436ABD" w:rsidRPr="00D83EFC">
        <w:rPr>
          <w:rFonts w:ascii="PT Astra Serif" w:eastAsia="Times New Roman" w:hAnsi="PT Astra Serif" w:cs="Times New Roman"/>
          <w:sz w:val="28"/>
          <w:szCs w:val="28"/>
          <w:vertAlign w:val="subscript"/>
          <w:lang w:eastAsia="ru-RU"/>
        </w:rPr>
        <w:t>О</w:t>
      </w:r>
      <w:proofErr w:type="spellEnd"/>
      <w:r w:rsidRPr="00D83EFC">
        <w:rPr>
          <w:rFonts w:ascii="PT Astra Serif" w:eastAsia="Times New Roman" w:hAnsi="PT Astra Serif" w:cs="Times New Roman"/>
          <w:sz w:val="28"/>
          <w:szCs w:val="28"/>
          <w:lang w:eastAsia="ru-RU"/>
        </w:rPr>
        <w:t xml:space="preserve"> – оценка значения показателя (индикатора) «Объем платных юридических услуг населению» в отчетном году в случае отсутствия налоговой льготы </w:t>
      </w:r>
      <w:r w:rsidR="00A81ECD" w:rsidRPr="00D83EFC">
        <w:rPr>
          <w:rFonts w:ascii="PT Astra Serif" w:eastAsia="Times New Roman" w:hAnsi="PT Astra Serif" w:cs="Times New Roman"/>
          <w:sz w:val="28"/>
          <w:szCs w:val="28"/>
          <w:lang w:eastAsia="ru-RU"/>
        </w:rPr>
        <w:t xml:space="preserve">по налогу на имущество </w:t>
      </w:r>
      <w:r w:rsidRPr="00D83EFC">
        <w:rPr>
          <w:rFonts w:ascii="PT Astra Serif" w:eastAsia="Times New Roman" w:hAnsi="PT Astra Serif" w:cs="Times New Roman"/>
          <w:sz w:val="28"/>
          <w:szCs w:val="28"/>
          <w:lang w:eastAsia="ru-RU"/>
        </w:rPr>
        <w:t>в отчетном году, оказывающей влияние на соответствующий показатель (индикатор).</w:t>
      </w:r>
    </w:p>
    <w:p w:rsidR="003A6EC5" w:rsidRPr="00D83EFC"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 xml:space="preserve">Значение показателя (индикатора) «Объем платных юридических услуг населению» в отчетном году в случае отсутствия налоговой льготы </w:t>
      </w:r>
      <w:r w:rsidR="00D42B0F" w:rsidRPr="00D83EFC">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в отчетном году (</w:t>
      </w: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w:t>
      </w:r>
      <w:r w:rsidR="00A81ECD" w:rsidRPr="00D83EFC">
        <w:rPr>
          <w:rFonts w:ascii="PT Astra Serif" w:eastAsia="Times New Roman" w:hAnsi="PT Astra Serif" w:cs="Times New Roman"/>
          <w:sz w:val="28"/>
          <w:szCs w:val="28"/>
          <w:vertAlign w:val="subscript"/>
          <w:lang w:eastAsia="ru-RU"/>
        </w:rPr>
        <w:t>И</w:t>
      </w:r>
      <w:r w:rsidR="00436ABD" w:rsidRPr="00D83EFC">
        <w:rPr>
          <w:rFonts w:ascii="PT Astra Serif" w:eastAsia="Times New Roman" w:hAnsi="PT Astra Serif" w:cs="Times New Roman"/>
          <w:sz w:val="28"/>
          <w:szCs w:val="28"/>
          <w:vertAlign w:val="subscript"/>
          <w:lang w:eastAsia="ru-RU"/>
        </w:rPr>
        <w:t>О</w:t>
      </w:r>
      <w:proofErr w:type="spellEnd"/>
      <w:r w:rsidRPr="00D83EFC">
        <w:rPr>
          <w:rFonts w:ascii="PT Astra Serif" w:eastAsia="Times New Roman" w:hAnsi="PT Astra Serif" w:cs="Times New Roman"/>
          <w:sz w:val="28"/>
          <w:szCs w:val="28"/>
          <w:lang w:eastAsia="ru-RU"/>
        </w:rPr>
        <w:t>) рассчитывается по формуле:</w:t>
      </w:r>
    </w:p>
    <w:p w:rsidR="001677D2" w:rsidRPr="00D83EFC" w:rsidRDefault="001677D2"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rsidR="003A6EC5" w:rsidRPr="00D83EFC" w:rsidRDefault="003A6EC5" w:rsidP="008B0CDE">
      <w:pPr>
        <w:widowControl w:val="0"/>
        <w:shd w:val="clear" w:color="auto" w:fill="FFFFFF" w:themeFill="background1"/>
        <w:autoSpaceDE w:val="0"/>
        <w:autoSpaceDN w:val="0"/>
        <w:spacing w:after="0" w:line="240" w:lineRule="auto"/>
        <w:ind w:firstLine="540"/>
        <w:jc w:val="center"/>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w:t>
      </w:r>
      <w:r w:rsidR="00A81ECD" w:rsidRPr="00D83EFC">
        <w:rPr>
          <w:rFonts w:ascii="PT Astra Serif" w:eastAsia="Times New Roman" w:hAnsi="PT Astra Serif" w:cs="Times New Roman"/>
          <w:sz w:val="28"/>
          <w:szCs w:val="28"/>
          <w:vertAlign w:val="subscript"/>
          <w:lang w:eastAsia="ru-RU"/>
        </w:rPr>
        <w:t>И</w:t>
      </w:r>
      <w:r w:rsidR="00436ABD" w:rsidRPr="00D83EFC">
        <w:rPr>
          <w:rFonts w:ascii="PT Astra Serif" w:eastAsia="Times New Roman" w:hAnsi="PT Astra Serif" w:cs="Times New Roman"/>
          <w:sz w:val="28"/>
          <w:szCs w:val="28"/>
          <w:vertAlign w:val="subscript"/>
          <w:lang w:eastAsia="ru-RU"/>
        </w:rPr>
        <w:t>О</w:t>
      </w:r>
      <w:proofErr w:type="spellEnd"/>
      <w:r w:rsidR="00E7218E">
        <w:rPr>
          <w:rFonts w:ascii="PT Astra Serif" w:eastAsia="Times New Roman" w:hAnsi="PT Astra Serif" w:cs="Times New Roman"/>
          <w:sz w:val="28"/>
          <w:szCs w:val="28"/>
          <w:lang w:eastAsia="ru-RU"/>
        </w:rPr>
        <w:t xml:space="preserve"> = </w:t>
      </w:r>
      <w:proofErr w:type="gramStart"/>
      <w:r w:rsidR="00E7218E">
        <w:rPr>
          <w:rFonts w:ascii="PT Astra Serif" w:eastAsia="Times New Roman" w:hAnsi="PT Astra Serif" w:cs="Times New Roman"/>
          <w:sz w:val="28"/>
          <w:szCs w:val="28"/>
          <w:lang w:eastAsia="ru-RU"/>
        </w:rPr>
        <w:t>П</w:t>
      </w:r>
      <w:proofErr w:type="gramEnd"/>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(НР</w:t>
      </w:r>
      <w:r w:rsidRPr="00D83EFC">
        <w:rPr>
          <w:rFonts w:ascii="PT Astra Serif" w:eastAsia="Times New Roman" w:hAnsi="PT Astra Serif" w:cs="Times New Roman"/>
          <w:sz w:val="28"/>
          <w:szCs w:val="28"/>
          <w:vertAlign w:val="subscript"/>
          <w:lang w:eastAsia="ru-RU"/>
        </w:rPr>
        <w:t>Н</w:t>
      </w:r>
      <w:r w:rsidR="00A81ECD" w:rsidRPr="00D83EFC">
        <w:rPr>
          <w:rFonts w:ascii="PT Astra Serif" w:eastAsia="Times New Roman" w:hAnsi="PT Astra Serif" w:cs="Times New Roman"/>
          <w:sz w:val="28"/>
          <w:szCs w:val="28"/>
          <w:vertAlign w:val="subscript"/>
          <w:lang w:eastAsia="ru-RU"/>
        </w:rPr>
        <w:t>И</w:t>
      </w:r>
      <w:r w:rsidR="00436ABD" w:rsidRPr="00D83EFC">
        <w:rPr>
          <w:rFonts w:ascii="PT Astra Serif" w:eastAsia="Times New Roman" w:hAnsi="PT Astra Serif" w:cs="Times New Roman"/>
          <w:sz w:val="28"/>
          <w:szCs w:val="28"/>
          <w:vertAlign w:val="subscript"/>
          <w:lang w:eastAsia="ru-RU"/>
        </w:rPr>
        <w:t>О</w:t>
      </w:r>
      <w:r w:rsidR="00E7218E">
        <w:rPr>
          <w:rFonts w:ascii="PT Astra Serif" w:eastAsia="Times New Roman" w:hAnsi="PT Astra Serif" w:cs="Times New Roman"/>
          <w:sz w:val="28"/>
          <w:szCs w:val="28"/>
          <w:vertAlign w:val="subscript"/>
          <w:lang w:eastAsia="ru-RU"/>
        </w:rPr>
        <w:t> </w:t>
      </w:r>
      <w:r w:rsidRPr="00D83EFC">
        <w:rPr>
          <w:rFonts w:ascii="PT Astra Serif" w:eastAsia="Times New Roman" w:hAnsi="PT Astra Serif" w:cs="Times New Roman"/>
          <w:sz w:val="28"/>
          <w:szCs w:val="28"/>
          <w:lang w:eastAsia="ru-RU"/>
        </w:rPr>
        <w:t>х</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(1</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НДФЛ</w:t>
      </w:r>
      <w:r w:rsidR="00E7218E">
        <w:rPr>
          <w:rFonts w:ascii="PT Astra Serif" w:eastAsia="Times New Roman" w:hAnsi="PT Astra Serif" w:cs="Times New Roman"/>
          <w:sz w:val="28"/>
          <w:szCs w:val="28"/>
          <w:lang w:eastAsia="ru-RU"/>
        </w:rPr>
        <w:t> + </w:t>
      </w:r>
      <w:r w:rsidRPr="00D83EFC">
        <w:rPr>
          <w:rFonts w:ascii="PT Astra Serif" w:eastAsia="Times New Roman" w:hAnsi="PT Astra Serif" w:cs="Times New Roman"/>
          <w:sz w:val="28"/>
          <w:szCs w:val="28"/>
          <w:lang w:eastAsia="ru-RU"/>
        </w:rPr>
        <w:t>СВ)),</w:t>
      </w:r>
    </w:p>
    <w:p w:rsidR="003A6EC5" w:rsidRPr="00D83EFC" w:rsidRDefault="003A6EC5" w:rsidP="008B0CDE">
      <w:pPr>
        <w:pStyle w:val="ad"/>
        <w:shd w:val="clear" w:color="auto" w:fill="FFFFFF" w:themeFill="background1"/>
        <w:ind w:firstLine="567"/>
        <w:rPr>
          <w:rFonts w:ascii="PT Astra Serif" w:eastAsiaTheme="minorEastAsia" w:hAnsi="PT Astra Serif" w:cs="Times New Roman"/>
          <w:sz w:val="28"/>
          <w:szCs w:val="28"/>
          <w:lang w:eastAsia="ru-RU"/>
        </w:rPr>
      </w:pPr>
    </w:p>
    <w:p w:rsidR="003A6EC5" w:rsidRPr="00D83EFC" w:rsidRDefault="003A6EC5" w:rsidP="008B0CDE">
      <w:pPr>
        <w:pStyle w:val="ad"/>
        <w:shd w:val="clear" w:color="auto" w:fill="FFFFFF" w:themeFill="background1"/>
        <w:spacing w:line="380" w:lineRule="exact"/>
        <w:ind w:firstLine="709"/>
        <w:rPr>
          <w:rFonts w:ascii="PT Astra Serif" w:eastAsiaTheme="minorEastAsia" w:hAnsi="PT Astra Serif" w:cs="Times New Roman"/>
          <w:sz w:val="28"/>
          <w:szCs w:val="28"/>
          <w:lang w:eastAsia="ru-RU"/>
        </w:rPr>
      </w:pPr>
      <w:r w:rsidRPr="00D83EFC">
        <w:rPr>
          <w:rFonts w:ascii="PT Astra Serif" w:eastAsiaTheme="minorEastAsia" w:hAnsi="PT Astra Serif" w:cs="Times New Roman"/>
          <w:sz w:val="28"/>
          <w:szCs w:val="28"/>
          <w:lang w:eastAsia="ru-RU"/>
        </w:rPr>
        <w:t>где:</w:t>
      </w:r>
    </w:p>
    <w:p w:rsidR="001677D2" w:rsidRPr="00D83EFC" w:rsidRDefault="001677D2" w:rsidP="008B0CDE">
      <w:pPr>
        <w:pStyle w:val="ad"/>
        <w:shd w:val="clear" w:color="auto" w:fill="FFFFFF" w:themeFill="background1"/>
        <w:spacing w:line="380" w:lineRule="exact"/>
        <w:ind w:firstLine="709"/>
        <w:rPr>
          <w:rFonts w:ascii="PT Astra Serif" w:hAnsi="PT Astra Serif" w:cs="Times New Roman"/>
          <w:sz w:val="28"/>
          <w:szCs w:val="28"/>
          <w:lang w:eastAsia="ru-RU"/>
        </w:rPr>
      </w:pPr>
    </w:p>
    <w:p w:rsidR="003A6EC5" w:rsidRPr="00D83EFC"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НР</w:t>
      </w:r>
      <w:r w:rsidRPr="00D83EFC">
        <w:rPr>
          <w:rFonts w:ascii="PT Astra Serif" w:eastAsia="Times New Roman" w:hAnsi="PT Astra Serif" w:cs="Times New Roman"/>
          <w:sz w:val="28"/>
          <w:szCs w:val="28"/>
          <w:vertAlign w:val="subscript"/>
          <w:lang w:eastAsia="ru-RU"/>
        </w:rPr>
        <w:t>Н</w:t>
      </w:r>
      <w:r w:rsidR="00A81ECD" w:rsidRPr="00D83EFC">
        <w:rPr>
          <w:rFonts w:ascii="PT Astra Serif" w:eastAsia="Times New Roman" w:hAnsi="PT Astra Serif" w:cs="Times New Roman"/>
          <w:sz w:val="28"/>
          <w:szCs w:val="28"/>
          <w:vertAlign w:val="subscript"/>
          <w:lang w:eastAsia="ru-RU"/>
        </w:rPr>
        <w:t>И</w:t>
      </w:r>
      <w:r w:rsidR="00436ABD" w:rsidRPr="00D83EFC">
        <w:rPr>
          <w:rFonts w:ascii="PT Astra Serif" w:eastAsia="Times New Roman" w:hAnsi="PT Astra Serif" w:cs="Times New Roman"/>
          <w:sz w:val="28"/>
          <w:szCs w:val="28"/>
          <w:vertAlign w:val="subscript"/>
          <w:lang w:eastAsia="ru-RU"/>
        </w:rPr>
        <w:t>О</w:t>
      </w:r>
      <w:r w:rsidRPr="00D83EFC">
        <w:rPr>
          <w:rFonts w:ascii="PT Astra Serif" w:eastAsia="Times New Roman" w:hAnsi="PT Astra Serif" w:cs="Times New Roman"/>
          <w:sz w:val="28"/>
          <w:szCs w:val="28"/>
          <w:lang w:eastAsia="ru-RU"/>
        </w:rPr>
        <w:t xml:space="preserve"> – объем налогового расхода по </w:t>
      </w:r>
      <w:r w:rsidR="00A81ECD" w:rsidRPr="00D83EFC">
        <w:rPr>
          <w:rFonts w:ascii="PT Astra Serif" w:eastAsia="Times New Roman" w:hAnsi="PT Astra Serif" w:cs="Times New Roman"/>
          <w:sz w:val="28"/>
          <w:szCs w:val="28"/>
          <w:lang w:eastAsia="ru-RU"/>
        </w:rPr>
        <w:t>налогу на имущество</w:t>
      </w:r>
      <w:r w:rsidRPr="00D83EFC">
        <w:rPr>
          <w:rFonts w:ascii="PT Astra Serif" w:eastAsia="Times New Roman" w:hAnsi="PT Astra Serif" w:cs="Times New Roman"/>
          <w:sz w:val="28"/>
          <w:szCs w:val="28"/>
          <w:lang w:eastAsia="ru-RU"/>
        </w:rPr>
        <w:t xml:space="preserve"> </w:t>
      </w:r>
      <w:r w:rsidR="00D42B0F" w:rsidRPr="00D83EFC">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 xml:space="preserve">в отчетном </w:t>
      </w:r>
      <w:r w:rsidR="00436ABD" w:rsidRPr="00D83EFC">
        <w:rPr>
          <w:rFonts w:ascii="PT Astra Serif" w:eastAsia="Times New Roman" w:hAnsi="PT Astra Serif" w:cs="Times New Roman"/>
          <w:sz w:val="28"/>
          <w:szCs w:val="28"/>
          <w:lang w:eastAsia="ru-RU"/>
        </w:rPr>
        <w:t>20</w:t>
      </w:r>
      <w:r w:rsidR="005A13B8" w:rsidRPr="00D83EFC">
        <w:rPr>
          <w:rFonts w:ascii="PT Astra Serif" w:eastAsia="Times New Roman" w:hAnsi="PT Astra Serif" w:cs="Times New Roman"/>
          <w:sz w:val="28"/>
          <w:szCs w:val="28"/>
          <w:lang w:eastAsia="ru-RU"/>
        </w:rPr>
        <w:t>2</w:t>
      </w:r>
      <w:r w:rsidR="00F34734" w:rsidRPr="00D83EFC">
        <w:rPr>
          <w:rFonts w:ascii="PT Astra Serif" w:eastAsia="Times New Roman" w:hAnsi="PT Astra Serif" w:cs="Times New Roman"/>
          <w:sz w:val="28"/>
          <w:szCs w:val="28"/>
          <w:lang w:eastAsia="ru-RU"/>
        </w:rPr>
        <w:t>3</w:t>
      </w:r>
      <w:r w:rsidR="00436ABD" w:rsidRPr="00D83EFC">
        <w:rPr>
          <w:rFonts w:ascii="PT Astra Serif" w:eastAsia="Times New Roman" w:hAnsi="PT Astra Serif" w:cs="Times New Roman"/>
          <w:sz w:val="28"/>
          <w:szCs w:val="28"/>
          <w:lang w:eastAsia="ru-RU"/>
        </w:rPr>
        <w:t xml:space="preserve"> </w:t>
      </w:r>
      <w:r w:rsidRPr="00D83EFC">
        <w:rPr>
          <w:rFonts w:ascii="PT Astra Serif" w:eastAsia="Times New Roman" w:hAnsi="PT Astra Serif" w:cs="Times New Roman"/>
          <w:sz w:val="28"/>
          <w:szCs w:val="28"/>
          <w:lang w:eastAsia="ru-RU"/>
        </w:rPr>
        <w:t>году</w:t>
      </w:r>
      <w:r w:rsidR="00436ABD" w:rsidRPr="00D83EFC">
        <w:rPr>
          <w:rFonts w:ascii="PT Astra Serif" w:eastAsia="Times New Roman" w:hAnsi="PT Astra Serif" w:cs="Times New Roman"/>
          <w:sz w:val="28"/>
          <w:szCs w:val="28"/>
          <w:lang w:eastAsia="ru-RU"/>
        </w:rPr>
        <w:t xml:space="preserve"> (</w:t>
      </w:r>
      <w:r w:rsidR="00F34734" w:rsidRPr="00D83EFC">
        <w:rPr>
          <w:rFonts w:ascii="PT Astra Serif" w:hAnsi="PT Astra Serif" w:cs="Times New Roman"/>
          <w:sz w:val="28"/>
          <w:szCs w:val="28"/>
        </w:rPr>
        <w:t>20</w:t>
      </w:r>
      <w:r w:rsidR="00802D8D">
        <w:rPr>
          <w:rFonts w:ascii="PT Astra Serif" w:hAnsi="PT Astra Serif" w:cs="Times New Roman"/>
          <w:sz w:val="28"/>
          <w:szCs w:val="28"/>
        </w:rPr>
        <w:t> </w:t>
      </w:r>
      <w:r w:rsidR="00F34734" w:rsidRPr="00D83EFC">
        <w:rPr>
          <w:rFonts w:ascii="PT Astra Serif" w:hAnsi="PT Astra Serif" w:cs="Times New Roman"/>
          <w:sz w:val="28"/>
          <w:szCs w:val="28"/>
        </w:rPr>
        <w:t>080</w:t>
      </w:r>
      <w:r w:rsidR="00A546D4" w:rsidRPr="00D83EFC">
        <w:rPr>
          <w:rFonts w:ascii="PT Astra Serif" w:hAnsi="PT Astra Serif" w:cs="Times New Roman"/>
          <w:sz w:val="28"/>
          <w:szCs w:val="28"/>
        </w:rPr>
        <w:t xml:space="preserve"> </w:t>
      </w:r>
      <w:r w:rsidR="00436ABD" w:rsidRPr="00D83EFC">
        <w:rPr>
          <w:rFonts w:ascii="PT Astra Serif" w:hAnsi="PT Astra Serif" w:cs="Times New Roman"/>
          <w:sz w:val="28"/>
          <w:szCs w:val="28"/>
        </w:rPr>
        <w:t>тыс.</w:t>
      </w:r>
      <w:r w:rsidR="00473EF8" w:rsidRPr="00D83EFC">
        <w:rPr>
          <w:rFonts w:ascii="PT Astra Serif" w:hAnsi="PT Astra Serif" w:cs="Times New Roman"/>
          <w:sz w:val="28"/>
          <w:szCs w:val="28"/>
        </w:rPr>
        <w:t xml:space="preserve"> </w:t>
      </w:r>
      <w:r w:rsidR="00436ABD" w:rsidRPr="00D83EFC">
        <w:rPr>
          <w:rFonts w:ascii="PT Astra Serif" w:hAnsi="PT Astra Serif" w:cs="Times New Roman"/>
          <w:sz w:val="28"/>
          <w:szCs w:val="28"/>
        </w:rPr>
        <w:t>руб.</w:t>
      </w:r>
      <w:r w:rsidR="00436ABD" w:rsidRPr="00D83EFC">
        <w:rPr>
          <w:rStyle w:val="a8"/>
          <w:rFonts w:ascii="PT Astra Serif" w:hAnsi="PT Astra Serif" w:cs="Times New Roman"/>
          <w:sz w:val="28"/>
          <w:szCs w:val="28"/>
        </w:rPr>
        <w:t xml:space="preserve"> </w:t>
      </w:r>
      <w:r w:rsidR="00436ABD" w:rsidRPr="00D83EFC">
        <w:rPr>
          <w:rStyle w:val="a8"/>
          <w:rFonts w:ascii="PT Astra Serif" w:hAnsi="PT Astra Serif" w:cs="Times New Roman"/>
          <w:sz w:val="28"/>
          <w:szCs w:val="28"/>
        </w:rPr>
        <w:footnoteReference w:id="26"/>
      </w:r>
      <w:r w:rsidR="00436ABD" w:rsidRPr="00D83EFC">
        <w:rPr>
          <w:rFonts w:ascii="PT Astra Serif" w:eastAsia="Times New Roman" w:hAnsi="PT Astra Serif" w:cs="Times New Roman"/>
          <w:sz w:val="28"/>
          <w:szCs w:val="28"/>
          <w:lang w:eastAsia="ru-RU"/>
        </w:rPr>
        <w:t>);</w:t>
      </w:r>
    </w:p>
    <w:p w:rsidR="003A6EC5" w:rsidRPr="00075D19"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 xml:space="preserve">НДФЛ – ставка налога на доходы физических лиц, действовавшая </w:t>
      </w:r>
      <w:r w:rsidRPr="00075D19">
        <w:rPr>
          <w:rFonts w:ascii="PT Astra Serif" w:eastAsia="Times New Roman" w:hAnsi="PT Astra Serif" w:cs="Times New Roman"/>
          <w:sz w:val="28"/>
          <w:szCs w:val="28"/>
          <w:lang w:eastAsia="ru-RU"/>
        </w:rPr>
        <w:br/>
        <w:t>в отчетном году, равна 13%</w:t>
      </w:r>
      <w:r w:rsidRPr="00075D19">
        <w:rPr>
          <w:rStyle w:val="a8"/>
          <w:rFonts w:ascii="PT Astra Serif" w:eastAsia="Times New Roman" w:hAnsi="PT Astra Serif" w:cs="Times New Roman"/>
          <w:sz w:val="28"/>
          <w:szCs w:val="28"/>
          <w:lang w:eastAsia="ru-RU"/>
        </w:rPr>
        <w:footnoteReference w:id="27"/>
      </w:r>
      <w:r w:rsidRPr="00075D19">
        <w:rPr>
          <w:rFonts w:ascii="PT Astra Serif" w:eastAsia="Times New Roman" w:hAnsi="PT Astra Serif" w:cs="Times New Roman"/>
          <w:sz w:val="28"/>
          <w:szCs w:val="28"/>
          <w:lang w:eastAsia="ru-RU"/>
        </w:rPr>
        <w:t>;</w:t>
      </w:r>
    </w:p>
    <w:p w:rsidR="003A6EC5" w:rsidRPr="00075D19"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075D19">
        <w:rPr>
          <w:rFonts w:ascii="PT Astra Serif" w:eastAsia="Times New Roman" w:hAnsi="PT Astra Serif" w:cs="Times New Roman"/>
          <w:sz w:val="28"/>
          <w:szCs w:val="28"/>
          <w:lang w:eastAsia="ru-RU"/>
        </w:rPr>
        <w:t>СВ</w:t>
      </w:r>
      <w:proofErr w:type="gramEnd"/>
      <w:r w:rsidRPr="00075D19">
        <w:rPr>
          <w:rFonts w:ascii="PT Astra Serif" w:eastAsia="Times New Roman" w:hAnsi="PT Astra Serif" w:cs="Times New Roman"/>
          <w:sz w:val="28"/>
          <w:szCs w:val="28"/>
          <w:lang w:eastAsia="ru-RU"/>
        </w:rPr>
        <w:t xml:space="preserve"> – размер процента суммы дохода, исходя из которого рассчитывается размер страховых взносов на обязательное пенсионное страхование при превышении величины дохода плательщика за расчетный </w:t>
      </w:r>
      <w:r w:rsidRPr="00075D19">
        <w:rPr>
          <w:rFonts w:ascii="PT Astra Serif" w:eastAsia="Times New Roman" w:hAnsi="PT Astra Serif" w:cs="Times New Roman"/>
          <w:sz w:val="28"/>
          <w:szCs w:val="28"/>
          <w:lang w:eastAsia="ru-RU"/>
        </w:rPr>
        <w:lastRenderedPageBreak/>
        <w:t>период в размере, предусмотренном подпунктом 1 пункта 1 статьи 430 Налогового кодекса Российской Федерации, равна 1,0%</w:t>
      </w:r>
      <w:r w:rsidRPr="00075D19">
        <w:rPr>
          <w:rStyle w:val="a8"/>
          <w:rFonts w:ascii="PT Astra Serif" w:eastAsia="Times New Roman" w:hAnsi="PT Astra Serif" w:cs="Times New Roman"/>
          <w:sz w:val="28"/>
          <w:szCs w:val="28"/>
          <w:lang w:eastAsia="ru-RU"/>
        </w:rPr>
        <w:footnoteReference w:id="28"/>
      </w:r>
      <w:r w:rsidRPr="00075D19">
        <w:rPr>
          <w:rFonts w:ascii="PT Astra Serif" w:eastAsia="Times New Roman" w:hAnsi="PT Astra Serif" w:cs="Times New Roman"/>
          <w:sz w:val="28"/>
          <w:szCs w:val="28"/>
          <w:lang w:eastAsia="ru-RU"/>
        </w:rPr>
        <w:t>.</w:t>
      </w:r>
    </w:p>
    <w:p w:rsidR="003A6EC5" w:rsidRPr="00D83EFC" w:rsidRDefault="003A6EC5"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rsidR="00436ABD" w:rsidRPr="00D83EFC" w:rsidRDefault="00436ABD" w:rsidP="008B0CDE">
      <w:pPr>
        <w:shd w:val="clear" w:color="auto" w:fill="FFFFFF" w:themeFill="background1"/>
        <w:autoSpaceDE w:val="0"/>
        <w:autoSpaceDN w:val="0"/>
        <w:adjustRightInd w:val="0"/>
        <w:spacing w:after="0" w:line="240" w:lineRule="auto"/>
        <w:ind w:firstLine="540"/>
        <w:jc w:val="both"/>
        <w:rPr>
          <w:rFonts w:ascii="PT Astra Serif" w:hAnsi="PT Astra Serif" w:cs="Times New Roman"/>
          <w:sz w:val="28"/>
          <w:szCs w:val="28"/>
        </w:rPr>
      </w:pPr>
      <w:proofErr w:type="spellStart"/>
      <w:r w:rsidRPr="00D83EFC">
        <w:rPr>
          <w:rFonts w:ascii="PT Astra Serif" w:eastAsia="Times New Roman" w:hAnsi="PT Astra Serif" w:cs="Times New Roman"/>
          <w:sz w:val="28"/>
          <w:szCs w:val="28"/>
          <w:lang w:eastAsia="ru-RU"/>
        </w:rPr>
        <w:t>П</w:t>
      </w:r>
      <w:r w:rsidRPr="00D83EFC">
        <w:rPr>
          <w:rFonts w:ascii="PT Astra Serif" w:eastAsia="Times New Roman" w:hAnsi="PT Astra Serif" w:cs="Times New Roman"/>
          <w:sz w:val="28"/>
          <w:szCs w:val="28"/>
          <w:vertAlign w:val="subscript"/>
          <w:lang w:eastAsia="ru-RU"/>
        </w:rPr>
        <w:t>базНИО</w:t>
      </w:r>
      <w:proofErr w:type="spellEnd"/>
      <w:r w:rsidRPr="00D83EFC">
        <w:rPr>
          <w:rFonts w:ascii="PT Astra Serif" w:eastAsia="Times New Roman" w:hAnsi="PT Astra Serif" w:cs="Times New Roman"/>
          <w:sz w:val="28"/>
          <w:szCs w:val="28"/>
          <w:lang w:eastAsia="ru-RU"/>
        </w:rPr>
        <w:t xml:space="preserve"> = </w:t>
      </w:r>
      <w:r w:rsidR="00E7218E">
        <w:rPr>
          <w:rFonts w:ascii="PT Astra Serif" w:hAnsi="PT Astra Serif" w:cs="Times New Roman"/>
          <w:sz w:val="28"/>
          <w:szCs w:val="28"/>
        </w:rPr>
        <w:t>155 167 606 </w:t>
      </w:r>
      <w:r w:rsidRPr="00D83EFC">
        <w:rPr>
          <w:rFonts w:ascii="PT Astra Serif" w:hAnsi="PT Astra Serif" w:cs="Times New Roman"/>
          <w:sz w:val="28"/>
          <w:szCs w:val="28"/>
        </w:rPr>
        <w:t>+</w:t>
      </w:r>
      <w:r w:rsidR="00E7218E">
        <w:rPr>
          <w:rFonts w:ascii="PT Astra Serif" w:hAnsi="PT Astra Serif" w:cs="Times New Roman"/>
          <w:sz w:val="28"/>
          <w:szCs w:val="28"/>
        </w:rPr>
        <w:t> </w:t>
      </w:r>
      <w:r w:rsidRPr="00D83EFC">
        <w:rPr>
          <w:rFonts w:ascii="PT Astra Serif" w:hAnsi="PT Astra Serif" w:cs="Times New Roman"/>
          <w:sz w:val="28"/>
          <w:szCs w:val="28"/>
        </w:rPr>
        <w:t>(</w:t>
      </w:r>
      <w:r w:rsidR="00F34734" w:rsidRPr="00D83EFC">
        <w:rPr>
          <w:rFonts w:ascii="PT Astra Serif" w:hAnsi="PT Astra Serif" w:cs="Times New Roman"/>
          <w:sz w:val="28"/>
          <w:szCs w:val="28"/>
        </w:rPr>
        <w:t>20</w:t>
      </w:r>
      <w:r w:rsidR="00E7218E">
        <w:rPr>
          <w:rFonts w:ascii="PT Astra Serif" w:hAnsi="PT Astra Serif" w:cs="Times New Roman"/>
          <w:sz w:val="28"/>
          <w:szCs w:val="28"/>
        </w:rPr>
        <w:t> </w:t>
      </w:r>
      <w:r w:rsidR="00F34734" w:rsidRPr="00D83EFC">
        <w:rPr>
          <w:rFonts w:ascii="PT Astra Serif" w:hAnsi="PT Astra Serif" w:cs="Times New Roman"/>
          <w:sz w:val="28"/>
          <w:szCs w:val="28"/>
        </w:rPr>
        <w:t>080</w:t>
      </w:r>
      <w:r w:rsidR="00E7218E">
        <w:rPr>
          <w:rFonts w:ascii="PT Astra Serif" w:hAnsi="PT Astra Serif" w:cs="Times New Roman"/>
          <w:sz w:val="28"/>
          <w:szCs w:val="28"/>
        </w:rPr>
        <w:t> </w:t>
      </w:r>
      <w:r w:rsidRPr="00D83EFC">
        <w:rPr>
          <w:rFonts w:ascii="PT Astra Serif" w:hAnsi="PT Astra Serif" w:cs="Times New Roman"/>
          <w:sz w:val="28"/>
          <w:szCs w:val="28"/>
        </w:rPr>
        <w:t>х</w:t>
      </w:r>
      <w:r w:rsidR="00E7218E">
        <w:rPr>
          <w:rFonts w:ascii="PT Astra Serif" w:hAnsi="PT Astra Serif" w:cs="Times New Roman"/>
          <w:sz w:val="28"/>
          <w:szCs w:val="28"/>
        </w:rPr>
        <w:t> </w:t>
      </w:r>
      <w:r w:rsidRPr="00D83EFC">
        <w:rPr>
          <w:rFonts w:ascii="PT Astra Serif" w:hAnsi="PT Astra Serif" w:cs="Times New Roman"/>
          <w:sz w:val="28"/>
          <w:szCs w:val="28"/>
        </w:rPr>
        <w:t>(</w:t>
      </w:r>
      <w:r w:rsidRPr="00D83EFC">
        <w:rPr>
          <w:rFonts w:ascii="PT Astra Serif" w:eastAsia="Times New Roman" w:hAnsi="PT Astra Serif" w:cs="Times New Roman"/>
          <w:sz w:val="28"/>
          <w:szCs w:val="28"/>
          <w:lang w:eastAsia="ru-RU"/>
        </w:rPr>
        <w:t>1</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0,13</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w:t>
      </w:r>
      <w:r w:rsidR="00E7218E">
        <w:rPr>
          <w:rFonts w:ascii="PT Astra Serif" w:eastAsia="Times New Roman" w:hAnsi="PT Astra Serif" w:cs="Times New Roman"/>
          <w:sz w:val="28"/>
          <w:szCs w:val="28"/>
          <w:lang w:eastAsia="ru-RU"/>
        </w:rPr>
        <w:t> </w:t>
      </w:r>
      <w:r w:rsidRPr="00D83EFC">
        <w:rPr>
          <w:rFonts w:ascii="PT Astra Serif" w:eastAsia="Times New Roman" w:hAnsi="PT Astra Serif" w:cs="Times New Roman"/>
          <w:sz w:val="28"/>
          <w:szCs w:val="28"/>
          <w:lang w:eastAsia="ru-RU"/>
        </w:rPr>
        <w:t>0,01</w:t>
      </w:r>
      <w:r w:rsidR="00E7218E">
        <w:rPr>
          <w:rFonts w:ascii="PT Astra Serif" w:hAnsi="PT Astra Serif" w:cs="Times New Roman"/>
          <w:sz w:val="28"/>
          <w:szCs w:val="28"/>
        </w:rPr>
        <w:t>)) </w:t>
      </w:r>
      <w:r w:rsidRPr="00D83EFC">
        <w:rPr>
          <w:rFonts w:ascii="PT Astra Serif" w:hAnsi="PT Astra Serif" w:cs="Times New Roman"/>
          <w:sz w:val="28"/>
          <w:szCs w:val="28"/>
        </w:rPr>
        <w:t xml:space="preserve">= </w:t>
      </w:r>
    </w:p>
    <w:p w:rsidR="00436ABD" w:rsidRPr="00D83EFC" w:rsidRDefault="00436ABD" w:rsidP="008B0CDE">
      <w:pPr>
        <w:shd w:val="clear" w:color="auto" w:fill="FFFFFF" w:themeFill="background1"/>
        <w:autoSpaceDE w:val="0"/>
        <w:autoSpaceDN w:val="0"/>
        <w:adjustRightInd w:val="0"/>
        <w:spacing w:after="0" w:line="240" w:lineRule="auto"/>
        <w:ind w:firstLine="540"/>
        <w:jc w:val="both"/>
        <w:rPr>
          <w:rFonts w:ascii="PT Astra Serif" w:hAnsi="PT Astra Serif" w:cs="Times New Roman"/>
          <w:sz w:val="28"/>
          <w:szCs w:val="28"/>
        </w:rPr>
      </w:pPr>
      <w:r w:rsidRPr="00D83EFC">
        <w:rPr>
          <w:rFonts w:ascii="PT Astra Serif" w:hAnsi="PT Astra Serif" w:cs="Times New Roman"/>
          <w:sz w:val="28"/>
          <w:szCs w:val="28"/>
        </w:rPr>
        <w:t>=</w:t>
      </w:r>
      <w:r w:rsidR="00E7218E">
        <w:rPr>
          <w:rFonts w:ascii="PT Astra Serif" w:hAnsi="PT Astra Serif" w:cs="Times New Roman"/>
          <w:sz w:val="28"/>
          <w:szCs w:val="28"/>
        </w:rPr>
        <w:t> </w:t>
      </w:r>
      <w:r w:rsidR="00F34734" w:rsidRPr="00D83EFC">
        <w:rPr>
          <w:rFonts w:ascii="PT Astra Serif" w:hAnsi="PT Astra Serif" w:cs="Times New Roman"/>
          <w:sz w:val="28"/>
          <w:szCs w:val="28"/>
        </w:rPr>
        <w:t>155 167</w:t>
      </w:r>
      <w:r w:rsidR="00E7218E">
        <w:rPr>
          <w:rFonts w:ascii="PT Astra Serif" w:hAnsi="PT Astra Serif" w:cs="Times New Roman"/>
          <w:sz w:val="28"/>
          <w:szCs w:val="28"/>
        </w:rPr>
        <w:t> </w:t>
      </w:r>
      <w:r w:rsidR="00F34734" w:rsidRPr="00D83EFC">
        <w:rPr>
          <w:rFonts w:ascii="PT Astra Serif" w:hAnsi="PT Astra Serif" w:cs="Times New Roman"/>
          <w:sz w:val="28"/>
          <w:szCs w:val="28"/>
        </w:rPr>
        <w:t>606</w:t>
      </w:r>
      <w:r w:rsidR="00E7218E">
        <w:rPr>
          <w:rFonts w:ascii="PT Astra Serif" w:hAnsi="PT Astra Serif" w:cs="Times New Roman"/>
          <w:sz w:val="28"/>
          <w:szCs w:val="28"/>
        </w:rPr>
        <w:t> </w:t>
      </w:r>
      <w:r w:rsidRPr="00D83EFC">
        <w:rPr>
          <w:rFonts w:ascii="PT Astra Serif" w:hAnsi="PT Astra Serif" w:cs="Times New Roman"/>
          <w:sz w:val="28"/>
          <w:szCs w:val="28"/>
        </w:rPr>
        <w:t>+</w:t>
      </w:r>
      <w:r w:rsidR="00E7218E">
        <w:rPr>
          <w:rFonts w:ascii="PT Astra Serif" w:hAnsi="PT Astra Serif" w:cs="Times New Roman"/>
          <w:sz w:val="28"/>
          <w:szCs w:val="28"/>
        </w:rPr>
        <w:t> </w:t>
      </w:r>
      <w:r w:rsidR="00F34734" w:rsidRPr="00D83EFC">
        <w:rPr>
          <w:rFonts w:ascii="PT Astra Serif" w:hAnsi="PT Astra Serif" w:cs="Times New Roman"/>
          <w:sz w:val="28"/>
          <w:szCs w:val="28"/>
        </w:rPr>
        <w:t>22 891,2</w:t>
      </w:r>
      <w:r w:rsidR="00E7218E">
        <w:rPr>
          <w:rFonts w:ascii="PT Astra Serif" w:hAnsi="PT Astra Serif" w:cs="Times New Roman"/>
          <w:sz w:val="28"/>
          <w:szCs w:val="28"/>
        </w:rPr>
        <w:t> </w:t>
      </w:r>
      <w:r w:rsidRPr="00D83EFC">
        <w:rPr>
          <w:rFonts w:ascii="PT Astra Serif" w:hAnsi="PT Astra Serif" w:cs="Times New Roman"/>
          <w:sz w:val="28"/>
          <w:szCs w:val="28"/>
        </w:rPr>
        <w:t>=</w:t>
      </w:r>
      <w:r w:rsidR="00E7218E">
        <w:rPr>
          <w:rFonts w:ascii="PT Astra Serif" w:hAnsi="PT Astra Serif" w:cs="Times New Roman"/>
          <w:sz w:val="28"/>
          <w:szCs w:val="28"/>
        </w:rPr>
        <w:t> </w:t>
      </w:r>
      <w:r w:rsidR="00F34734" w:rsidRPr="00D83EFC">
        <w:rPr>
          <w:rFonts w:ascii="PT Astra Serif" w:hAnsi="PT Astra Serif" w:cs="Times New Roman"/>
          <w:sz w:val="28"/>
          <w:szCs w:val="28"/>
        </w:rPr>
        <w:t>155 190 </w:t>
      </w:r>
      <w:r w:rsidR="00A81F99" w:rsidRPr="00D83EFC">
        <w:rPr>
          <w:rFonts w:ascii="PT Astra Serif" w:hAnsi="PT Astra Serif" w:cs="Times New Roman"/>
          <w:sz w:val="28"/>
          <w:szCs w:val="28"/>
        </w:rPr>
        <w:t>49</w:t>
      </w:r>
      <w:r w:rsidR="00F34734" w:rsidRPr="00D83EFC">
        <w:rPr>
          <w:rFonts w:ascii="PT Astra Serif" w:hAnsi="PT Astra Serif" w:cs="Times New Roman"/>
          <w:sz w:val="28"/>
          <w:szCs w:val="28"/>
        </w:rPr>
        <w:t>7,2</w:t>
      </w:r>
      <w:r w:rsidR="00A169F5" w:rsidRPr="00D83EFC">
        <w:rPr>
          <w:rFonts w:ascii="PT Astra Serif" w:hAnsi="PT Astra Serif" w:cs="Times New Roman"/>
          <w:sz w:val="28"/>
          <w:szCs w:val="28"/>
        </w:rPr>
        <w:t xml:space="preserve"> </w:t>
      </w:r>
      <w:r w:rsidRPr="00D83EFC">
        <w:rPr>
          <w:rFonts w:ascii="PT Astra Serif" w:hAnsi="PT Astra Serif" w:cs="Times New Roman"/>
          <w:sz w:val="28"/>
          <w:szCs w:val="28"/>
        </w:rPr>
        <w:t>тыс. руб.</w:t>
      </w:r>
    </w:p>
    <w:p w:rsidR="00436ABD" w:rsidRPr="00D83EFC" w:rsidRDefault="00436ABD" w:rsidP="008B0CDE">
      <w:pPr>
        <w:shd w:val="clear" w:color="auto" w:fill="FFFFFF" w:themeFill="background1"/>
        <w:spacing w:after="0" w:line="240" w:lineRule="auto"/>
        <w:ind w:firstLine="709"/>
        <w:jc w:val="both"/>
        <w:rPr>
          <w:rFonts w:ascii="PT Astra Serif" w:hAnsi="PT Astra Serif" w:cs="Times New Roman"/>
          <w:sz w:val="28"/>
          <w:szCs w:val="28"/>
        </w:rPr>
      </w:pPr>
    </w:p>
    <w:p w:rsidR="001967E1" w:rsidRPr="00075D19" w:rsidRDefault="001967E1" w:rsidP="008B0CDE">
      <w:pPr>
        <w:shd w:val="clear" w:color="auto" w:fill="FFFFFF" w:themeFill="background1"/>
        <w:spacing w:after="0" w:line="380" w:lineRule="exact"/>
        <w:ind w:firstLine="709"/>
        <w:jc w:val="both"/>
        <w:rPr>
          <w:rFonts w:ascii="PT Astra Serif" w:eastAsia="Times New Roman" w:hAnsi="PT Astra Serif" w:cs="Times New Roman"/>
          <w:sz w:val="28"/>
          <w:szCs w:val="28"/>
          <w:vertAlign w:val="subscript"/>
          <w:lang w:eastAsia="ru-RU"/>
        </w:rPr>
      </w:pPr>
      <w:r w:rsidRPr="00075D19">
        <w:rPr>
          <w:rFonts w:ascii="PT Astra Serif" w:hAnsi="PT Astra Serif" w:cs="Times New Roman"/>
          <w:sz w:val="28"/>
          <w:szCs w:val="28"/>
        </w:rPr>
        <w:t xml:space="preserve">Вклад льготы по налогу на имущество составляет разницу между </w:t>
      </w:r>
      <w:r w:rsidRPr="00075D19">
        <w:rPr>
          <w:rFonts w:ascii="PT Astra Serif" w:eastAsia="Times New Roman" w:hAnsi="PT Astra Serif" w:cs="Times New Roman"/>
          <w:sz w:val="28"/>
          <w:szCs w:val="28"/>
          <w:lang w:eastAsia="ru-RU"/>
        </w:rPr>
        <w:t>значениями показателей «Объем платных юридических услуг населению» с учетом льготы (П) и в случае отсутствия налоговой льготы в отчетном году (</w:t>
      </w:r>
      <w:proofErr w:type="spellStart"/>
      <w:r w:rsidRPr="00075D19">
        <w:rPr>
          <w:rFonts w:ascii="PT Astra Serif" w:eastAsia="Times New Roman" w:hAnsi="PT Astra Serif" w:cs="Times New Roman"/>
          <w:sz w:val="28"/>
          <w:szCs w:val="28"/>
          <w:lang w:eastAsia="ru-RU"/>
        </w:rPr>
        <w:t>П</w:t>
      </w:r>
      <w:r w:rsidRPr="00075D19">
        <w:rPr>
          <w:rFonts w:ascii="PT Astra Serif" w:eastAsia="Times New Roman" w:hAnsi="PT Astra Serif" w:cs="Times New Roman"/>
          <w:sz w:val="28"/>
          <w:szCs w:val="28"/>
          <w:vertAlign w:val="subscript"/>
          <w:lang w:eastAsia="ru-RU"/>
        </w:rPr>
        <w:t>базНИ</w:t>
      </w:r>
      <w:r w:rsidR="00436ABD" w:rsidRPr="00075D19">
        <w:rPr>
          <w:rFonts w:ascii="PT Astra Serif" w:eastAsia="Times New Roman" w:hAnsi="PT Astra Serif" w:cs="Times New Roman"/>
          <w:sz w:val="28"/>
          <w:szCs w:val="28"/>
          <w:vertAlign w:val="subscript"/>
          <w:lang w:eastAsia="ru-RU"/>
        </w:rPr>
        <w:t>О</w:t>
      </w:r>
      <w:proofErr w:type="spellEnd"/>
      <w:r w:rsidRPr="00075D19">
        <w:rPr>
          <w:rFonts w:ascii="PT Astra Serif" w:eastAsia="Times New Roman" w:hAnsi="PT Astra Serif" w:cs="Times New Roman"/>
          <w:sz w:val="28"/>
          <w:szCs w:val="28"/>
          <w:lang w:eastAsia="ru-RU"/>
        </w:rPr>
        <w:t>).</w:t>
      </w:r>
    </w:p>
    <w:p w:rsidR="00436ABD" w:rsidRPr="00075D19" w:rsidRDefault="001967E1"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hAnsi="PT Astra Serif" w:cs="Times New Roman"/>
          <w:sz w:val="28"/>
          <w:szCs w:val="28"/>
        </w:rPr>
        <w:t xml:space="preserve">Приведенный расчет показывает, что в случае отсутствия налоговой льготы по освобождению </w:t>
      </w:r>
      <w:r w:rsidRPr="00075D19">
        <w:rPr>
          <w:rFonts w:ascii="PT Astra Serif" w:eastAsia="Times New Roman" w:hAnsi="PT Astra Serif" w:cs="Times New Roman"/>
          <w:sz w:val="28"/>
          <w:szCs w:val="28"/>
          <w:lang w:eastAsia="ru-RU"/>
        </w:rPr>
        <w:t xml:space="preserve">от уплаты налога на имущество организаций коллегий адвокатов, адвокатских бюро и юридических консультаций </w:t>
      </w:r>
      <w:r w:rsidR="00436ABD" w:rsidRPr="00075D19">
        <w:rPr>
          <w:rFonts w:ascii="PT Astra Serif" w:eastAsia="Times New Roman" w:hAnsi="PT Astra Serif" w:cs="Times New Roman"/>
          <w:sz w:val="28"/>
          <w:szCs w:val="28"/>
          <w:lang w:eastAsia="ru-RU"/>
        </w:rPr>
        <w:t>стоимость платных юридических услуг населению в 20</w:t>
      </w:r>
      <w:r w:rsidR="00A929D5" w:rsidRPr="00075D19">
        <w:rPr>
          <w:rFonts w:ascii="PT Astra Serif" w:eastAsia="Times New Roman" w:hAnsi="PT Astra Serif" w:cs="Times New Roman"/>
          <w:sz w:val="28"/>
          <w:szCs w:val="28"/>
          <w:lang w:eastAsia="ru-RU"/>
        </w:rPr>
        <w:t>2</w:t>
      </w:r>
      <w:r w:rsidR="00F34734" w:rsidRPr="00075D19">
        <w:rPr>
          <w:rFonts w:ascii="PT Astra Serif" w:eastAsia="Times New Roman" w:hAnsi="PT Astra Serif" w:cs="Times New Roman"/>
          <w:sz w:val="28"/>
          <w:szCs w:val="28"/>
          <w:lang w:eastAsia="ru-RU"/>
        </w:rPr>
        <w:t>3</w:t>
      </w:r>
      <w:r w:rsidR="00436ABD" w:rsidRPr="00075D19">
        <w:rPr>
          <w:rFonts w:ascii="PT Astra Serif" w:eastAsia="Times New Roman" w:hAnsi="PT Astra Serif" w:cs="Times New Roman"/>
          <w:sz w:val="28"/>
          <w:szCs w:val="28"/>
          <w:lang w:eastAsia="ru-RU"/>
        </w:rPr>
        <w:t xml:space="preserve"> году увеличивается на </w:t>
      </w:r>
      <w:r w:rsidR="00F34734" w:rsidRPr="00075D19">
        <w:rPr>
          <w:rFonts w:ascii="PT Astra Serif" w:hAnsi="PT Astra Serif" w:cs="Times New Roman"/>
          <w:sz w:val="28"/>
          <w:szCs w:val="28"/>
        </w:rPr>
        <w:t xml:space="preserve">22 891,2 </w:t>
      </w:r>
      <w:r w:rsidR="00436ABD" w:rsidRPr="00075D19">
        <w:rPr>
          <w:rFonts w:ascii="PT Astra Serif" w:eastAsia="Times New Roman" w:hAnsi="PT Astra Serif" w:cs="Times New Roman"/>
          <w:sz w:val="28"/>
          <w:szCs w:val="28"/>
          <w:lang w:eastAsia="ru-RU"/>
        </w:rPr>
        <w:t>тыс. руб.</w:t>
      </w:r>
    </w:p>
    <w:p w:rsidR="00907F05" w:rsidRPr="00075D19" w:rsidRDefault="00907F05"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 xml:space="preserve">Таким образом, вклад льготы по НИО в изменение </w:t>
      </w:r>
      <w:r w:rsidR="00406856">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значения целевого показателя в 20</w:t>
      </w:r>
      <w:r w:rsidR="00A929D5" w:rsidRPr="00075D19">
        <w:rPr>
          <w:rFonts w:ascii="PT Astra Serif" w:eastAsia="Times New Roman" w:hAnsi="PT Astra Serif" w:cs="Times New Roman"/>
          <w:sz w:val="28"/>
          <w:szCs w:val="28"/>
          <w:lang w:eastAsia="ru-RU"/>
        </w:rPr>
        <w:t>2</w:t>
      </w:r>
      <w:r w:rsidR="00F34734" w:rsidRPr="00075D19">
        <w:rPr>
          <w:rFonts w:ascii="PT Astra Serif" w:eastAsia="Times New Roman" w:hAnsi="PT Astra Serif" w:cs="Times New Roman"/>
          <w:sz w:val="28"/>
          <w:szCs w:val="28"/>
          <w:lang w:eastAsia="ru-RU"/>
        </w:rPr>
        <w:t>3</w:t>
      </w:r>
      <w:r w:rsidRPr="00075D19">
        <w:rPr>
          <w:rFonts w:ascii="PT Astra Serif" w:eastAsia="Times New Roman" w:hAnsi="PT Astra Serif" w:cs="Times New Roman"/>
          <w:sz w:val="28"/>
          <w:szCs w:val="28"/>
          <w:lang w:eastAsia="ru-RU"/>
        </w:rPr>
        <w:t xml:space="preserve"> году составил в абсолютном выражении </w:t>
      </w:r>
      <w:r w:rsidR="00411705" w:rsidRPr="00075D19">
        <w:rPr>
          <w:rFonts w:ascii="PT Astra Serif" w:eastAsia="Times New Roman" w:hAnsi="PT Astra Serif" w:cs="Times New Roman"/>
          <w:sz w:val="28"/>
          <w:szCs w:val="28"/>
          <w:lang w:eastAsia="ru-RU"/>
        </w:rPr>
        <w:t>22</w:t>
      </w:r>
      <w:r w:rsidR="00A929D5" w:rsidRPr="00075D19">
        <w:rPr>
          <w:rFonts w:ascii="PT Astra Serif" w:hAnsi="PT Astra Serif" w:cs="Times New Roman"/>
          <w:sz w:val="28"/>
          <w:szCs w:val="28"/>
        </w:rPr>
        <w:t>,</w:t>
      </w:r>
      <w:r w:rsidR="00411705" w:rsidRPr="00075D19">
        <w:rPr>
          <w:rFonts w:ascii="PT Astra Serif" w:hAnsi="PT Astra Serif" w:cs="Times New Roman"/>
          <w:sz w:val="28"/>
          <w:szCs w:val="28"/>
        </w:rPr>
        <w:t>8</w:t>
      </w:r>
      <w:r w:rsidR="006A74A0" w:rsidRPr="00075D19">
        <w:rPr>
          <w:rFonts w:ascii="PT Astra Serif" w:hAnsi="PT Astra Serif" w:cs="Times New Roman"/>
          <w:sz w:val="28"/>
          <w:szCs w:val="28"/>
        </w:rPr>
        <w:t> </w:t>
      </w:r>
      <w:proofErr w:type="gramStart"/>
      <w:r w:rsidR="00925901" w:rsidRPr="00075D19">
        <w:rPr>
          <w:rFonts w:ascii="PT Astra Serif" w:hAnsi="PT Astra Serif" w:cs="Times New Roman"/>
          <w:sz w:val="28"/>
          <w:szCs w:val="28"/>
        </w:rPr>
        <w:t>млн</w:t>
      </w:r>
      <w:proofErr w:type="gramEnd"/>
      <w:r w:rsidR="00F34734" w:rsidRPr="00075D19">
        <w:rPr>
          <w:rFonts w:ascii="PT Astra Serif" w:hAnsi="PT Astra Serif" w:cs="Times New Roman"/>
          <w:sz w:val="28"/>
          <w:szCs w:val="28"/>
        </w:rPr>
        <w:t xml:space="preserve"> руб.</w:t>
      </w:r>
    </w:p>
    <w:p w:rsidR="00436ABD" w:rsidRPr="00075D19" w:rsidRDefault="00907F05"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 xml:space="preserve">Качественная интерпретация данного показателя показывает, </w:t>
      </w:r>
      <w:r w:rsidR="006C3F0C" w:rsidRP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 xml:space="preserve">что </w:t>
      </w:r>
      <w:r w:rsidR="00436ABD" w:rsidRPr="00075D19">
        <w:rPr>
          <w:rFonts w:ascii="PT Astra Serif" w:eastAsia="Times New Roman" w:hAnsi="PT Astra Serif" w:cs="Times New Roman"/>
          <w:sz w:val="28"/>
          <w:szCs w:val="28"/>
          <w:lang w:eastAsia="ru-RU"/>
        </w:rPr>
        <w:t>льгота по Н</w:t>
      </w:r>
      <w:r w:rsidR="00C8026B" w:rsidRPr="00075D19">
        <w:rPr>
          <w:rFonts w:ascii="PT Astra Serif" w:eastAsia="Times New Roman" w:hAnsi="PT Astra Serif" w:cs="Times New Roman"/>
          <w:sz w:val="28"/>
          <w:szCs w:val="28"/>
          <w:lang w:eastAsia="ru-RU"/>
        </w:rPr>
        <w:t>ИО</w:t>
      </w:r>
      <w:r w:rsidR="00436ABD" w:rsidRPr="00075D19">
        <w:rPr>
          <w:rFonts w:ascii="PT Astra Serif" w:eastAsia="Times New Roman" w:hAnsi="PT Astra Serif" w:cs="Times New Roman"/>
          <w:sz w:val="28"/>
          <w:szCs w:val="28"/>
          <w:lang w:eastAsia="ru-RU"/>
        </w:rPr>
        <w:t xml:space="preserve"> в 20</w:t>
      </w:r>
      <w:r w:rsidR="00A929D5" w:rsidRPr="00075D19">
        <w:rPr>
          <w:rFonts w:ascii="PT Astra Serif" w:eastAsia="Times New Roman" w:hAnsi="PT Astra Serif" w:cs="Times New Roman"/>
          <w:sz w:val="28"/>
          <w:szCs w:val="28"/>
          <w:lang w:eastAsia="ru-RU"/>
        </w:rPr>
        <w:t>2</w:t>
      </w:r>
      <w:r w:rsidR="00411705" w:rsidRPr="00075D19">
        <w:rPr>
          <w:rFonts w:ascii="PT Astra Serif" w:eastAsia="Times New Roman" w:hAnsi="PT Astra Serif" w:cs="Times New Roman"/>
          <w:sz w:val="28"/>
          <w:szCs w:val="28"/>
          <w:lang w:eastAsia="ru-RU"/>
        </w:rPr>
        <w:t>3</w:t>
      </w:r>
      <w:r w:rsidR="00436ABD" w:rsidRPr="00075D19">
        <w:rPr>
          <w:rFonts w:ascii="PT Astra Serif" w:eastAsia="Times New Roman" w:hAnsi="PT Astra Serif" w:cs="Times New Roman"/>
          <w:sz w:val="28"/>
          <w:szCs w:val="28"/>
          <w:lang w:eastAsia="ru-RU"/>
        </w:rPr>
        <w:t xml:space="preserve"> году обусловила снижение профессиональных расходов </w:t>
      </w:r>
      <w:r w:rsidR="00411705" w:rsidRPr="00075D19">
        <w:rPr>
          <w:rFonts w:ascii="PT Astra Serif" w:eastAsia="Times New Roman" w:hAnsi="PT Astra Serif" w:cs="Times New Roman"/>
          <w:sz w:val="28"/>
          <w:szCs w:val="28"/>
          <w:lang w:eastAsia="ru-RU"/>
        </w:rPr>
        <w:t>53</w:t>
      </w:r>
      <w:r w:rsidR="00406856">
        <w:rPr>
          <w:rFonts w:ascii="PT Astra Serif" w:eastAsia="Times New Roman" w:hAnsi="PT Astra Serif" w:cs="Times New Roman"/>
          <w:sz w:val="28"/>
          <w:szCs w:val="28"/>
          <w:lang w:eastAsia="ru-RU"/>
        </w:rPr>
        <w:t> </w:t>
      </w:r>
      <w:r w:rsidR="00411705" w:rsidRPr="00075D19">
        <w:rPr>
          <w:rFonts w:ascii="PT Astra Serif" w:eastAsia="Times New Roman" w:hAnsi="PT Astra Serif" w:cs="Times New Roman"/>
          <w:sz w:val="28"/>
          <w:szCs w:val="28"/>
          <w:lang w:eastAsia="ru-RU"/>
        </w:rPr>
        <w:t>350</w:t>
      </w:r>
      <w:r w:rsidR="00887F59" w:rsidRPr="00075D19">
        <w:rPr>
          <w:rFonts w:ascii="PT Astra Serif" w:eastAsia="Times New Roman" w:hAnsi="PT Astra Serif" w:cs="Times New Roman"/>
          <w:sz w:val="28"/>
          <w:szCs w:val="28"/>
          <w:lang w:eastAsia="ru-RU"/>
        </w:rPr>
        <w:t xml:space="preserve"> </w:t>
      </w:r>
      <w:r w:rsidR="00436ABD" w:rsidRPr="00075D19">
        <w:rPr>
          <w:rFonts w:ascii="PT Astra Serif" w:eastAsia="Times New Roman" w:hAnsi="PT Astra Serif" w:cs="Times New Roman"/>
          <w:sz w:val="28"/>
          <w:szCs w:val="28"/>
          <w:lang w:eastAsia="ru-RU"/>
        </w:rPr>
        <w:t>адвокатов</w:t>
      </w:r>
      <w:r w:rsidR="00411705" w:rsidRPr="00075D19">
        <w:rPr>
          <w:rStyle w:val="a8"/>
          <w:rFonts w:ascii="PT Astra Serif" w:eastAsia="Times New Roman" w:hAnsi="PT Astra Serif" w:cs="Times New Roman"/>
          <w:sz w:val="28"/>
          <w:szCs w:val="28"/>
          <w:lang w:eastAsia="ru-RU"/>
        </w:rPr>
        <w:footnoteReference w:id="29"/>
      </w:r>
      <w:r w:rsidR="00436ABD" w:rsidRPr="00075D19">
        <w:rPr>
          <w:rFonts w:ascii="PT Astra Serif" w:eastAsia="Times New Roman" w:hAnsi="PT Astra Serif" w:cs="Times New Roman"/>
          <w:sz w:val="28"/>
          <w:szCs w:val="28"/>
          <w:lang w:eastAsia="ru-RU"/>
        </w:rPr>
        <w:t xml:space="preserve"> на содержание адвокатских образований </w:t>
      </w:r>
      <w:r w:rsidR="0029065F" w:rsidRPr="00075D19">
        <w:rPr>
          <w:rFonts w:ascii="PT Astra Serif" w:eastAsia="Times New Roman" w:hAnsi="PT Astra Serif" w:cs="Times New Roman"/>
          <w:sz w:val="28"/>
          <w:szCs w:val="28"/>
          <w:lang w:eastAsia="ru-RU"/>
        </w:rPr>
        <w:br/>
      </w:r>
      <w:r w:rsidR="00436ABD" w:rsidRPr="00075D19">
        <w:rPr>
          <w:rFonts w:ascii="PT Astra Serif" w:eastAsia="Times New Roman" w:hAnsi="PT Astra Serif" w:cs="Times New Roman"/>
          <w:sz w:val="28"/>
          <w:szCs w:val="28"/>
          <w:lang w:eastAsia="ru-RU"/>
        </w:rPr>
        <w:t xml:space="preserve">в размере </w:t>
      </w:r>
      <w:r w:rsidR="00411705" w:rsidRPr="00075D19">
        <w:rPr>
          <w:rFonts w:ascii="PT Astra Serif" w:eastAsia="Times New Roman" w:hAnsi="PT Astra Serif" w:cs="Times New Roman"/>
          <w:sz w:val="28"/>
          <w:szCs w:val="28"/>
          <w:lang w:eastAsia="ru-RU"/>
        </w:rPr>
        <w:t>22</w:t>
      </w:r>
      <w:r w:rsidR="00411705" w:rsidRPr="00075D19">
        <w:rPr>
          <w:rFonts w:ascii="PT Astra Serif" w:hAnsi="PT Astra Serif" w:cs="Times New Roman"/>
          <w:sz w:val="28"/>
          <w:szCs w:val="28"/>
        </w:rPr>
        <w:t>,8 </w:t>
      </w:r>
      <w:proofErr w:type="gramStart"/>
      <w:r w:rsidR="00925901" w:rsidRPr="00075D19">
        <w:rPr>
          <w:rFonts w:ascii="PT Astra Serif" w:hAnsi="PT Astra Serif" w:cs="Times New Roman"/>
          <w:sz w:val="28"/>
          <w:szCs w:val="28"/>
        </w:rPr>
        <w:t>млн</w:t>
      </w:r>
      <w:proofErr w:type="gramEnd"/>
      <w:r w:rsidR="00436ABD" w:rsidRPr="00075D19">
        <w:rPr>
          <w:rFonts w:ascii="PT Astra Serif" w:eastAsia="Times New Roman" w:hAnsi="PT Astra Serif" w:cs="Times New Roman"/>
          <w:sz w:val="28"/>
          <w:szCs w:val="28"/>
          <w:lang w:eastAsia="ru-RU"/>
        </w:rPr>
        <w:t xml:space="preserve"> руб. </w:t>
      </w:r>
      <w:r w:rsidR="00411705" w:rsidRPr="00075D19">
        <w:rPr>
          <w:rFonts w:ascii="PT Astra Serif" w:eastAsia="Times New Roman" w:hAnsi="PT Astra Serif" w:cs="Times New Roman"/>
          <w:sz w:val="28"/>
          <w:szCs w:val="28"/>
          <w:lang w:eastAsia="ru-RU"/>
        </w:rPr>
        <w:t>и,</w:t>
      </w:r>
      <w:r w:rsidR="00436ABD" w:rsidRPr="00075D19">
        <w:rPr>
          <w:rFonts w:ascii="PT Astra Serif" w:eastAsia="Times New Roman" w:hAnsi="PT Astra Serif" w:cs="Times New Roman"/>
          <w:sz w:val="28"/>
          <w:szCs w:val="28"/>
          <w:lang w:eastAsia="ru-RU"/>
        </w:rPr>
        <w:t xml:space="preserve"> следовательно, обеспечила снижение расходов населения на оплату юридических услуг, что, в свою очередь, повысило доступность </w:t>
      </w:r>
      <w:r w:rsidR="00411705" w:rsidRPr="00075D19">
        <w:rPr>
          <w:rFonts w:ascii="PT Astra Serif" w:eastAsia="Times New Roman" w:hAnsi="PT Astra Serif" w:cs="Times New Roman"/>
          <w:sz w:val="28"/>
          <w:szCs w:val="28"/>
          <w:lang w:eastAsia="ru-RU"/>
        </w:rPr>
        <w:t xml:space="preserve">квалифицированной </w:t>
      </w:r>
      <w:r w:rsidR="00436ABD" w:rsidRPr="00075D19">
        <w:rPr>
          <w:rFonts w:ascii="PT Astra Serif" w:eastAsia="Times New Roman" w:hAnsi="PT Astra Serif" w:cs="Times New Roman"/>
          <w:sz w:val="28"/>
          <w:szCs w:val="28"/>
          <w:lang w:eastAsia="ru-RU"/>
        </w:rPr>
        <w:t>юридической помощи адвокатов</w:t>
      </w:r>
      <w:r w:rsidR="00911CD6" w:rsidRPr="00075D19">
        <w:rPr>
          <w:rFonts w:ascii="PT Astra Serif" w:eastAsia="Times New Roman" w:hAnsi="PT Astra Serif" w:cs="Times New Roman"/>
          <w:sz w:val="28"/>
          <w:szCs w:val="28"/>
          <w:lang w:eastAsia="ru-RU"/>
        </w:rPr>
        <w:t xml:space="preserve"> </w:t>
      </w:r>
      <w:r w:rsidR="00DF4695">
        <w:rPr>
          <w:rFonts w:ascii="PT Astra Serif" w:eastAsia="Times New Roman" w:hAnsi="PT Astra Serif" w:cs="Times New Roman"/>
          <w:sz w:val="28"/>
          <w:szCs w:val="28"/>
          <w:lang w:eastAsia="ru-RU"/>
        </w:rPr>
        <w:br/>
      </w:r>
      <w:r w:rsidR="00911CD6" w:rsidRPr="00075D19">
        <w:rPr>
          <w:rFonts w:ascii="PT Astra Serif" w:eastAsia="Times New Roman" w:hAnsi="PT Astra Serif" w:cs="Times New Roman"/>
          <w:sz w:val="28"/>
          <w:szCs w:val="28"/>
          <w:lang w:eastAsia="ru-RU"/>
        </w:rPr>
        <w:t>для населения</w:t>
      </w:r>
      <w:r w:rsidR="00436ABD" w:rsidRPr="00075D19">
        <w:rPr>
          <w:rFonts w:ascii="PT Astra Serif" w:eastAsia="Times New Roman" w:hAnsi="PT Astra Serif" w:cs="Times New Roman"/>
          <w:sz w:val="28"/>
          <w:szCs w:val="28"/>
          <w:lang w:eastAsia="ru-RU"/>
        </w:rPr>
        <w:t>.</w:t>
      </w:r>
    </w:p>
    <w:p w:rsidR="004454EE" w:rsidRPr="00D83EFC" w:rsidRDefault="004454EE" w:rsidP="008B0CDE">
      <w:pPr>
        <w:shd w:val="clear" w:color="auto" w:fill="FFFFFF" w:themeFill="background1"/>
        <w:spacing w:after="0" w:line="240" w:lineRule="auto"/>
        <w:ind w:firstLine="709"/>
        <w:jc w:val="both"/>
        <w:rPr>
          <w:rFonts w:ascii="PT Astra Serif" w:hAnsi="PT Astra Serif" w:cs="Times New Roman"/>
          <w:sz w:val="28"/>
          <w:szCs w:val="28"/>
        </w:rPr>
      </w:pPr>
    </w:p>
    <w:p w:rsidR="004454EE" w:rsidRPr="00D83EFC" w:rsidRDefault="004454EE" w:rsidP="00763D2F">
      <w:pPr>
        <w:pStyle w:val="a4"/>
        <w:numPr>
          <w:ilvl w:val="1"/>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 xml:space="preserve">Оценка </w:t>
      </w:r>
      <w:r w:rsidRPr="00D83EFC">
        <w:rPr>
          <w:rFonts w:ascii="PT Astra Serif" w:eastAsia="Times New Roman" w:hAnsi="PT Astra Serif" w:cs="Times New Roman"/>
          <w:b/>
          <w:bCs/>
          <w:sz w:val="28"/>
          <w:szCs w:val="28"/>
          <w:lang w:eastAsia="ru-RU"/>
        </w:rPr>
        <w:t xml:space="preserve">бюджетной эффективности </w:t>
      </w:r>
      <w:r w:rsidR="00D42B0F" w:rsidRPr="00D83EFC">
        <w:rPr>
          <w:rFonts w:ascii="PT Astra Serif" w:eastAsia="Times New Roman" w:hAnsi="PT Astra Serif" w:cs="Times New Roman"/>
          <w:b/>
          <w:bCs/>
          <w:sz w:val="28"/>
          <w:szCs w:val="28"/>
          <w:lang w:eastAsia="ru-RU"/>
        </w:rPr>
        <w:br/>
      </w:r>
      <w:r w:rsidRPr="00D83EFC">
        <w:rPr>
          <w:rFonts w:ascii="PT Astra Serif" w:eastAsia="Times New Roman" w:hAnsi="PT Astra Serif" w:cs="Times New Roman"/>
          <w:b/>
          <w:bCs/>
          <w:sz w:val="28"/>
          <w:szCs w:val="28"/>
          <w:lang w:eastAsia="ru-RU"/>
        </w:rPr>
        <w:t>налоговых расходов</w:t>
      </w:r>
    </w:p>
    <w:p w:rsidR="004454EE" w:rsidRPr="00D83EFC" w:rsidRDefault="004454EE" w:rsidP="008B0CDE">
      <w:pPr>
        <w:shd w:val="clear" w:color="auto" w:fill="FFFFFF" w:themeFill="background1"/>
        <w:spacing w:after="0" w:line="240" w:lineRule="auto"/>
        <w:ind w:firstLine="709"/>
        <w:rPr>
          <w:rFonts w:ascii="PT Astra Serif" w:hAnsi="PT Astra Serif" w:cs="Times New Roman"/>
          <w:sz w:val="28"/>
          <w:szCs w:val="28"/>
        </w:rPr>
      </w:pPr>
    </w:p>
    <w:p w:rsidR="004454EE" w:rsidRPr="00D83EFC" w:rsidRDefault="004454EE"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В соответствии с п</w:t>
      </w:r>
      <w:r w:rsidR="00D42B0F" w:rsidRPr="00D83EFC">
        <w:rPr>
          <w:rFonts w:ascii="PT Astra Serif" w:eastAsia="Times New Roman" w:hAnsi="PT Astra Serif" w:cs="Times New Roman"/>
          <w:sz w:val="28"/>
          <w:szCs w:val="28"/>
          <w:lang w:eastAsia="ru-RU"/>
        </w:rPr>
        <w:t xml:space="preserve">унктом </w:t>
      </w:r>
      <w:r w:rsidRPr="00D83EFC">
        <w:rPr>
          <w:rFonts w:ascii="PT Astra Serif" w:eastAsia="Times New Roman" w:hAnsi="PT Astra Serif" w:cs="Times New Roman"/>
          <w:sz w:val="28"/>
          <w:szCs w:val="28"/>
          <w:lang w:eastAsia="ru-RU"/>
        </w:rPr>
        <w:t xml:space="preserve">2.15 Методики оценка </w:t>
      </w:r>
      <w:bookmarkStart w:id="5" w:name="_Hlk57995000"/>
      <w:r w:rsidRPr="00D83EFC">
        <w:rPr>
          <w:rFonts w:ascii="PT Astra Serif" w:eastAsia="Times New Roman" w:hAnsi="PT Astra Serif" w:cs="Times New Roman"/>
          <w:sz w:val="28"/>
          <w:szCs w:val="28"/>
          <w:lang w:eastAsia="ru-RU"/>
        </w:rPr>
        <w:t>бюджетной эффективности налоговых расходов</w:t>
      </w:r>
      <w:bookmarkEnd w:id="5"/>
      <w:r w:rsidRPr="00D83EFC">
        <w:rPr>
          <w:rFonts w:ascii="PT Astra Serif" w:eastAsia="Times New Roman" w:hAnsi="PT Astra Serif" w:cs="Times New Roman"/>
          <w:sz w:val="28"/>
          <w:szCs w:val="28"/>
          <w:lang w:eastAsia="ru-RU"/>
        </w:rPr>
        <w:t xml:space="preserve"> представляет собой сравнительный анализ результативности предоставления льгот и результативности </w:t>
      </w:r>
      <w:proofErr w:type="gramStart"/>
      <w:r w:rsidRPr="00D83EFC">
        <w:rPr>
          <w:rFonts w:ascii="PT Astra Serif" w:eastAsia="Times New Roman" w:hAnsi="PT Astra Serif" w:cs="Times New Roman"/>
          <w:sz w:val="28"/>
          <w:szCs w:val="28"/>
          <w:lang w:eastAsia="ru-RU"/>
        </w:rPr>
        <w:lastRenderedPageBreak/>
        <w:t>применения альтернативных механизмов достижения целей программных документов стратегического планирования</w:t>
      </w:r>
      <w:proofErr w:type="gramEnd"/>
      <w:r w:rsidRPr="00D83EFC">
        <w:rPr>
          <w:rFonts w:ascii="PT Astra Serif" w:eastAsia="Times New Roman" w:hAnsi="PT Astra Serif" w:cs="Times New Roman"/>
          <w:sz w:val="28"/>
          <w:szCs w:val="28"/>
          <w:lang w:eastAsia="ru-RU"/>
        </w:rPr>
        <w:t xml:space="preserve"> и их структурных элементов.</w:t>
      </w:r>
    </w:p>
    <w:p w:rsidR="004454EE" w:rsidRPr="00075D19" w:rsidRDefault="004454EE"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bookmarkStart w:id="6" w:name="_Hlk54611720"/>
      <w:r w:rsidRPr="00075D19">
        <w:rPr>
          <w:rFonts w:ascii="PT Astra Serif" w:eastAsia="Times New Roman" w:hAnsi="PT Astra Serif" w:cs="Times New Roman"/>
          <w:sz w:val="28"/>
          <w:szCs w:val="28"/>
          <w:lang w:eastAsia="ru-RU"/>
        </w:rPr>
        <w:t>К альтернативным механизмам поддержки для целей Методики относятся:</w:t>
      </w:r>
    </w:p>
    <w:p w:rsidR="004454EE" w:rsidRPr="00075D19" w:rsidRDefault="004454EE"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предоставление субсидий или иные формы непосредственной финансовой поддержки плательщиков, имеющих право на льготы, за счет федерального бюджета в целях обеспечения оказания квалифицированной юридической помощи, в том числе бесплатной, через уполномоченный орган в сфере оказания бесплатной юридической помощи;</w:t>
      </w:r>
    </w:p>
    <w:bookmarkEnd w:id="6"/>
    <w:p w:rsidR="004454EE" w:rsidRPr="00075D19" w:rsidRDefault="004454EE"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3A6EC5" w:rsidRPr="00D83EFC" w:rsidRDefault="00584D82"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В соответствии со ст</w:t>
      </w:r>
      <w:r w:rsidR="00D42B0F" w:rsidRPr="00D83EFC">
        <w:rPr>
          <w:rFonts w:ascii="PT Astra Serif" w:hAnsi="PT Astra Serif" w:cs="Times New Roman"/>
          <w:sz w:val="28"/>
          <w:szCs w:val="28"/>
        </w:rPr>
        <w:t xml:space="preserve">атьей </w:t>
      </w:r>
      <w:r w:rsidRPr="00D83EFC">
        <w:rPr>
          <w:rFonts w:ascii="PT Astra Serif" w:hAnsi="PT Astra Serif" w:cs="Times New Roman"/>
          <w:sz w:val="28"/>
          <w:szCs w:val="28"/>
        </w:rPr>
        <w:t xml:space="preserve">34.2 Налогового кодекса Российской Федерации разъяснения по вопросам применения законодательства Российской Федерации о налогах и сборах дает Минфин России. </w:t>
      </w:r>
      <w:r w:rsidR="00D42B0F" w:rsidRPr="00D83EFC">
        <w:rPr>
          <w:rFonts w:ascii="PT Astra Serif" w:hAnsi="PT Astra Serif" w:cs="Times New Roman"/>
          <w:sz w:val="28"/>
          <w:szCs w:val="28"/>
        </w:rPr>
        <w:br/>
      </w:r>
      <w:r w:rsidRPr="00D83EFC">
        <w:rPr>
          <w:rFonts w:ascii="PT Astra Serif" w:hAnsi="PT Astra Serif" w:cs="Times New Roman"/>
          <w:sz w:val="28"/>
          <w:szCs w:val="28"/>
        </w:rPr>
        <w:t xml:space="preserve">Являясь федеральным органом исполнительной власти, осуществляющим функции по выработке и реализации государственной политики </w:t>
      </w:r>
      <w:r w:rsidR="00D42B0F" w:rsidRPr="00D83EFC">
        <w:rPr>
          <w:rFonts w:ascii="PT Astra Serif" w:hAnsi="PT Astra Serif" w:cs="Times New Roman"/>
          <w:sz w:val="28"/>
          <w:szCs w:val="28"/>
        </w:rPr>
        <w:br/>
      </w:r>
      <w:r w:rsidRPr="00D83EFC">
        <w:rPr>
          <w:rFonts w:ascii="PT Astra Serif" w:hAnsi="PT Astra Serif" w:cs="Times New Roman"/>
          <w:sz w:val="28"/>
          <w:szCs w:val="28"/>
        </w:rPr>
        <w:t>и нормативно-правовому регулированию (в том числе контрольно-надзорные функции) в сфере адвокатуры и оказания бесплатной юридической помощи и правового просвещения населения</w:t>
      </w:r>
      <w:r w:rsidRPr="00D83EFC">
        <w:rPr>
          <w:rStyle w:val="a8"/>
          <w:rFonts w:ascii="PT Astra Serif" w:hAnsi="PT Astra Serif" w:cs="Times New Roman"/>
          <w:sz w:val="28"/>
          <w:szCs w:val="28"/>
        </w:rPr>
        <w:footnoteReference w:id="30"/>
      </w:r>
      <w:r w:rsidRPr="00D83EFC">
        <w:rPr>
          <w:rFonts w:ascii="PT Astra Serif" w:hAnsi="PT Astra Serif" w:cs="Times New Roman"/>
          <w:sz w:val="28"/>
          <w:szCs w:val="28"/>
        </w:rPr>
        <w:t xml:space="preserve">, Минюст России не уполномочен на регулирование правоотношений в сфере налогообложения адвокатских образований, в </w:t>
      </w:r>
      <w:proofErr w:type="gramStart"/>
      <w:r w:rsidRPr="00D83EFC">
        <w:rPr>
          <w:rFonts w:ascii="PT Astra Serif" w:hAnsi="PT Astra Serif" w:cs="Times New Roman"/>
          <w:sz w:val="28"/>
          <w:szCs w:val="28"/>
        </w:rPr>
        <w:t>связи</w:t>
      </w:r>
      <w:proofErr w:type="gramEnd"/>
      <w:r w:rsidRPr="00D83EFC">
        <w:rPr>
          <w:rFonts w:ascii="PT Astra Serif" w:hAnsi="PT Astra Serif" w:cs="Times New Roman"/>
          <w:sz w:val="28"/>
          <w:szCs w:val="28"/>
        </w:rPr>
        <w:t xml:space="preserve"> с чем </w:t>
      </w:r>
      <w:r w:rsidR="00416CD8" w:rsidRPr="00D83EFC">
        <w:rPr>
          <w:rFonts w:ascii="PT Astra Serif" w:eastAsia="Times New Roman" w:hAnsi="PT Astra Serif" w:cs="Times New Roman"/>
          <w:sz w:val="28"/>
          <w:szCs w:val="28"/>
          <w:lang w:eastAsia="ru-RU"/>
        </w:rPr>
        <w:t xml:space="preserve">оценка бюджетной эффективности будет проводиться при использовании </w:t>
      </w:r>
      <w:r w:rsidR="00D42B0F" w:rsidRPr="00D83EFC">
        <w:rPr>
          <w:rFonts w:ascii="PT Astra Serif" w:eastAsia="Times New Roman" w:hAnsi="PT Astra Serif" w:cs="Times New Roman"/>
          <w:sz w:val="28"/>
          <w:szCs w:val="28"/>
          <w:lang w:eastAsia="ru-RU"/>
        </w:rPr>
        <w:br/>
      </w:r>
      <w:r w:rsidR="00416CD8" w:rsidRPr="00D83EFC">
        <w:rPr>
          <w:rFonts w:ascii="PT Astra Serif" w:eastAsia="Times New Roman" w:hAnsi="PT Astra Serif" w:cs="Times New Roman"/>
          <w:sz w:val="28"/>
          <w:szCs w:val="28"/>
          <w:lang w:eastAsia="ru-RU"/>
        </w:rPr>
        <w:t>в качестве альтернативного механизма субсидирования из федерального бюджета</w:t>
      </w:r>
      <w:r w:rsidR="008B35D9" w:rsidRPr="00D83EFC">
        <w:rPr>
          <w:rFonts w:ascii="PT Astra Serif" w:eastAsia="Times New Roman" w:hAnsi="PT Astra Serif" w:cs="Times New Roman"/>
          <w:sz w:val="28"/>
          <w:szCs w:val="28"/>
          <w:lang w:eastAsia="ru-RU"/>
        </w:rPr>
        <w:t xml:space="preserve"> по формуле, предусмотренной пунктом 2.15 Методики оценки.</w:t>
      </w:r>
    </w:p>
    <w:p w:rsidR="00416CD8" w:rsidRPr="00D83EFC" w:rsidRDefault="00416CD8" w:rsidP="008B0CDE">
      <w:pPr>
        <w:shd w:val="clear" w:color="auto" w:fill="FFFFFF" w:themeFill="background1"/>
        <w:spacing w:after="0" w:line="240" w:lineRule="auto"/>
        <w:jc w:val="center"/>
        <w:rPr>
          <w:rFonts w:ascii="PT Astra Serif" w:hAnsi="PT Astra Serif" w:cs="Times New Roman"/>
          <w:sz w:val="28"/>
          <w:szCs w:val="28"/>
        </w:rPr>
      </w:pPr>
    </w:p>
    <w:p w:rsidR="0037189C" w:rsidRPr="00D83EFC" w:rsidRDefault="008C38CF" w:rsidP="00763D2F">
      <w:pPr>
        <w:pStyle w:val="a4"/>
        <w:numPr>
          <w:ilvl w:val="2"/>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 xml:space="preserve">Оценка бюджетной эффективности предоставления </w:t>
      </w:r>
      <w:r w:rsidR="00D704D4" w:rsidRPr="00D83EFC">
        <w:rPr>
          <w:rFonts w:ascii="PT Astra Serif" w:hAnsi="PT Astra Serif" w:cs="Times New Roman"/>
          <w:b/>
          <w:bCs/>
          <w:sz w:val="28"/>
          <w:szCs w:val="28"/>
        </w:rPr>
        <w:br/>
      </w:r>
      <w:r w:rsidRPr="00D83EFC">
        <w:rPr>
          <w:rFonts w:ascii="PT Astra Serif" w:hAnsi="PT Astra Serif" w:cs="Times New Roman"/>
          <w:b/>
          <w:bCs/>
          <w:sz w:val="28"/>
          <w:szCs w:val="28"/>
        </w:rPr>
        <w:t>субсидий</w:t>
      </w:r>
      <w:r w:rsidR="004071A4" w:rsidRPr="00D83EFC">
        <w:rPr>
          <w:rFonts w:ascii="PT Astra Serif" w:hAnsi="PT Astra Serif" w:cs="Times New Roman"/>
          <w:b/>
          <w:bCs/>
          <w:sz w:val="28"/>
          <w:szCs w:val="28"/>
        </w:rPr>
        <w:t xml:space="preserve"> </w:t>
      </w:r>
      <w:r w:rsidR="004071A4" w:rsidRPr="00D83EFC">
        <w:rPr>
          <w:rFonts w:ascii="PT Astra Serif" w:eastAsia="Times New Roman" w:hAnsi="PT Astra Serif" w:cs="Times New Roman"/>
          <w:b/>
          <w:bCs/>
          <w:sz w:val="28"/>
          <w:szCs w:val="28"/>
          <w:lang w:eastAsia="ru-RU"/>
        </w:rPr>
        <w:t xml:space="preserve">или иных форм непосредственной </w:t>
      </w:r>
      <w:r w:rsidR="00D704D4" w:rsidRPr="00D83EFC">
        <w:rPr>
          <w:rFonts w:ascii="PT Astra Serif" w:eastAsia="Times New Roman" w:hAnsi="PT Astra Serif" w:cs="Times New Roman"/>
          <w:b/>
          <w:bCs/>
          <w:sz w:val="28"/>
          <w:szCs w:val="28"/>
          <w:lang w:eastAsia="ru-RU"/>
        </w:rPr>
        <w:br/>
      </w:r>
      <w:r w:rsidR="004071A4" w:rsidRPr="00D83EFC">
        <w:rPr>
          <w:rFonts w:ascii="PT Astra Serif" w:eastAsia="Times New Roman" w:hAnsi="PT Astra Serif" w:cs="Times New Roman"/>
          <w:b/>
          <w:bCs/>
          <w:sz w:val="28"/>
          <w:szCs w:val="28"/>
          <w:lang w:eastAsia="ru-RU"/>
        </w:rPr>
        <w:t>финансовой поддержки</w:t>
      </w:r>
    </w:p>
    <w:p w:rsidR="0037189C" w:rsidRPr="00D83EFC" w:rsidRDefault="0037189C" w:rsidP="008B0CDE">
      <w:pPr>
        <w:shd w:val="clear" w:color="auto" w:fill="FFFFFF" w:themeFill="background1"/>
        <w:spacing w:after="0" w:line="240" w:lineRule="auto"/>
        <w:jc w:val="center"/>
        <w:rPr>
          <w:rFonts w:ascii="PT Astra Serif" w:hAnsi="PT Astra Serif" w:cs="Times New Roman"/>
          <w:sz w:val="16"/>
          <w:szCs w:val="16"/>
        </w:rPr>
      </w:pPr>
    </w:p>
    <w:p w:rsidR="00397CFD" w:rsidRPr="00D83EFC" w:rsidRDefault="00397CFD"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bookmarkStart w:id="7" w:name="_Hlk58851038"/>
      <w:r w:rsidRPr="00D83EFC">
        <w:rPr>
          <w:rFonts w:ascii="PT Astra Serif" w:hAnsi="PT Astra Serif" w:cs="Times New Roman"/>
          <w:sz w:val="28"/>
          <w:szCs w:val="28"/>
        </w:rPr>
        <w:t xml:space="preserve">В соответствии с </w:t>
      </w:r>
      <w:r w:rsidRPr="00D83EFC">
        <w:rPr>
          <w:rFonts w:ascii="PT Astra Serif" w:eastAsia="Times New Roman" w:hAnsi="PT Astra Serif" w:cs="Times New Roman"/>
          <w:sz w:val="28"/>
          <w:szCs w:val="28"/>
          <w:lang w:eastAsia="ru-RU"/>
        </w:rPr>
        <w:t>п</w:t>
      </w:r>
      <w:r w:rsidR="00D704D4" w:rsidRPr="00D83EFC">
        <w:rPr>
          <w:rFonts w:ascii="PT Astra Serif" w:eastAsia="Times New Roman" w:hAnsi="PT Astra Serif" w:cs="Times New Roman"/>
          <w:sz w:val="28"/>
          <w:szCs w:val="28"/>
          <w:lang w:eastAsia="ru-RU"/>
        </w:rPr>
        <w:t xml:space="preserve">унктом </w:t>
      </w:r>
      <w:r w:rsidRPr="00D83EFC">
        <w:rPr>
          <w:rFonts w:ascii="PT Astra Serif" w:eastAsia="Times New Roman" w:hAnsi="PT Astra Serif" w:cs="Times New Roman"/>
          <w:sz w:val="28"/>
          <w:szCs w:val="28"/>
          <w:lang w:eastAsia="ru-RU"/>
        </w:rPr>
        <w:t xml:space="preserve">2.15 Методики в целях </w:t>
      </w:r>
      <w:r w:rsidRPr="00D83EFC">
        <w:rPr>
          <w:rFonts w:ascii="PT Astra Serif" w:hAnsi="PT Astra Serif" w:cs="Times New Roman"/>
          <w:sz w:val="28"/>
          <w:szCs w:val="28"/>
        </w:rPr>
        <w:t xml:space="preserve">сравнительного анализа </w:t>
      </w:r>
      <w:r w:rsidRPr="00D83EFC">
        <w:rPr>
          <w:rFonts w:ascii="PT Astra Serif" w:eastAsia="Times New Roman" w:hAnsi="PT Astra Serif" w:cs="Times New Roman"/>
          <w:sz w:val="28"/>
          <w:szCs w:val="28"/>
          <w:lang w:eastAsia="ru-RU"/>
        </w:rPr>
        <w:t xml:space="preserve">результативности предоставления льгот и результативности применения субсидий или иных форм непосредственной финансовой поддержки как возможных альтернативных механизмов расчет оценки </w:t>
      </w:r>
      <w:r w:rsidRPr="00D83EFC">
        <w:rPr>
          <w:rFonts w:ascii="PT Astra Serif" w:eastAsia="Times New Roman" w:hAnsi="PT Astra Serif" w:cs="Times New Roman"/>
          <w:sz w:val="28"/>
          <w:szCs w:val="28"/>
          <w:lang w:eastAsia="ru-RU"/>
        </w:rPr>
        <w:lastRenderedPageBreak/>
        <w:t>бюджетной эффективности (далее – </w:t>
      </w:r>
      <w:proofErr w:type="spellStart"/>
      <w:r w:rsidRPr="00D83EFC">
        <w:rPr>
          <w:rFonts w:ascii="PT Astra Serif" w:eastAsia="Times New Roman" w:hAnsi="PT Astra Serif" w:cs="Times New Roman"/>
          <w:sz w:val="28"/>
          <w:szCs w:val="28"/>
          <w:lang w:val="en-US" w:eastAsia="ru-RU"/>
        </w:rPr>
        <w:t>B</w:t>
      </w:r>
      <w:r w:rsidRPr="00D83EFC">
        <w:rPr>
          <w:rFonts w:ascii="PT Astra Serif" w:eastAsia="Times New Roman" w:hAnsi="PT Astra Serif" w:cs="Times New Roman"/>
          <w:sz w:val="28"/>
          <w:szCs w:val="28"/>
          <w:vertAlign w:val="subscript"/>
          <w:lang w:val="en-US" w:eastAsia="ru-RU"/>
        </w:rPr>
        <w:t>j</w:t>
      </w:r>
      <w:proofErr w:type="spellEnd"/>
      <w:r w:rsidRPr="00D83EFC">
        <w:rPr>
          <w:rFonts w:ascii="PT Astra Serif" w:eastAsia="Times New Roman" w:hAnsi="PT Astra Serif" w:cs="Times New Roman"/>
          <w:sz w:val="28"/>
          <w:szCs w:val="28"/>
          <w:lang w:eastAsia="ru-RU"/>
        </w:rPr>
        <w:t>) осуществляется по следующей формуле:</w:t>
      </w:r>
    </w:p>
    <w:p w:rsidR="0014597D" w:rsidRPr="00D83EFC" w:rsidRDefault="0014597D"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rsidR="00397CFD" w:rsidRPr="00075D19" w:rsidRDefault="00397CFD" w:rsidP="008B0CDE">
      <w:pPr>
        <w:widowControl w:val="0"/>
        <w:shd w:val="clear" w:color="auto" w:fill="FFFFFF" w:themeFill="background1"/>
        <w:autoSpaceDE w:val="0"/>
        <w:autoSpaceDN w:val="0"/>
        <w:spacing w:after="0" w:line="240" w:lineRule="auto"/>
        <w:ind w:firstLine="709"/>
        <w:jc w:val="center"/>
        <w:rPr>
          <w:rFonts w:ascii="PT Astra Serif" w:eastAsia="Times New Roman" w:hAnsi="PT Astra Serif" w:cs="Times New Roman"/>
          <w:sz w:val="28"/>
          <w:szCs w:val="28"/>
          <w:vertAlign w:val="subscript"/>
          <w:lang w:eastAsia="ru-RU"/>
        </w:rPr>
      </w:pPr>
      <w:proofErr w:type="spellStart"/>
      <w:r w:rsidRPr="00075D19">
        <w:rPr>
          <w:rFonts w:ascii="PT Astra Serif" w:eastAsia="Times New Roman" w:hAnsi="PT Astra Serif" w:cs="Times New Roman"/>
          <w:sz w:val="28"/>
          <w:szCs w:val="28"/>
          <w:lang w:val="en-US" w:eastAsia="ru-RU"/>
        </w:rPr>
        <w:t>B</w:t>
      </w:r>
      <w:r w:rsidRPr="00075D19">
        <w:rPr>
          <w:rFonts w:ascii="PT Astra Serif" w:eastAsia="Times New Roman" w:hAnsi="PT Astra Serif" w:cs="Times New Roman"/>
          <w:sz w:val="28"/>
          <w:szCs w:val="28"/>
          <w:vertAlign w:val="subscript"/>
          <w:lang w:val="en-US" w:eastAsia="ru-RU"/>
        </w:rPr>
        <w:t>j</w:t>
      </w:r>
      <w:proofErr w:type="spellEnd"/>
      <w:r w:rsidRPr="00075D19">
        <w:rPr>
          <w:rFonts w:ascii="PT Astra Serif" w:eastAsia="Times New Roman" w:hAnsi="PT Astra Serif" w:cs="Times New Roman"/>
          <w:sz w:val="28"/>
          <w:szCs w:val="28"/>
          <w:vertAlign w:val="subscript"/>
          <w:lang w:eastAsia="ru-RU"/>
        </w:rPr>
        <w:t xml:space="preserve"> </w:t>
      </w:r>
      <w:r w:rsidRPr="00075D19">
        <w:rPr>
          <w:rFonts w:ascii="PT Astra Serif" w:hAnsi="PT Astra Serif" w:cs="Times New Roman"/>
          <w:sz w:val="28"/>
          <w:szCs w:val="28"/>
          <w:lang w:eastAsia="ru-RU"/>
        </w:rPr>
        <w:t>=</w:t>
      </w:r>
      <w:r w:rsidR="00E7218E">
        <w:rPr>
          <w:rFonts w:ascii="PT Astra Serif" w:hAnsi="PT Astra Serif" w:cs="Times New Roman"/>
          <w:sz w:val="28"/>
          <w:szCs w:val="28"/>
          <w:lang w:eastAsia="ru-RU"/>
        </w:rPr>
        <w:t> </w:t>
      </w:r>
      <w:proofErr w:type="spellStart"/>
      <w:r w:rsidRPr="00075D19">
        <w:rPr>
          <w:rFonts w:ascii="PT Astra Serif" w:eastAsia="Times New Roman" w:hAnsi="PT Astra Serif" w:cs="Times New Roman"/>
          <w:sz w:val="28"/>
          <w:szCs w:val="28"/>
          <w:lang w:eastAsia="ru-RU"/>
        </w:rPr>
        <w:t>A</w:t>
      </w:r>
      <w:r w:rsidRPr="00075D19">
        <w:rPr>
          <w:rFonts w:ascii="PT Astra Serif" w:eastAsia="Times New Roman" w:hAnsi="PT Astra Serif" w:cs="Times New Roman"/>
          <w:sz w:val="28"/>
          <w:szCs w:val="28"/>
          <w:vertAlign w:val="subscript"/>
          <w:lang w:eastAsia="ru-RU"/>
        </w:rPr>
        <w:t>tj</w:t>
      </w:r>
      <w:proofErr w:type="spellEnd"/>
      <w:r w:rsidR="00E7218E">
        <w:rPr>
          <w:rFonts w:ascii="PT Astra Serif" w:eastAsia="Times New Roman" w:hAnsi="PT Astra Serif" w:cs="Times New Roman"/>
          <w:sz w:val="28"/>
          <w:szCs w:val="28"/>
          <w:vertAlign w:val="subscript"/>
          <w:lang w:eastAsia="ru-RU"/>
        </w:rPr>
        <w:t> </w:t>
      </w:r>
      <w:r w:rsidRPr="00075D19">
        <w:rPr>
          <w:rFonts w:ascii="PT Astra Serif" w:eastAsia="Times New Roman" w:hAnsi="PT Astra Serif" w:cs="Times New Roman"/>
          <w:sz w:val="28"/>
          <w:szCs w:val="28"/>
          <w:lang w:eastAsia="ru-RU"/>
        </w:rPr>
        <w:t>–</w:t>
      </w:r>
      <w:proofErr w:type="gramStart"/>
      <w:r w:rsidR="00E7218E">
        <w:rPr>
          <w:rFonts w:ascii="PT Astra Serif" w:eastAsia="Times New Roman" w:hAnsi="PT Astra Serif" w:cs="Times New Roman"/>
          <w:sz w:val="28"/>
          <w:szCs w:val="28"/>
          <w:lang w:eastAsia="ru-RU"/>
        </w:rPr>
        <w:t> </w:t>
      </w:r>
      <w:r w:rsidRPr="00075D19">
        <w:rPr>
          <w:rFonts w:ascii="PT Astra Serif" w:eastAsia="Times New Roman" w:hAnsi="PT Astra Serif" w:cs="Times New Roman"/>
          <w:sz w:val="28"/>
          <w:szCs w:val="28"/>
          <w:vertAlign w:val="subscript"/>
          <w:lang w:eastAsia="ru-RU"/>
        </w:rPr>
        <w:t xml:space="preserve"> </w:t>
      </w:r>
      <w:proofErr w:type="spellStart"/>
      <w:r w:rsidRPr="00075D19">
        <w:rPr>
          <w:rFonts w:ascii="PT Astra Serif" w:eastAsia="Times New Roman" w:hAnsi="PT Astra Serif" w:cs="Times New Roman"/>
          <w:sz w:val="28"/>
          <w:szCs w:val="28"/>
          <w:lang w:eastAsia="ru-RU"/>
        </w:rPr>
        <w:t>N</w:t>
      </w:r>
      <w:r w:rsidRPr="00075D19">
        <w:rPr>
          <w:rFonts w:ascii="PT Astra Serif" w:eastAsia="Times New Roman" w:hAnsi="PT Astra Serif" w:cs="Times New Roman"/>
          <w:sz w:val="28"/>
          <w:szCs w:val="28"/>
          <w:vertAlign w:val="subscript"/>
          <w:lang w:eastAsia="ru-RU"/>
        </w:rPr>
        <w:t>tj</w:t>
      </w:r>
      <w:proofErr w:type="spellEnd"/>
      <w:proofErr w:type="gramEnd"/>
      <w:r w:rsidR="00075D19" w:rsidRPr="00075D19">
        <w:rPr>
          <w:rFonts w:ascii="PT Astra Serif" w:eastAsia="Times New Roman" w:hAnsi="PT Astra Serif" w:cs="Times New Roman"/>
          <w:sz w:val="28"/>
          <w:szCs w:val="28"/>
          <w:vertAlign w:val="subscript"/>
          <w:lang w:eastAsia="ru-RU"/>
        </w:rPr>
        <w:t>,</w:t>
      </w:r>
    </w:p>
    <w:p w:rsidR="00397CFD" w:rsidRPr="00075D19" w:rsidRDefault="00397CFD"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rsidR="00397CFD" w:rsidRDefault="00397CFD"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где:</w:t>
      </w:r>
    </w:p>
    <w:p w:rsidR="00591DFD" w:rsidRPr="00075D19" w:rsidRDefault="00591DFD"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
    <w:p w:rsidR="00397CFD" w:rsidRPr="00D83EFC" w:rsidRDefault="00B56C53"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Pr>
          <w:rFonts w:ascii="PT Astra Serif" w:eastAsia="Times New Roman" w:hAnsi="PT Astra Serif" w:cs="Times New Roman"/>
          <w:sz w:val="28"/>
          <w:szCs w:val="28"/>
          <w:lang w:eastAsia="ru-RU"/>
        </w:rPr>
        <w:t>В</w:t>
      </w:r>
      <w:proofErr w:type="gramStart"/>
      <w:r w:rsidR="00397CFD" w:rsidRPr="00D83EFC">
        <w:rPr>
          <w:rFonts w:ascii="PT Astra Serif" w:eastAsia="Times New Roman" w:hAnsi="PT Astra Serif" w:cs="Times New Roman"/>
          <w:sz w:val="28"/>
          <w:szCs w:val="28"/>
          <w:lang w:eastAsia="ru-RU"/>
        </w:rPr>
        <w:t>j</w:t>
      </w:r>
      <w:proofErr w:type="spellEnd"/>
      <w:proofErr w:type="gramEnd"/>
      <w:r w:rsidR="00397CFD" w:rsidRPr="00D83EFC">
        <w:rPr>
          <w:rFonts w:ascii="PT Astra Serif" w:eastAsia="Times New Roman" w:hAnsi="PT Astra Serif" w:cs="Times New Roman"/>
          <w:sz w:val="28"/>
          <w:szCs w:val="28"/>
          <w:lang w:eastAsia="ru-RU"/>
        </w:rPr>
        <w:t xml:space="preserve"> – соответствующий налоговый расход (налоговая льгота – НДС/НИО);</w:t>
      </w:r>
    </w:p>
    <w:p w:rsidR="00397CFD" w:rsidRPr="00D83EFC" w:rsidRDefault="00397CFD"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eastAsia="ru-RU"/>
        </w:rPr>
        <w:t>A</w:t>
      </w:r>
      <w:r w:rsidRPr="00D83EFC">
        <w:rPr>
          <w:rFonts w:ascii="PT Astra Serif" w:eastAsia="Times New Roman" w:hAnsi="PT Astra Serif" w:cs="Times New Roman"/>
          <w:sz w:val="28"/>
          <w:szCs w:val="28"/>
          <w:vertAlign w:val="subscript"/>
          <w:lang w:eastAsia="ru-RU"/>
        </w:rPr>
        <w:t>tj</w:t>
      </w:r>
      <w:proofErr w:type="spellEnd"/>
      <w:r w:rsidRPr="00D83EFC">
        <w:rPr>
          <w:rFonts w:ascii="PT Astra Serif" w:eastAsia="Times New Roman" w:hAnsi="PT Astra Serif" w:cs="Times New Roman"/>
          <w:sz w:val="28"/>
          <w:szCs w:val="28"/>
          <w:lang w:eastAsia="ru-RU"/>
        </w:rPr>
        <w:t xml:space="preserve"> – сумма средств федерального бюджета (с учетом средств, предусмотренных на администрирование альтернативного механизма), направленная получателям по альтернативному для j-й льготы механизму поддержки, обеспечившим достижение t-</w:t>
      </w:r>
      <w:proofErr w:type="spellStart"/>
      <w:r w:rsidRPr="00D83EFC">
        <w:rPr>
          <w:rFonts w:ascii="PT Astra Serif" w:eastAsia="Times New Roman" w:hAnsi="PT Astra Serif" w:cs="Times New Roman"/>
          <w:sz w:val="28"/>
          <w:szCs w:val="28"/>
          <w:lang w:eastAsia="ru-RU"/>
        </w:rPr>
        <w:t>го</w:t>
      </w:r>
      <w:proofErr w:type="spellEnd"/>
      <w:r w:rsidRPr="00D83EFC">
        <w:rPr>
          <w:rFonts w:ascii="PT Astra Serif" w:eastAsia="Times New Roman" w:hAnsi="PT Astra Serif" w:cs="Times New Roman"/>
          <w:sz w:val="28"/>
          <w:szCs w:val="28"/>
          <w:lang w:eastAsia="ru-RU"/>
        </w:rPr>
        <w:t xml:space="preserve"> показателя в отчетном году;</w:t>
      </w:r>
    </w:p>
    <w:p w:rsidR="00397CFD" w:rsidRPr="00D83EFC" w:rsidRDefault="00397CFD"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spellStart"/>
      <w:r w:rsidRPr="00D83EFC">
        <w:rPr>
          <w:rFonts w:ascii="PT Astra Serif" w:eastAsia="Times New Roman" w:hAnsi="PT Astra Serif" w:cs="Times New Roman"/>
          <w:sz w:val="28"/>
          <w:szCs w:val="28"/>
          <w:lang w:eastAsia="ru-RU"/>
        </w:rPr>
        <w:t>N</w:t>
      </w:r>
      <w:r w:rsidRPr="00D83EFC">
        <w:rPr>
          <w:rFonts w:ascii="PT Astra Serif" w:eastAsia="Times New Roman" w:hAnsi="PT Astra Serif" w:cs="Times New Roman"/>
          <w:sz w:val="28"/>
          <w:szCs w:val="28"/>
          <w:vertAlign w:val="subscript"/>
          <w:lang w:eastAsia="ru-RU"/>
        </w:rPr>
        <w:t>tj</w:t>
      </w:r>
      <w:proofErr w:type="spellEnd"/>
      <w:r w:rsidRPr="00D83EFC">
        <w:rPr>
          <w:rFonts w:ascii="PT Astra Serif" w:eastAsia="Times New Roman" w:hAnsi="PT Astra Serif" w:cs="Times New Roman"/>
          <w:sz w:val="28"/>
          <w:szCs w:val="28"/>
          <w:lang w:eastAsia="ru-RU"/>
        </w:rPr>
        <w:t xml:space="preserve"> – общий объем налоговых льгот по j-</w:t>
      </w:r>
      <w:proofErr w:type="spellStart"/>
      <w:r w:rsidRPr="00D83EFC">
        <w:rPr>
          <w:rFonts w:ascii="PT Astra Serif" w:eastAsia="Times New Roman" w:hAnsi="PT Astra Serif" w:cs="Times New Roman"/>
          <w:sz w:val="28"/>
          <w:szCs w:val="28"/>
          <w:lang w:eastAsia="ru-RU"/>
        </w:rPr>
        <w:t>му</w:t>
      </w:r>
      <w:proofErr w:type="spellEnd"/>
      <w:r w:rsidRPr="00D83EFC">
        <w:rPr>
          <w:rFonts w:ascii="PT Astra Serif" w:eastAsia="Times New Roman" w:hAnsi="PT Astra Serif" w:cs="Times New Roman"/>
          <w:sz w:val="28"/>
          <w:szCs w:val="28"/>
          <w:lang w:eastAsia="ru-RU"/>
        </w:rPr>
        <w:t xml:space="preserve"> налоговому расходу, полученный плательщиками, обеспечившими достижение t-</w:t>
      </w:r>
      <w:proofErr w:type="spellStart"/>
      <w:r w:rsidRPr="00D83EFC">
        <w:rPr>
          <w:rFonts w:ascii="PT Astra Serif" w:eastAsia="Times New Roman" w:hAnsi="PT Astra Serif" w:cs="Times New Roman"/>
          <w:sz w:val="28"/>
          <w:szCs w:val="28"/>
          <w:lang w:eastAsia="ru-RU"/>
        </w:rPr>
        <w:t>го</w:t>
      </w:r>
      <w:proofErr w:type="spellEnd"/>
      <w:r w:rsidRPr="00D83EFC">
        <w:rPr>
          <w:rFonts w:ascii="PT Astra Serif" w:eastAsia="Times New Roman" w:hAnsi="PT Astra Serif" w:cs="Times New Roman"/>
          <w:sz w:val="28"/>
          <w:szCs w:val="28"/>
          <w:lang w:eastAsia="ru-RU"/>
        </w:rPr>
        <w:t xml:space="preserve"> показателя (индикатора) в отчетном году.</w:t>
      </w:r>
    </w:p>
    <w:bookmarkEnd w:id="7"/>
    <w:p w:rsidR="008C38CF" w:rsidRPr="00D83EFC" w:rsidRDefault="008C38CF"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 соответствии с положениями статьи 3 </w:t>
      </w:r>
      <w:r w:rsidR="00D704D4" w:rsidRPr="00D83EFC">
        <w:rPr>
          <w:rFonts w:ascii="PT Astra Serif" w:hAnsi="PT Astra Serif" w:cs="Times New Roman"/>
          <w:sz w:val="28"/>
          <w:szCs w:val="28"/>
        </w:rPr>
        <w:t xml:space="preserve">Федерального </w:t>
      </w:r>
      <w:r w:rsidR="00D704D4" w:rsidRPr="00D83EFC">
        <w:rPr>
          <w:rFonts w:ascii="PT Astra Serif" w:hAnsi="PT Astra Serif" w:cs="Times New Roman"/>
          <w:sz w:val="28"/>
          <w:szCs w:val="28"/>
        </w:rPr>
        <w:br/>
        <w:t>закона № 63-ФЗ</w:t>
      </w:r>
      <w:r w:rsidRPr="00D83EFC">
        <w:rPr>
          <w:rFonts w:ascii="PT Astra Serif" w:hAnsi="PT Astra Serif" w:cs="Times New Roman"/>
          <w:sz w:val="28"/>
          <w:szCs w:val="28"/>
        </w:rPr>
        <w:t xml:space="preserve">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p>
    <w:p w:rsidR="008C38CF" w:rsidRPr="00075D19" w:rsidRDefault="008C38CF"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w:t>
      </w:r>
      <w:r w:rsidRPr="00075D19">
        <w:rPr>
          <w:rFonts w:ascii="PT Astra Serif" w:hAnsi="PT Astra Serif" w:cs="Times New Roman"/>
          <w:sz w:val="28"/>
          <w:szCs w:val="28"/>
        </w:rPr>
        <w:t>адвокатов, оказывающих юридическую помощь гражданам Российской Федерации бесплатно в случаях, предусмотренных законодательством Российской Федерации</w:t>
      </w:r>
      <w:r w:rsidRPr="00075D19">
        <w:rPr>
          <w:rStyle w:val="a8"/>
          <w:rFonts w:ascii="PT Astra Serif" w:hAnsi="PT Astra Serif" w:cs="Times New Roman"/>
          <w:sz w:val="28"/>
          <w:szCs w:val="28"/>
        </w:rPr>
        <w:footnoteReference w:id="31"/>
      </w:r>
      <w:r w:rsidRPr="00075D19">
        <w:rPr>
          <w:rFonts w:ascii="PT Astra Serif" w:hAnsi="PT Astra Serif" w:cs="Times New Roman"/>
          <w:sz w:val="28"/>
          <w:szCs w:val="28"/>
        </w:rPr>
        <w:t>, а также при необходимости выделяют адвокатским образованиям служебные помещения и средства связи</w:t>
      </w:r>
      <w:r w:rsidRPr="00075D19">
        <w:rPr>
          <w:rStyle w:val="a8"/>
          <w:rFonts w:ascii="PT Astra Serif" w:hAnsi="PT Astra Serif" w:cs="Times New Roman"/>
          <w:sz w:val="28"/>
          <w:szCs w:val="28"/>
        </w:rPr>
        <w:footnoteReference w:id="32"/>
      </w:r>
      <w:r w:rsidRPr="00075D19">
        <w:rPr>
          <w:rFonts w:ascii="PT Astra Serif" w:hAnsi="PT Astra Serif" w:cs="Times New Roman"/>
          <w:sz w:val="28"/>
          <w:szCs w:val="28"/>
        </w:rPr>
        <w:t>.</w:t>
      </w:r>
    </w:p>
    <w:p w:rsidR="008C38CF" w:rsidRPr="00D83EFC" w:rsidRDefault="008C38CF" w:rsidP="008B0CDE">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 xml:space="preserve">Средства федерального бюджета, предусмотренные на оплату труда адвокатов, участвующих в уголовном, гражданском и административном </w:t>
      </w:r>
      <w:r w:rsidRPr="00D83EFC">
        <w:rPr>
          <w:rFonts w:ascii="PT Astra Serif" w:hAnsi="PT Astra Serif" w:cs="Times New Roman"/>
          <w:sz w:val="28"/>
          <w:szCs w:val="28"/>
        </w:rPr>
        <w:lastRenderedPageBreak/>
        <w:t xml:space="preserve">судопроизводстве по назначению органов дознания, органов предварительного следствии суда, по своей правовой природе являются заработной платой и к указанным альтернативным мерам поддержки </w:t>
      </w:r>
      <w:r w:rsidRPr="00D83EFC">
        <w:rPr>
          <w:rFonts w:ascii="PT Astra Serif" w:eastAsia="Times New Roman" w:hAnsi="PT Astra Serif" w:cs="Times New Roman"/>
          <w:sz w:val="28"/>
          <w:szCs w:val="28"/>
          <w:lang w:eastAsia="ru-RU"/>
        </w:rPr>
        <w:t>плательщиков, имеющих право на налоговые льготы,</w:t>
      </w:r>
      <w:r w:rsidRPr="00D83EFC">
        <w:rPr>
          <w:rFonts w:ascii="PT Astra Serif" w:hAnsi="PT Astra Serif" w:cs="Times New Roman"/>
          <w:sz w:val="28"/>
          <w:szCs w:val="28"/>
        </w:rPr>
        <w:t xml:space="preserve"> не относятся</w:t>
      </w:r>
      <w:r w:rsidR="00791FE5" w:rsidRPr="00D83EFC">
        <w:rPr>
          <w:rStyle w:val="a8"/>
          <w:rFonts w:ascii="PT Astra Serif" w:hAnsi="PT Astra Serif" w:cs="Times New Roman"/>
          <w:sz w:val="28"/>
          <w:szCs w:val="28"/>
        </w:rPr>
        <w:footnoteReference w:id="33"/>
      </w:r>
      <w:r w:rsidRPr="00D83EFC">
        <w:rPr>
          <w:rFonts w:ascii="PT Astra Serif" w:hAnsi="PT Astra Serif" w:cs="Times New Roman"/>
          <w:sz w:val="28"/>
          <w:szCs w:val="28"/>
        </w:rPr>
        <w:t>.</w:t>
      </w:r>
    </w:p>
    <w:p w:rsidR="008D4AD8" w:rsidRPr="00D83EFC" w:rsidRDefault="008D4AD8" w:rsidP="008B0CDE">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D83EFC">
        <w:rPr>
          <w:rFonts w:ascii="PT Astra Serif" w:hAnsi="PT Astra Serif" w:cs="Times New Roman"/>
          <w:sz w:val="28"/>
          <w:szCs w:val="28"/>
        </w:rPr>
        <w:t>В соответствии с положениями ч</w:t>
      </w:r>
      <w:r w:rsidR="00D704D4" w:rsidRPr="00D83EFC">
        <w:rPr>
          <w:rFonts w:ascii="PT Astra Serif" w:hAnsi="PT Astra Serif" w:cs="Times New Roman"/>
          <w:sz w:val="28"/>
          <w:szCs w:val="28"/>
        </w:rPr>
        <w:t xml:space="preserve">асти </w:t>
      </w:r>
      <w:r w:rsidRPr="00D83EFC">
        <w:rPr>
          <w:rFonts w:ascii="PT Astra Serif" w:hAnsi="PT Astra Serif" w:cs="Times New Roman"/>
          <w:sz w:val="28"/>
          <w:szCs w:val="28"/>
        </w:rPr>
        <w:t>2 ст</w:t>
      </w:r>
      <w:r w:rsidR="00D704D4" w:rsidRPr="00D83EFC">
        <w:rPr>
          <w:rFonts w:ascii="PT Astra Serif" w:hAnsi="PT Astra Serif" w:cs="Times New Roman"/>
          <w:sz w:val="28"/>
          <w:szCs w:val="28"/>
        </w:rPr>
        <w:t xml:space="preserve">атьи </w:t>
      </w:r>
      <w:r w:rsidRPr="00D83EFC">
        <w:rPr>
          <w:rFonts w:ascii="PT Astra Serif" w:hAnsi="PT Astra Serif" w:cs="Times New Roman"/>
          <w:sz w:val="28"/>
          <w:szCs w:val="28"/>
        </w:rPr>
        <w:t>29 Федерального закона «О бесплатной юридической помощи в Российской Федерации»</w:t>
      </w:r>
      <w:r w:rsidRPr="00D83EFC">
        <w:rPr>
          <w:rStyle w:val="a8"/>
          <w:rFonts w:ascii="PT Astra Serif" w:hAnsi="PT Astra Serif" w:cs="Times New Roman"/>
          <w:sz w:val="28"/>
          <w:szCs w:val="28"/>
        </w:rPr>
        <w:footnoteReference w:id="34"/>
      </w:r>
      <w:r w:rsidRPr="00D83EFC">
        <w:rPr>
          <w:rFonts w:ascii="PT Astra Serif" w:hAnsi="PT Astra Serif" w:cs="Times New Roman"/>
          <w:sz w:val="28"/>
          <w:szCs w:val="28"/>
        </w:rPr>
        <w:t xml:space="preserve"> ф</w:t>
      </w:r>
      <w:r w:rsidRPr="00D83EFC">
        <w:rPr>
          <w:rFonts w:ascii="PT Astra Serif" w:hAnsi="PT Astra Serif" w:cs="Times New Roman"/>
          <w:sz w:val="28"/>
          <w:szCs w:val="28"/>
          <w:shd w:val="clear" w:color="auto" w:fill="FFFFFF"/>
        </w:rPr>
        <w:t>инансирование расходов, связанных с оплатой труда адвокатов, оказывающих гражданам бесплатную юридическую помощь в случаях, пр</w:t>
      </w:r>
      <w:r w:rsidR="00D704D4" w:rsidRPr="00D83EFC">
        <w:rPr>
          <w:rFonts w:ascii="PT Astra Serif" w:hAnsi="PT Astra Serif" w:cs="Times New Roman"/>
          <w:sz w:val="28"/>
          <w:szCs w:val="28"/>
          <w:shd w:val="clear" w:color="auto" w:fill="FFFFFF"/>
        </w:rPr>
        <w:t>едусмотренных указанным</w:t>
      </w:r>
      <w:r w:rsidRPr="00D83EFC">
        <w:rPr>
          <w:rFonts w:ascii="PT Astra Serif" w:hAnsi="PT Astra Serif" w:cs="Times New Roman"/>
          <w:sz w:val="28"/>
          <w:szCs w:val="28"/>
          <w:shd w:val="clear" w:color="auto" w:fill="FFFFFF"/>
        </w:rPr>
        <w:t xml:space="preserve"> Федеральным законом, а также </w:t>
      </w:r>
      <w:r w:rsidR="00D704D4" w:rsidRPr="00D83EFC">
        <w:rPr>
          <w:rFonts w:ascii="PT Astra Serif" w:hAnsi="PT Astra Serif" w:cs="Times New Roman"/>
          <w:sz w:val="28"/>
          <w:szCs w:val="28"/>
          <w:shd w:val="clear" w:color="auto" w:fill="FFFFFF"/>
        </w:rPr>
        <w:br/>
      </w:r>
      <w:r w:rsidRPr="00D83EFC">
        <w:rPr>
          <w:rFonts w:ascii="PT Astra Serif" w:hAnsi="PT Astra Serif" w:cs="Times New Roman"/>
          <w:sz w:val="28"/>
          <w:szCs w:val="28"/>
          <w:shd w:val="clear" w:color="auto" w:fill="FFFFFF"/>
        </w:rPr>
        <w:t>с компенсацией их расходов на оказание такой помощи, является расходным обязательством субъектов Российской Федерации</w:t>
      </w:r>
      <w:bookmarkStart w:id="8" w:name="_Hlk58851085"/>
      <w:r w:rsidR="00D12F62" w:rsidRPr="00D83EFC">
        <w:rPr>
          <w:rFonts w:ascii="PT Astra Serif" w:hAnsi="PT Astra Serif" w:cs="Times New Roman"/>
          <w:sz w:val="28"/>
          <w:szCs w:val="28"/>
          <w:shd w:val="clear" w:color="auto" w:fill="FFFFFF"/>
        </w:rPr>
        <w:t>, поэтому рассматриваться в качестве альтернативных федеральных мер поддержки также</w:t>
      </w:r>
      <w:proofErr w:type="gramEnd"/>
      <w:r w:rsidR="00D12F62" w:rsidRPr="00D83EFC">
        <w:rPr>
          <w:rFonts w:ascii="PT Astra Serif" w:hAnsi="PT Astra Serif" w:cs="Times New Roman"/>
          <w:sz w:val="28"/>
          <w:szCs w:val="28"/>
          <w:shd w:val="clear" w:color="auto" w:fill="FFFFFF"/>
        </w:rPr>
        <w:t xml:space="preserve"> не может.</w:t>
      </w:r>
    </w:p>
    <w:bookmarkEnd w:id="8"/>
    <w:p w:rsidR="007A32EB" w:rsidRPr="009B5540" w:rsidRDefault="007A32EB" w:rsidP="008B0CDE">
      <w:pPr>
        <w:shd w:val="clear" w:color="auto" w:fill="FFFFFF" w:themeFill="background1"/>
        <w:spacing w:after="0" w:line="380" w:lineRule="exact"/>
        <w:ind w:firstLine="709"/>
        <w:jc w:val="both"/>
        <w:rPr>
          <w:rFonts w:ascii="PT Astra Serif" w:hAnsi="PT Astra Serif" w:cs="Times New Roman"/>
          <w:sz w:val="28"/>
          <w:szCs w:val="28"/>
          <w:shd w:val="clear" w:color="auto" w:fill="FFFFFF"/>
        </w:rPr>
      </w:pPr>
      <w:r w:rsidRPr="009B5540">
        <w:rPr>
          <w:rFonts w:ascii="PT Astra Serif" w:hAnsi="PT Astra Serif" w:cs="Times New Roman"/>
          <w:sz w:val="28"/>
          <w:szCs w:val="28"/>
        </w:rPr>
        <w:t>В соответствии с подп</w:t>
      </w:r>
      <w:r w:rsidR="00D704D4" w:rsidRPr="009B5540">
        <w:rPr>
          <w:rFonts w:ascii="PT Astra Serif" w:hAnsi="PT Astra Serif" w:cs="Times New Roman"/>
          <w:sz w:val="28"/>
          <w:szCs w:val="28"/>
        </w:rPr>
        <w:t>унктом</w:t>
      </w:r>
      <w:r w:rsidR="009B5540" w:rsidRPr="009B5540">
        <w:rPr>
          <w:rFonts w:ascii="PT Astra Serif" w:hAnsi="PT Astra Serif" w:cs="Times New Roman"/>
          <w:sz w:val="28"/>
          <w:szCs w:val="28"/>
        </w:rPr>
        <w:t xml:space="preserve"> 3</w:t>
      </w:r>
      <w:r w:rsidRPr="009B5540">
        <w:rPr>
          <w:rFonts w:ascii="PT Astra Serif" w:hAnsi="PT Astra Serif" w:cs="Times New Roman"/>
          <w:sz w:val="28"/>
          <w:szCs w:val="28"/>
        </w:rPr>
        <w:t xml:space="preserve"> п</w:t>
      </w:r>
      <w:r w:rsidR="00D704D4" w:rsidRPr="009B5540">
        <w:rPr>
          <w:rFonts w:ascii="PT Astra Serif" w:hAnsi="PT Astra Serif" w:cs="Times New Roman"/>
          <w:sz w:val="28"/>
          <w:szCs w:val="28"/>
        </w:rPr>
        <w:t xml:space="preserve">ункта </w:t>
      </w:r>
      <w:r w:rsidR="009B5540" w:rsidRPr="009B5540">
        <w:rPr>
          <w:rFonts w:ascii="PT Astra Serif" w:hAnsi="PT Astra Serif" w:cs="Times New Roman"/>
          <w:sz w:val="28"/>
          <w:szCs w:val="28"/>
        </w:rPr>
        <w:t>2</w:t>
      </w:r>
      <w:r w:rsidRPr="009B5540">
        <w:rPr>
          <w:rFonts w:ascii="PT Astra Serif" w:hAnsi="PT Astra Serif" w:cs="Times New Roman"/>
          <w:sz w:val="28"/>
          <w:szCs w:val="28"/>
        </w:rPr>
        <w:t xml:space="preserve"> Положения о Министерстве юстиции Российской Федерации</w:t>
      </w:r>
      <w:r w:rsidRPr="009B5540">
        <w:rPr>
          <w:rStyle w:val="a8"/>
          <w:rFonts w:ascii="PT Astra Serif" w:hAnsi="PT Astra Serif" w:cs="Times New Roman"/>
          <w:sz w:val="28"/>
          <w:szCs w:val="28"/>
        </w:rPr>
        <w:footnoteReference w:id="35"/>
      </w:r>
      <w:r w:rsidRPr="009B5540">
        <w:rPr>
          <w:rFonts w:ascii="PT Astra Serif" w:hAnsi="PT Astra Serif" w:cs="Times New Roman"/>
          <w:sz w:val="28"/>
          <w:szCs w:val="28"/>
        </w:rPr>
        <w:t xml:space="preserve"> Минюст России является </w:t>
      </w:r>
      <w:r w:rsidRPr="009B5540">
        <w:rPr>
          <w:rFonts w:ascii="PT Astra Serif" w:hAnsi="PT Astra Serif" w:cs="Times New Roman"/>
          <w:sz w:val="28"/>
          <w:szCs w:val="28"/>
          <w:shd w:val="clear" w:color="auto" w:fill="FFFFFF"/>
        </w:rPr>
        <w:t xml:space="preserve">федеральным органом исполнительной власти и осуществляет функции по выработке </w:t>
      </w:r>
      <w:r w:rsidR="00D704D4" w:rsidRPr="009B5540">
        <w:rPr>
          <w:rFonts w:ascii="PT Astra Serif" w:hAnsi="PT Astra Serif" w:cs="Times New Roman"/>
          <w:sz w:val="28"/>
          <w:szCs w:val="28"/>
          <w:shd w:val="clear" w:color="auto" w:fill="FFFFFF"/>
        </w:rPr>
        <w:br/>
      </w:r>
      <w:r w:rsidRPr="009B5540">
        <w:rPr>
          <w:rFonts w:ascii="PT Astra Serif" w:hAnsi="PT Astra Serif" w:cs="Times New Roman"/>
          <w:sz w:val="28"/>
          <w:szCs w:val="28"/>
          <w:shd w:val="clear" w:color="auto" w:fill="FFFFFF"/>
        </w:rPr>
        <w:t>и реализации государственной политики и нормативно-правовому регулированию в установленной сфере деятельности, в том числе в сфере оказания бесплатной юридической помощи и правового просвещения населения.</w:t>
      </w:r>
    </w:p>
    <w:p w:rsidR="004071A4" w:rsidRPr="00D83EFC" w:rsidRDefault="00416CD8" w:rsidP="008B0CDE">
      <w:pPr>
        <w:shd w:val="clear" w:color="auto" w:fill="FFFFFF" w:themeFill="background1"/>
        <w:spacing w:after="0" w:line="380" w:lineRule="exact"/>
        <w:ind w:firstLine="709"/>
        <w:jc w:val="both"/>
        <w:rPr>
          <w:rFonts w:ascii="PT Astra Serif" w:hAnsi="PT Astra Serif" w:cs="Times New Roman"/>
          <w:sz w:val="28"/>
          <w:szCs w:val="28"/>
        </w:rPr>
      </w:pPr>
      <w:bookmarkStart w:id="9" w:name="dst100336"/>
      <w:bookmarkEnd w:id="9"/>
      <w:r w:rsidRPr="009B5540">
        <w:rPr>
          <w:rFonts w:ascii="PT Astra Serif" w:hAnsi="PT Astra Serif" w:cs="Times New Roman"/>
          <w:sz w:val="28"/>
          <w:szCs w:val="28"/>
        </w:rPr>
        <w:t>П</w:t>
      </w:r>
      <w:r w:rsidR="007A32EB" w:rsidRPr="009B5540">
        <w:rPr>
          <w:rFonts w:ascii="PT Astra Serif" w:hAnsi="PT Astra Serif" w:cs="Times New Roman"/>
          <w:sz w:val="28"/>
          <w:szCs w:val="28"/>
        </w:rPr>
        <w:t xml:space="preserve">редоставление </w:t>
      </w:r>
      <w:r w:rsidR="007A32EB" w:rsidRPr="009B5540">
        <w:rPr>
          <w:rFonts w:ascii="PT Astra Serif" w:eastAsia="Times New Roman" w:hAnsi="PT Astra Serif" w:cs="Times New Roman"/>
          <w:sz w:val="28"/>
          <w:szCs w:val="28"/>
          <w:lang w:eastAsia="ru-RU"/>
        </w:rPr>
        <w:t xml:space="preserve">коллегиям адвокатов, адвокатским бюро </w:t>
      </w:r>
      <w:r w:rsidR="00D704D4" w:rsidRPr="009B5540">
        <w:rPr>
          <w:rFonts w:ascii="PT Astra Serif" w:eastAsia="Times New Roman" w:hAnsi="PT Astra Serif" w:cs="Times New Roman"/>
          <w:sz w:val="28"/>
          <w:szCs w:val="28"/>
          <w:lang w:eastAsia="ru-RU"/>
        </w:rPr>
        <w:br/>
      </w:r>
      <w:r w:rsidR="007A32EB" w:rsidRPr="009B5540">
        <w:rPr>
          <w:rFonts w:ascii="PT Astra Serif" w:eastAsia="Times New Roman" w:hAnsi="PT Astra Serif" w:cs="Times New Roman"/>
          <w:sz w:val="28"/>
          <w:szCs w:val="28"/>
          <w:lang w:eastAsia="ru-RU"/>
        </w:rPr>
        <w:t>и юридическим консультациям каких-либо мер государственной поддержки за счет федерального бюджета в целях обеспечения оказания квалифицированной юридической помощи, в том числе бесплатной, через Минюст России как уполномоченный орган в сфере оказани</w:t>
      </w:r>
      <w:r w:rsidR="007A32EB" w:rsidRPr="00D83EFC">
        <w:rPr>
          <w:rFonts w:ascii="PT Astra Serif" w:eastAsia="Times New Roman" w:hAnsi="PT Astra Serif" w:cs="Times New Roman"/>
          <w:sz w:val="28"/>
          <w:szCs w:val="28"/>
          <w:lang w:eastAsia="ru-RU"/>
        </w:rPr>
        <w:t>я бесплатной юридической помощи не осуществляется.</w:t>
      </w:r>
    </w:p>
    <w:p w:rsidR="00D12F62" w:rsidRPr="00D83EFC" w:rsidRDefault="004071A4"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lastRenderedPageBreak/>
        <w:t xml:space="preserve">Информация о предоставлении </w:t>
      </w:r>
      <w:r w:rsidR="00791FE5" w:rsidRPr="00D83EFC">
        <w:rPr>
          <w:rFonts w:ascii="PT Astra Serif" w:eastAsia="Times New Roman" w:hAnsi="PT Astra Serif" w:cs="Times New Roman"/>
          <w:sz w:val="28"/>
          <w:szCs w:val="28"/>
          <w:lang w:eastAsia="ru-RU"/>
        </w:rPr>
        <w:t>субсидий или ины</w:t>
      </w:r>
      <w:r w:rsidRPr="00D83EFC">
        <w:rPr>
          <w:rFonts w:ascii="PT Astra Serif" w:eastAsia="Times New Roman" w:hAnsi="PT Astra Serif" w:cs="Times New Roman"/>
          <w:sz w:val="28"/>
          <w:szCs w:val="28"/>
          <w:lang w:eastAsia="ru-RU"/>
        </w:rPr>
        <w:t>х</w:t>
      </w:r>
      <w:r w:rsidR="00791FE5" w:rsidRPr="00D83EFC">
        <w:rPr>
          <w:rFonts w:ascii="PT Astra Serif" w:eastAsia="Times New Roman" w:hAnsi="PT Astra Serif" w:cs="Times New Roman"/>
          <w:sz w:val="28"/>
          <w:szCs w:val="28"/>
          <w:lang w:eastAsia="ru-RU"/>
        </w:rPr>
        <w:t xml:space="preserve"> форм непосредственной финансовой поддержки </w:t>
      </w:r>
      <w:r w:rsidR="002A5858" w:rsidRPr="00D83EFC">
        <w:rPr>
          <w:rFonts w:ascii="PT Astra Serif" w:eastAsia="Times New Roman" w:hAnsi="PT Astra Serif" w:cs="Times New Roman"/>
          <w:sz w:val="28"/>
          <w:szCs w:val="28"/>
          <w:lang w:eastAsia="ru-RU"/>
        </w:rPr>
        <w:t xml:space="preserve">коллегиям адвокатов, адвокатским бюро и юридическим консультациям </w:t>
      </w:r>
      <w:r w:rsidR="00791FE5" w:rsidRPr="00D83EFC">
        <w:rPr>
          <w:rFonts w:ascii="PT Astra Serif" w:eastAsia="Times New Roman" w:hAnsi="PT Astra Serif" w:cs="Times New Roman"/>
          <w:sz w:val="28"/>
          <w:szCs w:val="28"/>
          <w:lang w:eastAsia="ru-RU"/>
        </w:rPr>
        <w:t>за счет федерального бюджета</w:t>
      </w:r>
      <w:r w:rsidRPr="00D83EFC">
        <w:rPr>
          <w:rFonts w:ascii="PT Astra Serif" w:eastAsia="Times New Roman" w:hAnsi="PT Astra Serif" w:cs="Times New Roman"/>
          <w:sz w:val="28"/>
          <w:szCs w:val="28"/>
          <w:lang w:eastAsia="ru-RU"/>
        </w:rPr>
        <w:t xml:space="preserve"> в Минюсте России отсутствует</w:t>
      </w:r>
      <w:r w:rsidR="008C38CF" w:rsidRPr="00D83EFC">
        <w:rPr>
          <w:rStyle w:val="a8"/>
          <w:rFonts w:ascii="PT Astra Serif" w:eastAsia="Times New Roman" w:hAnsi="PT Astra Serif" w:cs="Times New Roman"/>
          <w:sz w:val="28"/>
          <w:szCs w:val="28"/>
          <w:lang w:eastAsia="ru-RU"/>
        </w:rPr>
        <w:footnoteReference w:id="36"/>
      </w:r>
      <w:r w:rsidR="008C38CF" w:rsidRPr="00D83EFC">
        <w:rPr>
          <w:rFonts w:ascii="PT Astra Serif" w:eastAsia="Times New Roman" w:hAnsi="PT Astra Serif" w:cs="Times New Roman"/>
          <w:sz w:val="28"/>
          <w:szCs w:val="28"/>
          <w:lang w:eastAsia="ru-RU"/>
        </w:rPr>
        <w:t>.</w:t>
      </w:r>
      <w:r w:rsidR="00D12F62" w:rsidRPr="00D83EFC">
        <w:rPr>
          <w:rFonts w:ascii="PT Astra Serif" w:eastAsia="Times New Roman" w:hAnsi="PT Astra Serif" w:cs="Times New Roman"/>
          <w:sz w:val="28"/>
          <w:szCs w:val="28"/>
          <w:lang w:eastAsia="ru-RU"/>
        </w:rPr>
        <w:t xml:space="preserve"> </w:t>
      </w:r>
    </w:p>
    <w:p w:rsidR="008C38CF" w:rsidRPr="00D83EFC" w:rsidRDefault="00D12F62"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bookmarkStart w:id="10" w:name="_Hlk58851112"/>
      <w:r w:rsidRPr="00D83EFC">
        <w:rPr>
          <w:rFonts w:ascii="PT Astra Serif" w:eastAsia="Times New Roman" w:hAnsi="PT Astra Serif" w:cs="Times New Roman"/>
          <w:sz w:val="28"/>
          <w:szCs w:val="28"/>
          <w:lang w:eastAsia="ru-RU"/>
        </w:rPr>
        <w:t>По информации Ф</w:t>
      </w:r>
      <w:r w:rsidR="00D704D4" w:rsidRPr="00D83EFC">
        <w:rPr>
          <w:rFonts w:ascii="PT Astra Serif" w:eastAsia="Times New Roman" w:hAnsi="PT Astra Serif" w:cs="Times New Roman"/>
          <w:sz w:val="28"/>
          <w:szCs w:val="28"/>
          <w:lang w:eastAsia="ru-RU"/>
        </w:rPr>
        <w:t>ПА России</w:t>
      </w:r>
      <w:r w:rsidRPr="00D83EFC">
        <w:rPr>
          <w:rFonts w:ascii="PT Astra Serif" w:eastAsia="Times New Roman" w:hAnsi="PT Astra Serif" w:cs="Times New Roman"/>
          <w:sz w:val="28"/>
          <w:szCs w:val="28"/>
          <w:lang w:eastAsia="ru-RU"/>
        </w:rPr>
        <w:t xml:space="preserve">, в отчетном периоде подобные меры поддержки за счет федерального бюджета адвокатским образованиям </w:t>
      </w:r>
      <w:r w:rsidR="00D704D4" w:rsidRPr="00D83EFC">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не предоставлялись.</w:t>
      </w:r>
    </w:p>
    <w:p w:rsidR="001D62F5" w:rsidRPr="00D83EFC" w:rsidRDefault="00397CFD"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bookmarkStart w:id="11" w:name="_Hlk58851137"/>
      <w:bookmarkEnd w:id="10"/>
      <w:proofErr w:type="gramStart"/>
      <w:r w:rsidRPr="00D83EFC">
        <w:rPr>
          <w:rFonts w:ascii="PT Astra Serif" w:eastAsia="Times New Roman" w:hAnsi="PT Astra Serif" w:cs="Times New Roman"/>
          <w:sz w:val="28"/>
          <w:szCs w:val="28"/>
          <w:lang w:eastAsia="ru-RU"/>
        </w:rPr>
        <w:t xml:space="preserve">В связи с вышеизложенным в целях расчета оценки бюджетной эффективности </w:t>
      </w:r>
      <w:proofErr w:type="spellStart"/>
      <w:r w:rsidRPr="00D83EFC">
        <w:rPr>
          <w:rFonts w:ascii="PT Astra Serif" w:eastAsia="Times New Roman" w:hAnsi="PT Astra Serif" w:cs="Times New Roman"/>
          <w:sz w:val="28"/>
          <w:szCs w:val="28"/>
          <w:lang w:val="en-US" w:eastAsia="ru-RU"/>
        </w:rPr>
        <w:t>B</w:t>
      </w:r>
      <w:r w:rsidRPr="00D83EFC">
        <w:rPr>
          <w:rFonts w:ascii="PT Astra Serif" w:eastAsia="Times New Roman" w:hAnsi="PT Astra Serif" w:cs="Times New Roman"/>
          <w:sz w:val="28"/>
          <w:szCs w:val="28"/>
          <w:vertAlign w:val="subscript"/>
          <w:lang w:val="en-US" w:eastAsia="ru-RU"/>
        </w:rPr>
        <w:t>j</w:t>
      </w:r>
      <w:proofErr w:type="spellEnd"/>
      <w:r w:rsidRPr="00D83EFC">
        <w:rPr>
          <w:rFonts w:ascii="PT Astra Serif" w:eastAsia="Times New Roman" w:hAnsi="PT Astra Serif" w:cs="Times New Roman"/>
          <w:sz w:val="28"/>
          <w:szCs w:val="28"/>
          <w:vertAlign w:val="subscript"/>
          <w:lang w:eastAsia="ru-RU"/>
        </w:rPr>
        <w:t xml:space="preserve"> </w:t>
      </w:r>
      <w:r w:rsidRPr="00D83EFC">
        <w:rPr>
          <w:rFonts w:ascii="PT Astra Serif" w:eastAsia="Times New Roman" w:hAnsi="PT Astra Serif" w:cs="Times New Roman"/>
          <w:sz w:val="28"/>
          <w:szCs w:val="28"/>
          <w:lang w:eastAsia="ru-RU"/>
        </w:rPr>
        <w:t xml:space="preserve">при определении расчетного показателя </w:t>
      </w:r>
      <w:proofErr w:type="spellStart"/>
      <w:r w:rsidRPr="00D83EFC">
        <w:rPr>
          <w:rFonts w:ascii="PT Astra Serif" w:eastAsia="Times New Roman" w:hAnsi="PT Astra Serif" w:cs="Times New Roman"/>
          <w:sz w:val="28"/>
          <w:szCs w:val="28"/>
          <w:lang w:eastAsia="ru-RU"/>
        </w:rPr>
        <w:t>A</w:t>
      </w:r>
      <w:r w:rsidRPr="00D83EFC">
        <w:rPr>
          <w:rFonts w:ascii="PT Astra Serif" w:eastAsia="Times New Roman" w:hAnsi="PT Astra Serif" w:cs="Times New Roman"/>
          <w:sz w:val="28"/>
          <w:szCs w:val="28"/>
          <w:vertAlign w:val="subscript"/>
          <w:lang w:eastAsia="ru-RU"/>
        </w:rPr>
        <w:t>tj</w:t>
      </w:r>
      <w:proofErr w:type="spellEnd"/>
      <w:r w:rsidRPr="00D83EFC">
        <w:rPr>
          <w:rFonts w:ascii="PT Astra Serif" w:eastAsia="Times New Roman" w:hAnsi="PT Astra Serif" w:cs="Times New Roman"/>
          <w:sz w:val="28"/>
          <w:szCs w:val="28"/>
          <w:lang w:eastAsia="ru-RU"/>
        </w:rPr>
        <w:t xml:space="preserve"> </w:t>
      </w:r>
      <w:r w:rsidR="0014597D" w:rsidRPr="00D83EFC">
        <w:rPr>
          <w:rFonts w:ascii="PT Astra Serif" w:eastAsia="Times New Roman" w:hAnsi="PT Astra Serif" w:cs="Times New Roman"/>
          <w:sz w:val="28"/>
          <w:szCs w:val="28"/>
          <w:lang w:eastAsia="ru-RU"/>
        </w:rPr>
        <w:br/>
      </w:r>
      <w:r w:rsidRPr="00D83EFC">
        <w:rPr>
          <w:rFonts w:ascii="PT Astra Serif" w:eastAsia="Times New Roman" w:hAnsi="PT Astra Serif" w:cs="Times New Roman"/>
          <w:sz w:val="28"/>
          <w:szCs w:val="28"/>
          <w:lang w:eastAsia="ru-RU"/>
        </w:rPr>
        <w:t xml:space="preserve">(сумма средств федерального бюджета, направленных по альтернативному механизму, с учетом средств на его администрирование) </w:t>
      </w:r>
      <w:r w:rsidR="001D62F5" w:rsidRPr="00D83EFC">
        <w:rPr>
          <w:rFonts w:ascii="PT Astra Serif" w:eastAsia="Times New Roman" w:hAnsi="PT Astra Serif" w:cs="Times New Roman"/>
          <w:sz w:val="28"/>
          <w:szCs w:val="28"/>
          <w:lang w:eastAsia="ru-RU"/>
        </w:rPr>
        <w:t>необходимо учитывать следующие факторы:</w:t>
      </w:r>
      <w:proofErr w:type="gramEnd"/>
    </w:p>
    <w:bookmarkEnd w:id="11"/>
    <w:p w:rsidR="001D62F5" w:rsidRPr="00D83EFC" w:rsidRDefault="00D704D4"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1) </w:t>
      </w:r>
      <w:r w:rsidR="001D62F5" w:rsidRPr="00D83EFC">
        <w:rPr>
          <w:rFonts w:ascii="PT Astra Serif" w:eastAsia="Times New Roman" w:hAnsi="PT Astra Serif" w:cs="Times New Roman"/>
          <w:sz w:val="28"/>
          <w:szCs w:val="28"/>
          <w:lang w:eastAsia="ru-RU"/>
        </w:rPr>
        <w:t xml:space="preserve">субсидии или иные формы непосредственной финансовой поддержки адвокатских образований должны быть равнозначной заменой отменяемой льготы, поэтому сумма средств федерального бюджета </w:t>
      </w:r>
      <w:r w:rsidRPr="00D83EFC">
        <w:rPr>
          <w:rFonts w:ascii="PT Astra Serif" w:eastAsia="Times New Roman" w:hAnsi="PT Astra Serif" w:cs="Times New Roman"/>
          <w:sz w:val="28"/>
          <w:szCs w:val="28"/>
          <w:lang w:eastAsia="ru-RU"/>
        </w:rPr>
        <w:br/>
      </w:r>
      <w:r w:rsidR="001D62F5" w:rsidRPr="00D83EFC">
        <w:rPr>
          <w:rFonts w:ascii="PT Astra Serif" w:eastAsia="Times New Roman" w:hAnsi="PT Astra Serif" w:cs="Times New Roman"/>
          <w:sz w:val="28"/>
          <w:szCs w:val="28"/>
          <w:lang w:eastAsia="ru-RU"/>
        </w:rPr>
        <w:t>без учета средств на администрирование принимается равной общему объему налогового расхода, полученного плательщиками, обеспечившими достижение t-</w:t>
      </w:r>
      <w:proofErr w:type="spellStart"/>
      <w:r w:rsidR="001D62F5" w:rsidRPr="00D83EFC">
        <w:rPr>
          <w:rFonts w:ascii="PT Astra Serif" w:eastAsia="Times New Roman" w:hAnsi="PT Astra Serif" w:cs="Times New Roman"/>
          <w:sz w:val="28"/>
          <w:szCs w:val="28"/>
          <w:lang w:eastAsia="ru-RU"/>
        </w:rPr>
        <w:t>го</w:t>
      </w:r>
      <w:proofErr w:type="spellEnd"/>
      <w:r w:rsidR="001D62F5" w:rsidRPr="00D83EFC">
        <w:rPr>
          <w:rFonts w:ascii="PT Astra Serif" w:eastAsia="Times New Roman" w:hAnsi="PT Astra Serif" w:cs="Times New Roman"/>
          <w:sz w:val="28"/>
          <w:szCs w:val="28"/>
          <w:lang w:eastAsia="ru-RU"/>
        </w:rPr>
        <w:t xml:space="preserve"> показателя (индикатора) в 20</w:t>
      </w:r>
      <w:r w:rsidR="00BD604D" w:rsidRPr="00D83EFC">
        <w:rPr>
          <w:rFonts w:ascii="PT Astra Serif" w:eastAsia="Times New Roman" w:hAnsi="PT Astra Serif" w:cs="Times New Roman"/>
          <w:sz w:val="28"/>
          <w:szCs w:val="28"/>
          <w:lang w:eastAsia="ru-RU"/>
        </w:rPr>
        <w:t>2</w:t>
      </w:r>
      <w:r w:rsidR="00A81F99" w:rsidRPr="00D83EFC">
        <w:rPr>
          <w:rFonts w:ascii="PT Astra Serif" w:eastAsia="Times New Roman" w:hAnsi="PT Astra Serif" w:cs="Times New Roman"/>
          <w:sz w:val="28"/>
          <w:szCs w:val="28"/>
          <w:lang w:eastAsia="ru-RU"/>
        </w:rPr>
        <w:t>3</w:t>
      </w:r>
      <w:r w:rsidR="001D62F5" w:rsidRPr="00D83EFC">
        <w:rPr>
          <w:rFonts w:ascii="PT Astra Serif" w:eastAsia="Times New Roman" w:hAnsi="PT Astra Serif" w:cs="Times New Roman"/>
          <w:sz w:val="28"/>
          <w:szCs w:val="28"/>
          <w:lang w:eastAsia="ru-RU"/>
        </w:rPr>
        <w:t xml:space="preserve"> году;</w:t>
      </w:r>
    </w:p>
    <w:p w:rsidR="002A5858" w:rsidRPr="00D83EFC" w:rsidRDefault="001D62F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D83EFC">
        <w:rPr>
          <w:rFonts w:ascii="PT Astra Serif" w:eastAsia="Times New Roman" w:hAnsi="PT Astra Serif" w:cs="Times New Roman"/>
          <w:sz w:val="28"/>
          <w:szCs w:val="28"/>
          <w:lang w:eastAsia="ru-RU"/>
        </w:rPr>
        <w:t>2)</w:t>
      </w:r>
      <w:r w:rsidR="00D704D4" w:rsidRPr="00D83EFC">
        <w:rPr>
          <w:rFonts w:ascii="PT Astra Serif" w:eastAsia="Times New Roman" w:hAnsi="PT Astra Serif" w:cs="Times New Roman"/>
          <w:sz w:val="28"/>
          <w:szCs w:val="28"/>
          <w:lang w:eastAsia="ru-RU"/>
        </w:rPr>
        <w:t> </w:t>
      </w:r>
      <w:r w:rsidR="0099087D" w:rsidRPr="00D83EFC">
        <w:rPr>
          <w:rFonts w:ascii="PT Astra Serif" w:eastAsia="Times New Roman" w:hAnsi="PT Astra Serif" w:cs="Times New Roman"/>
          <w:sz w:val="28"/>
          <w:szCs w:val="28"/>
          <w:lang w:eastAsia="ru-RU"/>
        </w:rPr>
        <w:t>с</w:t>
      </w:r>
      <w:r w:rsidR="002A5858" w:rsidRPr="00D83EFC">
        <w:rPr>
          <w:rFonts w:ascii="PT Astra Serif" w:eastAsia="Times New Roman" w:hAnsi="PT Astra Serif" w:cs="Times New Roman"/>
          <w:sz w:val="28"/>
          <w:szCs w:val="28"/>
          <w:lang w:eastAsia="ru-RU"/>
        </w:rPr>
        <w:t>умм</w:t>
      </w:r>
      <w:r w:rsidR="00397CFD" w:rsidRPr="00D83EFC">
        <w:rPr>
          <w:rFonts w:ascii="PT Astra Serif" w:eastAsia="Times New Roman" w:hAnsi="PT Astra Serif" w:cs="Times New Roman"/>
          <w:sz w:val="28"/>
          <w:szCs w:val="28"/>
          <w:lang w:eastAsia="ru-RU"/>
        </w:rPr>
        <w:t>а</w:t>
      </w:r>
      <w:r w:rsidR="002A5858" w:rsidRPr="00D83EFC">
        <w:rPr>
          <w:rFonts w:ascii="PT Astra Serif" w:eastAsia="Times New Roman" w:hAnsi="PT Astra Serif" w:cs="Times New Roman"/>
          <w:sz w:val="28"/>
          <w:szCs w:val="28"/>
          <w:lang w:eastAsia="ru-RU"/>
        </w:rPr>
        <w:t xml:space="preserve"> средств, предусмотренных на администрирование альтернативного механизма, определ</w:t>
      </w:r>
      <w:r w:rsidR="00397CFD" w:rsidRPr="00D83EFC">
        <w:rPr>
          <w:rFonts w:ascii="PT Astra Serif" w:eastAsia="Times New Roman" w:hAnsi="PT Astra Serif" w:cs="Times New Roman"/>
          <w:sz w:val="28"/>
          <w:szCs w:val="28"/>
          <w:lang w:eastAsia="ru-RU"/>
        </w:rPr>
        <w:t>яется</w:t>
      </w:r>
      <w:r w:rsidR="002A5858" w:rsidRPr="00D83EFC">
        <w:rPr>
          <w:rFonts w:ascii="PT Astra Serif" w:eastAsia="Times New Roman" w:hAnsi="PT Astra Serif" w:cs="Times New Roman"/>
          <w:sz w:val="28"/>
          <w:szCs w:val="28"/>
          <w:lang w:eastAsia="ru-RU"/>
        </w:rPr>
        <w:t xml:space="preserve"> следующим образом:</w:t>
      </w:r>
    </w:p>
    <w:p w:rsidR="002A5858" w:rsidRPr="00D83EFC" w:rsidRDefault="002A5858"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rsidR="00075D19" w:rsidRPr="00075D19" w:rsidRDefault="00397CFD"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bookmarkStart w:id="12" w:name="_Hlk58851152"/>
      <w:r w:rsidRPr="00075D19">
        <w:rPr>
          <w:rFonts w:ascii="PT Astra Serif" w:eastAsia="Times New Roman" w:hAnsi="PT Astra Serif" w:cs="Times New Roman"/>
          <w:sz w:val="28"/>
          <w:szCs w:val="28"/>
          <w:lang w:val="en-US" w:eastAsia="ru-RU"/>
        </w:rPr>
        <w:t>Sa</w:t>
      </w:r>
      <w:r w:rsidR="002A5858" w:rsidRPr="00075D19">
        <w:rPr>
          <w:rFonts w:ascii="PT Astra Serif" w:eastAsia="Times New Roman" w:hAnsi="PT Astra Serif" w:cs="Times New Roman"/>
          <w:sz w:val="28"/>
          <w:szCs w:val="28"/>
          <w:vertAlign w:val="subscript"/>
          <w:lang w:eastAsia="ru-RU"/>
        </w:rPr>
        <w:t>j</w:t>
      </w:r>
      <w:bookmarkEnd w:id="12"/>
      <w:r w:rsidR="002A5858" w:rsidRPr="00075D19">
        <w:rPr>
          <w:rFonts w:ascii="PT Astra Serif" w:eastAsia="Times New Roman" w:hAnsi="PT Astra Serif" w:cs="Times New Roman"/>
          <w:sz w:val="28"/>
          <w:szCs w:val="28"/>
          <w:vertAlign w:val="subscript"/>
          <w:lang w:eastAsia="ru-RU"/>
        </w:rPr>
        <w:t xml:space="preserve"> </w:t>
      </w:r>
      <w:r w:rsidR="002A5858" w:rsidRPr="00075D19">
        <w:rPr>
          <w:rFonts w:ascii="PT Astra Serif" w:hAnsi="PT Astra Serif" w:cs="Times New Roman"/>
          <w:sz w:val="28"/>
          <w:szCs w:val="28"/>
          <w:lang w:eastAsia="ru-RU"/>
        </w:rPr>
        <w:t xml:space="preserve">= </w:t>
      </w:r>
      <w:proofErr w:type="spellStart"/>
      <w:r w:rsidR="00555C38" w:rsidRPr="00075D19">
        <w:rPr>
          <w:rFonts w:ascii="PT Astra Serif" w:eastAsia="Times New Roman" w:hAnsi="PT Astra Serif" w:cs="Times New Roman"/>
          <w:sz w:val="28"/>
          <w:szCs w:val="28"/>
          <w:lang w:val="en-US" w:eastAsia="ru-RU"/>
        </w:rPr>
        <w:t>C</w:t>
      </w:r>
      <w:r w:rsidR="00555C38" w:rsidRPr="00075D19">
        <w:rPr>
          <w:rFonts w:ascii="PT Astra Serif" w:eastAsia="Times New Roman" w:hAnsi="PT Astra Serif" w:cs="Times New Roman"/>
          <w:sz w:val="28"/>
          <w:szCs w:val="28"/>
          <w:vertAlign w:val="subscript"/>
          <w:lang w:val="en-US" w:eastAsia="ru-RU"/>
        </w:rPr>
        <w:t>j</w:t>
      </w:r>
      <w:proofErr w:type="spellEnd"/>
      <w:r w:rsidR="00555C38" w:rsidRPr="00075D19">
        <w:rPr>
          <w:rFonts w:ascii="PT Astra Serif" w:eastAsia="Times New Roman" w:hAnsi="PT Astra Serif" w:cs="Times New Roman"/>
          <w:sz w:val="28"/>
          <w:szCs w:val="28"/>
          <w:lang w:val="en-US" w:eastAsia="ru-RU"/>
        </w:rPr>
        <w:t> </w:t>
      </w:r>
      <w:r w:rsidR="00555C38" w:rsidRPr="00075D19">
        <w:rPr>
          <w:rFonts w:ascii="PT Astra Serif" w:eastAsia="Times New Roman" w:hAnsi="PT Astra Serif" w:cs="Times New Roman"/>
          <w:sz w:val="28"/>
          <w:szCs w:val="28"/>
          <w:lang w:eastAsia="ru-RU"/>
        </w:rPr>
        <w:t>х (</w:t>
      </w:r>
      <w:r w:rsidR="00555C38" w:rsidRPr="00075D19">
        <w:rPr>
          <w:rFonts w:ascii="PT Astra Serif" w:eastAsia="Times New Roman" w:hAnsi="PT Astra Serif" w:cs="Times New Roman"/>
          <w:sz w:val="28"/>
          <w:szCs w:val="28"/>
          <w:lang w:val="en-US" w:eastAsia="ru-RU"/>
        </w:rPr>
        <w:t>Z</w:t>
      </w:r>
      <w:r w:rsidR="00555C38" w:rsidRPr="00075D19">
        <w:rPr>
          <w:rFonts w:ascii="PT Astra Serif" w:eastAsia="Times New Roman" w:hAnsi="PT Astra Serif" w:cs="Times New Roman"/>
          <w:sz w:val="28"/>
          <w:szCs w:val="28"/>
          <w:lang w:eastAsia="ru-RU"/>
        </w:rPr>
        <w:t xml:space="preserve"> х 12)</w:t>
      </w:r>
      <w:r w:rsidR="0029065F" w:rsidRPr="00075D19">
        <w:rPr>
          <w:rFonts w:ascii="PT Astra Serif" w:eastAsia="Times New Roman" w:hAnsi="PT Astra Serif" w:cs="Times New Roman"/>
          <w:sz w:val="28"/>
          <w:szCs w:val="28"/>
          <w:lang w:eastAsia="ru-RU"/>
        </w:rPr>
        <w:t xml:space="preserve">, </w:t>
      </w:r>
    </w:p>
    <w:p w:rsidR="00075D19" w:rsidRPr="00075D19" w:rsidRDefault="00075D19"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rsidR="007A32EB" w:rsidRPr="00075D19" w:rsidRDefault="0029065F" w:rsidP="008B0CDE">
      <w:pPr>
        <w:widowControl w:val="0"/>
        <w:shd w:val="clear" w:color="auto" w:fill="FFFFFF" w:themeFill="background1"/>
        <w:autoSpaceDE w:val="0"/>
        <w:autoSpaceDN w:val="0"/>
        <w:spacing w:after="0" w:line="240" w:lineRule="auto"/>
        <w:ind w:firstLine="709"/>
        <w:jc w:val="both"/>
        <w:rPr>
          <w:rFonts w:ascii="PT Astra Serif" w:hAnsi="PT Astra Serif" w:cs="Times New Roman"/>
          <w:sz w:val="28"/>
          <w:szCs w:val="28"/>
        </w:rPr>
      </w:pPr>
      <w:r w:rsidRPr="00075D19">
        <w:rPr>
          <w:rFonts w:ascii="PT Astra Serif" w:eastAsia="Times New Roman" w:hAnsi="PT Astra Serif" w:cs="Times New Roman"/>
          <w:sz w:val="28"/>
          <w:szCs w:val="28"/>
          <w:lang w:eastAsia="ru-RU"/>
        </w:rPr>
        <w:t>где:</w:t>
      </w:r>
    </w:p>
    <w:p w:rsidR="0037189C" w:rsidRPr="00075D19" w:rsidRDefault="0037189C" w:rsidP="008B0CDE">
      <w:pPr>
        <w:shd w:val="clear" w:color="auto" w:fill="FFFFFF" w:themeFill="background1"/>
        <w:spacing w:after="0" w:line="240" w:lineRule="auto"/>
        <w:ind w:firstLine="709"/>
        <w:rPr>
          <w:rFonts w:ascii="PT Astra Serif" w:hAnsi="PT Astra Serif" w:cs="Times New Roman"/>
          <w:sz w:val="28"/>
          <w:szCs w:val="28"/>
        </w:rPr>
      </w:pPr>
    </w:p>
    <w:p w:rsidR="0037189C" w:rsidRPr="00406856" w:rsidRDefault="00555C38" w:rsidP="008B0CDE">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roofErr w:type="spellStart"/>
      <w:r w:rsidRPr="00406856">
        <w:rPr>
          <w:rFonts w:ascii="PT Astra Serif" w:eastAsia="Times New Roman" w:hAnsi="PT Astra Serif" w:cs="Times New Roman"/>
          <w:sz w:val="28"/>
          <w:szCs w:val="28"/>
          <w:lang w:val="en-US" w:eastAsia="ru-RU"/>
        </w:rPr>
        <w:t>C</w:t>
      </w:r>
      <w:r w:rsidRPr="00406856">
        <w:rPr>
          <w:rFonts w:ascii="PT Astra Serif" w:eastAsia="Times New Roman" w:hAnsi="PT Astra Serif" w:cs="Times New Roman"/>
          <w:sz w:val="28"/>
          <w:szCs w:val="28"/>
          <w:vertAlign w:val="subscript"/>
          <w:lang w:val="en-US" w:eastAsia="ru-RU"/>
        </w:rPr>
        <w:t>j</w:t>
      </w:r>
      <w:proofErr w:type="spellEnd"/>
      <w:r w:rsidRPr="00406856">
        <w:rPr>
          <w:rFonts w:ascii="PT Astra Serif" w:eastAsia="Times New Roman" w:hAnsi="PT Astra Serif" w:cs="Times New Roman"/>
          <w:sz w:val="28"/>
          <w:szCs w:val="28"/>
          <w:lang w:val="en-US" w:eastAsia="ru-RU"/>
        </w:rPr>
        <w:t> </w:t>
      </w:r>
      <w:r w:rsidRPr="00406856">
        <w:rPr>
          <w:rFonts w:ascii="PT Astra Serif" w:eastAsia="Times New Roman" w:hAnsi="PT Astra Serif" w:cs="Times New Roman"/>
          <w:sz w:val="28"/>
          <w:szCs w:val="28"/>
          <w:lang w:eastAsia="ru-RU"/>
        </w:rPr>
        <w:t>– численность налогоплательщиков (коллегий адвокатов, адвокатских бюро и юридических консультаций), воспользовавшихся правом на льготу</w:t>
      </w:r>
      <w:r w:rsidR="0099087D" w:rsidRPr="00406856">
        <w:rPr>
          <w:rFonts w:ascii="PT Astra Serif" w:eastAsia="Times New Roman" w:hAnsi="PT Astra Serif" w:cs="Times New Roman"/>
          <w:sz w:val="28"/>
          <w:szCs w:val="28"/>
          <w:lang w:eastAsia="ru-RU"/>
        </w:rPr>
        <w:t xml:space="preserve"> </w:t>
      </w:r>
      <w:r w:rsidR="00A81F99" w:rsidRPr="00406856">
        <w:rPr>
          <w:rFonts w:ascii="PT Astra Serif" w:eastAsia="Times New Roman" w:hAnsi="PT Astra Serif" w:cs="Times New Roman"/>
          <w:sz w:val="28"/>
          <w:szCs w:val="28"/>
          <w:lang w:eastAsia="ru-RU"/>
        </w:rPr>
        <w:t xml:space="preserve">в 2023 </w:t>
      </w:r>
      <w:r w:rsidR="0099087D" w:rsidRPr="00406856">
        <w:rPr>
          <w:rFonts w:ascii="PT Astra Serif" w:eastAsia="Times New Roman" w:hAnsi="PT Astra Serif" w:cs="Times New Roman"/>
          <w:sz w:val="28"/>
          <w:szCs w:val="28"/>
          <w:lang w:eastAsia="ru-RU"/>
        </w:rPr>
        <w:t>году</w:t>
      </w:r>
      <w:r w:rsidR="006A74A0" w:rsidRPr="00406856">
        <w:rPr>
          <w:rStyle w:val="a8"/>
          <w:rFonts w:ascii="PT Astra Serif" w:eastAsia="Times New Roman" w:hAnsi="PT Astra Serif" w:cs="Times New Roman"/>
          <w:sz w:val="28"/>
          <w:szCs w:val="28"/>
          <w:lang w:eastAsia="ru-RU"/>
        </w:rPr>
        <w:footnoteReference w:id="37"/>
      </w:r>
      <w:r w:rsidRPr="00406856">
        <w:rPr>
          <w:rFonts w:ascii="PT Astra Serif" w:eastAsia="Times New Roman" w:hAnsi="PT Astra Serif" w:cs="Times New Roman"/>
          <w:sz w:val="28"/>
          <w:szCs w:val="28"/>
          <w:lang w:eastAsia="ru-RU"/>
        </w:rPr>
        <w:t>;</w:t>
      </w:r>
    </w:p>
    <w:p w:rsidR="00555C38" w:rsidRPr="00406856" w:rsidRDefault="00555C38" w:rsidP="008B0CDE">
      <w:pPr>
        <w:shd w:val="clear" w:color="auto" w:fill="FFFFFF" w:themeFill="background1"/>
        <w:spacing w:after="0" w:line="380" w:lineRule="exact"/>
        <w:ind w:firstLine="709"/>
        <w:jc w:val="both"/>
        <w:rPr>
          <w:rFonts w:ascii="PT Astra Serif" w:hAnsi="PT Astra Serif" w:cs="Times New Roman"/>
          <w:sz w:val="28"/>
          <w:szCs w:val="28"/>
        </w:rPr>
      </w:pPr>
      <w:r w:rsidRPr="00406856">
        <w:rPr>
          <w:rFonts w:ascii="PT Astra Serif" w:hAnsi="PT Astra Serif" w:cs="Times New Roman"/>
          <w:sz w:val="28"/>
          <w:szCs w:val="28"/>
          <w:lang w:val="en-US"/>
        </w:rPr>
        <w:t>Z</w:t>
      </w:r>
      <w:r w:rsidRPr="00406856">
        <w:rPr>
          <w:rFonts w:ascii="PT Astra Serif" w:hAnsi="PT Astra Serif" w:cs="Times New Roman"/>
          <w:sz w:val="28"/>
          <w:szCs w:val="28"/>
        </w:rPr>
        <w:t xml:space="preserve"> – </w:t>
      </w:r>
      <w:proofErr w:type="gramStart"/>
      <w:r w:rsidRPr="00406856">
        <w:rPr>
          <w:rFonts w:ascii="PT Astra Serif" w:hAnsi="PT Astra Serif" w:cs="Times New Roman"/>
          <w:sz w:val="28"/>
          <w:szCs w:val="28"/>
        </w:rPr>
        <w:t>среднемесячная</w:t>
      </w:r>
      <w:proofErr w:type="gramEnd"/>
      <w:r w:rsidRPr="00406856">
        <w:rPr>
          <w:rFonts w:ascii="PT Astra Serif" w:hAnsi="PT Astra Serif" w:cs="Times New Roman"/>
          <w:sz w:val="28"/>
          <w:szCs w:val="28"/>
        </w:rPr>
        <w:t xml:space="preserve"> заработная плата бухгалтера, </w:t>
      </w:r>
      <w:r w:rsidR="00397CFD" w:rsidRPr="00406856">
        <w:rPr>
          <w:rFonts w:ascii="PT Astra Serif" w:hAnsi="PT Astra Serif" w:cs="Times New Roman"/>
          <w:sz w:val="28"/>
          <w:szCs w:val="28"/>
        </w:rPr>
        <w:t xml:space="preserve">работающего </w:t>
      </w:r>
      <w:r w:rsidR="00D704D4" w:rsidRPr="00406856">
        <w:rPr>
          <w:rFonts w:ascii="PT Astra Serif" w:hAnsi="PT Astra Serif" w:cs="Times New Roman"/>
          <w:sz w:val="28"/>
          <w:szCs w:val="28"/>
        </w:rPr>
        <w:br/>
      </w:r>
      <w:r w:rsidR="00397CFD" w:rsidRPr="00406856">
        <w:rPr>
          <w:rFonts w:ascii="PT Astra Serif" w:hAnsi="PT Astra Serif" w:cs="Times New Roman"/>
          <w:sz w:val="28"/>
          <w:szCs w:val="28"/>
        </w:rPr>
        <w:t xml:space="preserve">в адвокатском образовании и </w:t>
      </w:r>
      <w:r w:rsidRPr="00406856">
        <w:rPr>
          <w:rFonts w:ascii="PT Astra Serif" w:hAnsi="PT Astra Serif" w:cs="Times New Roman"/>
          <w:sz w:val="28"/>
          <w:szCs w:val="28"/>
        </w:rPr>
        <w:t xml:space="preserve">осуществляющего администрирование субсидии из федерального бюджета, </w:t>
      </w:r>
      <w:r w:rsidR="00A81F99" w:rsidRPr="00406856">
        <w:rPr>
          <w:rFonts w:ascii="PT Astra Serif" w:eastAsia="Times New Roman" w:hAnsi="PT Astra Serif" w:cs="Times New Roman"/>
          <w:sz w:val="28"/>
          <w:szCs w:val="28"/>
          <w:lang w:eastAsia="ru-RU"/>
        </w:rPr>
        <w:t xml:space="preserve">в 2023 </w:t>
      </w:r>
      <w:r w:rsidRPr="00406856">
        <w:rPr>
          <w:rFonts w:ascii="PT Astra Serif" w:hAnsi="PT Astra Serif" w:cs="Times New Roman"/>
          <w:sz w:val="28"/>
          <w:szCs w:val="28"/>
        </w:rPr>
        <w:t>году</w:t>
      </w:r>
      <w:r w:rsidR="00E83617" w:rsidRPr="00406856">
        <w:rPr>
          <w:rFonts w:ascii="PT Astra Serif" w:hAnsi="PT Astra Serif" w:cs="Times New Roman"/>
          <w:sz w:val="28"/>
          <w:szCs w:val="28"/>
        </w:rPr>
        <w:t xml:space="preserve"> </w:t>
      </w:r>
      <w:bookmarkStart w:id="13" w:name="_Hlk58851195"/>
      <w:r w:rsidR="00E83617" w:rsidRPr="00406856">
        <w:rPr>
          <w:rFonts w:ascii="PT Astra Serif" w:hAnsi="PT Astra Serif" w:cs="Times New Roman"/>
          <w:sz w:val="28"/>
          <w:szCs w:val="28"/>
        </w:rPr>
        <w:t>(</w:t>
      </w:r>
      <w:r w:rsidR="008654CE" w:rsidRPr="00406856">
        <w:rPr>
          <w:rFonts w:ascii="PT Astra Serif" w:hAnsi="PT Astra Serif" w:cs="Times New Roman"/>
          <w:sz w:val="28"/>
          <w:szCs w:val="28"/>
          <w:lang w:val="en-US"/>
        </w:rPr>
        <w:t>Z</w:t>
      </w:r>
      <w:r w:rsidR="008654CE" w:rsidRPr="00406856">
        <w:rPr>
          <w:rFonts w:ascii="PT Astra Serif" w:hAnsi="PT Astra Serif" w:cs="Times New Roman"/>
          <w:sz w:val="28"/>
          <w:szCs w:val="28"/>
        </w:rPr>
        <w:t xml:space="preserve"> = </w:t>
      </w:r>
      <w:r w:rsidR="002964B8" w:rsidRPr="00406856">
        <w:rPr>
          <w:rFonts w:ascii="PT Astra Serif" w:hAnsi="PT Astra Serif" w:cs="Times New Roman"/>
          <w:sz w:val="28"/>
          <w:szCs w:val="28"/>
        </w:rPr>
        <w:t>50,57</w:t>
      </w:r>
      <w:r w:rsidR="00397CFD" w:rsidRPr="00406856">
        <w:rPr>
          <w:rFonts w:ascii="PT Astra Serif" w:hAnsi="PT Astra Serif" w:cs="Times New Roman"/>
          <w:sz w:val="28"/>
          <w:szCs w:val="28"/>
        </w:rPr>
        <w:t xml:space="preserve"> </w:t>
      </w:r>
      <w:r w:rsidR="00E83617" w:rsidRPr="00406856">
        <w:rPr>
          <w:rFonts w:ascii="PT Astra Serif" w:hAnsi="PT Astra Serif" w:cs="Times New Roman"/>
          <w:sz w:val="28"/>
          <w:szCs w:val="28"/>
        </w:rPr>
        <w:t>тыс. руб.</w:t>
      </w:r>
      <w:r w:rsidR="00397CFD" w:rsidRPr="00406856">
        <w:rPr>
          <w:rFonts w:ascii="PT Astra Serif" w:hAnsi="PT Astra Serif" w:cs="Times New Roman"/>
          <w:sz w:val="28"/>
          <w:szCs w:val="28"/>
        </w:rPr>
        <w:t>/месяц</w:t>
      </w:r>
      <w:bookmarkEnd w:id="13"/>
      <w:r w:rsidR="008654CE" w:rsidRPr="00406856">
        <w:rPr>
          <w:rFonts w:ascii="PT Astra Serif" w:hAnsi="PT Astra Serif" w:cs="Times New Roman"/>
          <w:sz w:val="28"/>
          <w:szCs w:val="28"/>
        </w:rPr>
        <w:t xml:space="preserve"> (средняя зарплата по виду экономической деятельности «Деятельность </w:t>
      </w:r>
      <w:r w:rsidR="008654CE" w:rsidRPr="00406856">
        <w:rPr>
          <w:rFonts w:ascii="PT Astra Serif" w:hAnsi="PT Astra Serif" w:cs="Times New Roman"/>
          <w:sz w:val="28"/>
          <w:szCs w:val="28"/>
        </w:rPr>
        <w:lastRenderedPageBreak/>
        <w:t>административная и сопутствующие дополнительные услуги»</w:t>
      </w:r>
      <w:r w:rsidR="005F5E1F" w:rsidRPr="00406856">
        <w:rPr>
          <w:rStyle w:val="a8"/>
          <w:rFonts w:ascii="PT Astra Serif" w:hAnsi="PT Astra Serif" w:cs="Times New Roman"/>
          <w:sz w:val="28"/>
          <w:szCs w:val="28"/>
        </w:rPr>
        <w:footnoteReference w:id="38"/>
      </w:r>
      <w:r w:rsidR="008654CE" w:rsidRPr="00406856">
        <w:rPr>
          <w:rFonts w:ascii="PT Astra Serif" w:hAnsi="PT Astra Serif" w:cs="Times New Roman"/>
          <w:sz w:val="28"/>
          <w:szCs w:val="28"/>
        </w:rPr>
        <w:t xml:space="preserve"> + 30% обязательных отчислений в ПФР, ФСС, ФОМС = </w:t>
      </w:r>
      <w:r w:rsidR="002964B8" w:rsidRPr="00406856">
        <w:rPr>
          <w:rFonts w:ascii="PT Astra Serif" w:hAnsi="PT Astra Serif" w:cs="Times New Roman"/>
          <w:sz w:val="28"/>
          <w:szCs w:val="28"/>
        </w:rPr>
        <w:t xml:space="preserve">65,74 = </w:t>
      </w:r>
      <w:r w:rsidR="0029065F" w:rsidRPr="00406856">
        <w:rPr>
          <w:rFonts w:ascii="PT Astra Serif" w:hAnsi="PT Astra Serif" w:cs="Times New Roman"/>
          <w:sz w:val="28"/>
          <w:szCs w:val="28"/>
        </w:rPr>
        <w:br/>
      </w:r>
      <w:r w:rsidR="002964B8" w:rsidRPr="00406856">
        <w:rPr>
          <w:rFonts w:ascii="PT Astra Serif" w:hAnsi="PT Astra Serif" w:cs="Times New Roman"/>
          <w:sz w:val="28"/>
          <w:szCs w:val="28"/>
        </w:rPr>
        <w:t>66</w:t>
      </w:r>
      <w:r w:rsidR="00AC25B1" w:rsidRPr="00406856">
        <w:rPr>
          <w:rFonts w:ascii="PT Astra Serif" w:hAnsi="PT Astra Serif" w:cs="Times New Roman"/>
          <w:sz w:val="28"/>
          <w:szCs w:val="28"/>
        </w:rPr>
        <w:t xml:space="preserve"> </w:t>
      </w:r>
      <w:r w:rsidR="008654CE" w:rsidRPr="00406856">
        <w:rPr>
          <w:rFonts w:ascii="PT Astra Serif" w:hAnsi="PT Astra Serif" w:cs="Times New Roman"/>
          <w:sz w:val="28"/>
          <w:szCs w:val="28"/>
        </w:rPr>
        <w:t>тыс. руб./месяц</w:t>
      </w:r>
      <w:r w:rsidR="00397CFD" w:rsidRPr="00406856">
        <w:rPr>
          <w:rFonts w:ascii="PT Astra Serif" w:hAnsi="PT Astra Serif" w:cs="Times New Roman"/>
          <w:sz w:val="28"/>
          <w:szCs w:val="28"/>
        </w:rPr>
        <w:t>)</w:t>
      </w:r>
      <w:r w:rsidR="0099087D" w:rsidRPr="00406856">
        <w:rPr>
          <w:rFonts w:ascii="PT Astra Serif" w:hAnsi="PT Astra Serif" w:cs="Times New Roman"/>
          <w:sz w:val="28"/>
          <w:szCs w:val="28"/>
        </w:rPr>
        <w:t>;</w:t>
      </w:r>
    </w:p>
    <w:p w:rsidR="0099087D" w:rsidRPr="00406856" w:rsidRDefault="0099087D" w:rsidP="008B0CDE">
      <w:pPr>
        <w:shd w:val="clear" w:color="auto" w:fill="FFFFFF" w:themeFill="background1"/>
        <w:spacing w:after="0" w:line="380" w:lineRule="exact"/>
        <w:ind w:firstLine="709"/>
        <w:jc w:val="both"/>
        <w:rPr>
          <w:rFonts w:ascii="PT Astra Serif" w:hAnsi="PT Astra Serif" w:cs="Times New Roman"/>
          <w:sz w:val="28"/>
          <w:szCs w:val="28"/>
        </w:rPr>
      </w:pPr>
      <w:r w:rsidRPr="00406856">
        <w:rPr>
          <w:rFonts w:ascii="PT Astra Serif" w:hAnsi="PT Astra Serif" w:cs="Times New Roman"/>
          <w:sz w:val="28"/>
          <w:szCs w:val="28"/>
        </w:rPr>
        <w:t>12 – число месяцев для определения годового показателя.</w:t>
      </w:r>
    </w:p>
    <w:p w:rsidR="0037189C" w:rsidRPr="00406856" w:rsidRDefault="0037189C" w:rsidP="008B0CDE">
      <w:pPr>
        <w:shd w:val="clear" w:color="auto" w:fill="FFFFFF" w:themeFill="background1"/>
        <w:spacing w:after="0" w:line="240" w:lineRule="auto"/>
        <w:ind w:firstLine="709"/>
        <w:rPr>
          <w:rFonts w:ascii="PT Astra Serif" w:hAnsi="PT Astra Serif" w:cs="Times New Roman"/>
          <w:sz w:val="28"/>
          <w:szCs w:val="28"/>
        </w:rPr>
      </w:pPr>
    </w:p>
    <w:p w:rsidR="00B7577D" w:rsidRPr="00406856" w:rsidRDefault="00B7577D" w:rsidP="00B7577D">
      <w:pPr>
        <w:shd w:val="clear" w:color="auto" w:fill="FFFFFF" w:themeFill="background1"/>
        <w:spacing w:after="0" w:line="240" w:lineRule="auto"/>
        <w:ind w:firstLine="709"/>
        <w:rPr>
          <w:rFonts w:ascii="PT Astra Serif" w:hAnsi="PT Astra Serif" w:cs="Times New Roman"/>
          <w:sz w:val="28"/>
          <w:szCs w:val="28"/>
        </w:rPr>
      </w:pPr>
      <w:bookmarkStart w:id="14" w:name="_Hlk58851249"/>
      <w:r w:rsidRPr="00406856">
        <w:rPr>
          <w:rFonts w:ascii="PT Astra Serif" w:hAnsi="PT Astra Serif" w:cs="Times New Roman"/>
          <w:sz w:val="28"/>
          <w:szCs w:val="28"/>
        </w:rPr>
        <w:t>Таким образом:</w:t>
      </w:r>
      <w:r w:rsidR="009B5540" w:rsidRPr="00406856">
        <w:rPr>
          <w:rFonts w:ascii="PT Astra Serif" w:hAnsi="PT Astra Serif" w:cs="Times New Roman"/>
          <w:sz w:val="28"/>
          <w:szCs w:val="28"/>
        </w:rPr>
        <w:t xml:space="preserve"> </w:t>
      </w:r>
    </w:p>
    <w:p w:rsidR="00B7577D" w:rsidRPr="00406856" w:rsidRDefault="00B7577D" w:rsidP="00B7577D">
      <w:pPr>
        <w:shd w:val="clear" w:color="auto" w:fill="FFFFFF" w:themeFill="background1"/>
        <w:spacing w:after="0" w:line="240" w:lineRule="auto"/>
        <w:ind w:firstLine="709"/>
        <w:rPr>
          <w:rFonts w:ascii="PT Astra Serif" w:hAnsi="PT Astra Serif" w:cs="Times New Roman"/>
          <w:sz w:val="28"/>
          <w:szCs w:val="28"/>
        </w:rPr>
      </w:pPr>
    </w:p>
    <w:p w:rsidR="00B7577D" w:rsidRPr="00406856" w:rsidRDefault="00B7577D" w:rsidP="00B7577D">
      <w:pPr>
        <w:shd w:val="clear" w:color="auto" w:fill="FFFFFF" w:themeFill="background1"/>
        <w:spacing w:after="0" w:line="240" w:lineRule="auto"/>
        <w:ind w:firstLine="709"/>
        <w:rPr>
          <w:rFonts w:ascii="PT Astra Serif" w:hAnsi="PT Astra Serif" w:cs="Times New Roman"/>
          <w:sz w:val="28"/>
          <w:szCs w:val="28"/>
        </w:rPr>
      </w:pPr>
      <w:r w:rsidRPr="00406856">
        <w:rPr>
          <w:rFonts w:ascii="PT Astra Serif" w:hAnsi="PT Astra Serif" w:cs="Times New Roman"/>
          <w:sz w:val="28"/>
          <w:szCs w:val="28"/>
          <w:lang w:val="en-US"/>
        </w:rPr>
        <w:t>Sa</w:t>
      </w:r>
      <w:r w:rsidRPr="00406856">
        <w:rPr>
          <w:rFonts w:ascii="PT Astra Serif" w:hAnsi="PT Astra Serif" w:cs="Times New Roman"/>
          <w:sz w:val="28"/>
          <w:szCs w:val="28"/>
          <w:vertAlign w:val="subscript"/>
        </w:rPr>
        <w:t>НДС</w:t>
      </w:r>
      <w:r w:rsidRPr="00406856">
        <w:rPr>
          <w:rFonts w:ascii="PT Astra Serif" w:hAnsi="PT Astra Serif" w:cs="Times New Roman"/>
          <w:sz w:val="28"/>
          <w:szCs w:val="28"/>
        </w:rPr>
        <w:t xml:space="preserve"> = 6</w:t>
      </w:r>
      <w:r w:rsidR="0097668C" w:rsidRPr="00406856">
        <w:rPr>
          <w:rFonts w:ascii="PT Astra Serif" w:hAnsi="PT Astra Serif" w:cs="Times New Roman"/>
          <w:sz w:val="28"/>
          <w:szCs w:val="28"/>
        </w:rPr>
        <w:t>50</w:t>
      </w:r>
      <w:r w:rsidRPr="00406856">
        <w:rPr>
          <w:rFonts w:ascii="PT Astra Serif" w:hAnsi="PT Astra Serif" w:cs="Times New Roman"/>
          <w:sz w:val="28"/>
          <w:szCs w:val="28"/>
        </w:rPr>
        <w:t xml:space="preserve"> х </w:t>
      </w:r>
      <w:r w:rsidR="0097668C" w:rsidRPr="00406856">
        <w:rPr>
          <w:rFonts w:ascii="PT Astra Serif" w:hAnsi="PT Astra Serif" w:cs="Times New Roman"/>
          <w:sz w:val="28"/>
          <w:szCs w:val="28"/>
        </w:rPr>
        <w:t>66</w:t>
      </w:r>
      <w:r w:rsidRPr="00406856">
        <w:rPr>
          <w:rFonts w:ascii="PT Astra Serif" w:hAnsi="PT Astra Serif" w:cs="Times New Roman"/>
          <w:sz w:val="28"/>
          <w:szCs w:val="28"/>
        </w:rPr>
        <w:t xml:space="preserve"> х 12 = </w:t>
      </w:r>
      <w:r w:rsidR="00802D8D">
        <w:rPr>
          <w:rFonts w:ascii="PT Astra Serif" w:hAnsi="PT Astra Serif" w:cs="Times New Roman"/>
          <w:sz w:val="28"/>
          <w:szCs w:val="28"/>
        </w:rPr>
        <w:t>514 </w:t>
      </w:r>
      <w:r w:rsidR="0097668C" w:rsidRPr="00406856">
        <w:rPr>
          <w:rFonts w:ascii="PT Astra Serif" w:hAnsi="PT Astra Serif" w:cs="Times New Roman"/>
          <w:sz w:val="28"/>
          <w:szCs w:val="28"/>
        </w:rPr>
        <w:t>800</w:t>
      </w:r>
      <w:r w:rsidRPr="00406856">
        <w:rPr>
          <w:rFonts w:ascii="PT Astra Serif" w:hAnsi="PT Astra Serif" w:cs="Times New Roman"/>
          <w:sz w:val="28"/>
          <w:szCs w:val="28"/>
        </w:rPr>
        <w:t xml:space="preserve"> тыс. руб.</w:t>
      </w:r>
    </w:p>
    <w:p w:rsidR="00B7577D" w:rsidRPr="00406856" w:rsidRDefault="00B7577D" w:rsidP="00B7577D">
      <w:pPr>
        <w:shd w:val="clear" w:color="auto" w:fill="FFFFFF" w:themeFill="background1"/>
        <w:spacing w:after="0" w:line="240" w:lineRule="auto"/>
        <w:ind w:firstLine="709"/>
        <w:rPr>
          <w:rFonts w:ascii="PT Astra Serif" w:hAnsi="PT Astra Serif" w:cs="Times New Roman"/>
          <w:sz w:val="28"/>
          <w:szCs w:val="28"/>
        </w:rPr>
      </w:pPr>
      <w:r w:rsidRPr="00406856">
        <w:rPr>
          <w:rFonts w:ascii="PT Astra Serif" w:hAnsi="PT Astra Serif" w:cs="Times New Roman"/>
          <w:sz w:val="28"/>
          <w:szCs w:val="28"/>
          <w:lang w:val="en-US"/>
        </w:rPr>
        <w:t>Sa</w:t>
      </w:r>
      <w:r w:rsidRPr="00406856">
        <w:rPr>
          <w:rFonts w:ascii="PT Astra Serif" w:hAnsi="PT Astra Serif" w:cs="Times New Roman"/>
          <w:sz w:val="28"/>
          <w:szCs w:val="28"/>
          <w:vertAlign w:val="subscript"/>
        </w:rPr>
        <w:t>НИО</w:t>
      </w:r>
      <w:r w:rsidRPr="00406856">
        <w:rPr>
          <w:rFonts w:ascii="PT Astra Serif" w:hAnsi="PT Astra Serif" w:cs="Times New Roman"/>
          <w:sz w:val="28"/>
          <w:szCs w:val="28"/>
        </w:rPr>
        <w:t xml:space="preserve"> = </w:t>
      </w:r>
      <w:r w:rsidR="00AC25B1" w:rsidRPr="00406856">
        <w:rPr>
          <w:rFonts w:ascii="PT Astra Serif" w:hAnsi="PT Astra Serif" w:cs="Times New Roman"/>
          <w:sz w:val="28"/>
          <w:szCs w:val="28"/>
        </w:rPr>
        <w:t>8</w:t>
      </w:r>
      <w:r w:rsidR="0097668C" w:rsidRPr="00406856">
        <w:rPr>
          <w:rFonts w:ascii="PT Astra Serif" w:hAnsi="PT Astra Serif" w:cs="Times New Roman"/>
          <w:sz w:val="28"/>
          <w:szCs w:val="28"/>
        </w:rPr>
        <w:t>9</w:t>
      </w:r>
      <w:r w:rsidRPr="00406856">
        <w:rPr>
          <w:rFonts w:ascii="PT Astra Serif" w:hAnsi="PT Astra Serif" w:cs="Times New Roman"/>
          <w:sz w:val="28"/>
          <w:szCs w:val="28"/>
        </w:rPr>
        <w:t xml:space="preserve"> х </w:t>
      </w:r>
      <w:r w:rsidR="0097668C" w:rsidRPr="00406856">
        <w:rPr>
          <w:rFonts w:ascii="PT Astra Serif" w:hAnsi="PT Astra Serif" w:cs="Times New Roman"/>
          <w:sz w:val="28"/>
          <w:szCs w:val="28"/>
        </w:rPr>
        <w:t>66</w:t>
      </w:r>
      <w:r w:rsidRPr="00406856">
        <w:rPr>
          <w:rFonts w:ascii="PT Astra Serif" w:hAnsi="PT Astra Serif" w:cs="Times New Roman"/>
          <w:sz w:val="28"/>
          <w:szCs w:val="28"/>
        </w:rPr>
        <w:t xml:space="preserve"> х 12 = </w:t>
      </w:r>
      <w:r w:rsidR="00802D8D">
        <w:rPr>
          <w:rFonts w:ascii="PT Astra Serif" w:hAnsi="PT Astra Serif" w:cs="Times New Roman"/>
          <w:sz w:val="28"/>
          <w:szCs w:val="28"/>
        </w:rPr>
        <w:t>70 </w:t>
      </w:r>
      <w:r w:rsidR="0097668C" w:rsidRPr="00406856">
        <w:rPr>
          <w:rFonts w:ascii="PT Astra Serif" w:hAnsi="PT Astra Serif" w:cs="Times New Roman"/>
          <w:sz w:val="28"/>
          <w:szCs w:val="28"/>
        </w:rPr>
        <w:t>488</w:t>
      </w:r>
      <w:r w:rsidRPr="00406856">
        <w:rPr>
          <w:rFonts w:ascii="PT Astra Serif" w:hAnsi="PT Astra Serif" w:cs="Times New Roman"/>
          <w:sz w:val="28"/>
          <w:szCs w:val="28"/>
        </w:rPr>
        <w:t xml:space="preserve"> тыс. руб.</w:t>
      </w:r>
    </w:p>
    <w:p w:rsidR="00B7577D" w:rsidRPr="00406856" w:rsidRDefault="00B7577D" w:rsidP="00B7577D">
      <w:pPr>
        <w:shd w:val="clear" w:color="auto" w:fill="FFFFFF" w:themeFill="background1"/>
        <w:spacing w:after="0" w:line="240" w:lineRule="auto"/>
        <w:ind w:firstLine="709"/>
        <w:rPr>
          <w:rFonts w:ascii="PT Astra Serif" w:hAnsi="PT Astra Serif" w:cs="Times New Roman"/>
          <w:sz w:val="28"/>
          <w:szCs w:val="28"/>
        </w:rPr>
      </w:pPr>
    </w:p>
    <w:p w:rsidR="00B7577D" w:rsidRPr="00406856" w:rsidRDefault="00B7577D"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406856">
        <w:rPr>
          <w:rFonts w:ascii="PT Astra Serif" w:eastAsia="Times New Roman" w:hAnsi="PT Astra Serif" w:cs="Times New Roman"/>
          <w:sz w:val="28"/>
          <w:szCs w:val="28"/>
          <w:lang w:val="en-US" w:eastAsia="ru-RU"/>
        </w:rPr>
        <w:t>B</w:t>
      </w:r>
      <w:r w:rsidRPr="00406856">
        <w:rPr>
          <w:rFonts w:ascii="PT Astra Serif" w:hAnsi="PT Astra Serif" w:cs="Times New Roman"/>
          <w:sz w:val="28"/>
          <w:szCs w:val="28"/>
          <w:vertAlign w:val="subscript"/>
        </w:rPr>
        <w:t>НДС</w:t>
      </w:r>
      <w:r w:rsidRPr="00406856">
        <w:rPr>
          <w:rFonts w:ascii="PT Astra Serif" w:eastAsia="Times New Roman" w:hAnsi="PT Astra Serif" w:cs="Times New Roman"/>
          <w:sz w:val="28"/>
          <w:szCs w:val="28"/>
          <w:vertAlign w:val="subscript"/>
          <w:lang w:eastAsia="ru-RU"/>
        </w:rPr>
        <w:t xml:space="preserve"> </w:t>
      </w:r>
      <w:r w:rsidRPr="00406856">
        <w:rPr>
          <w:rFonts w:ascii="PT Astra Serif" w:hAnsi="PT Astra Serif" w:cs="Times New Roman"/>
          <w:sz w:val="28"/>
          <w:szCs w:val="28"/>
          <w:lang w:eastAsia="ru-RU"/>
        </w:rPr>
        <w:t>=</w:t>
      </w:r>
      <w:r w:rsidRPr="00406856">
        <w:rPr>
          <w:rFonts w:ascii="PT Astra Serif" w:eastAsia="Times New Roman" w:hAnsi="PT Astra Serif" w:cs="Times New Roman"/>
          <w:sz w:val="28"/>
          <w:szCs w:val="28"/>
          <w:lang w:eastAsia="ru-RU"/>
        </w:rPr>
        <w:t xml:space="preserve"> </w:t>
      </w:r>
      <w:proofErr w:type="gramStart"/>
      <w:r w:rsidRPr="00406856">
        <w:rPr>
          <w:rFonts w:ascii="PT Astra Serif" w:eastAsia="Times New Roman" w:hAnsi="PT Astra Serif" w:cs="Times New Roman"/>
          <w:sz w:val="28"/>
          <w:szCs w:val="28"/>
          <w:lang w:eastAsia="ru-RU"/>
        </w:rPr>
        <w:t>A</w:t>
      </w:r>
      <w:r w:rsidRPr="00406856">
        <w:rPr>
          <w:rFonts w:ascii="PT Astra Serif" w:hAnsi="PT Astra Serif" w:cs="Times New Roman"/>
          <w:sz w:val="28"/>
          <w:szCs w:val="28"/>
          <w:vertAlign w:val="subscript"/>
        </w:rPr>
        <w:t>НДС</w:t>
      </w:r>
      <w:r w:rsidRPr="00406856">
        <w:rPr>
          <w:rFonts w:ascii="PT Astra Serif" w:eastAsia="Times New Roman" w:hAnsi="PT Astra Serif" w:cs="Times New Roman"/>
          <w:sz w:val="28"/>
          <w:szCs w:val="28"/>
          <w:vertAlign w:val="subscript"/>
          <w:lang w:eastAsia="ru-RU"/>
        </w:rPr>
        <w:t xml:space="preserve"> </w:t>
      </w:r>
      <w:r w:rsidRPr="00406856">
        <w:rPr>
          <w:rFonts w:ascii="PT Astra Serif" w:eastAsia="Times New Roman" w:hAnsi="PT Astra Serif" w:cs="Times New Roman"/>
          <w:sz w:val="28"/>
          <w:szCs w:val="28"/>
          <w:lang w:eastAsia="ru-RU"/>
        </w:rPr>
        <w:t xml:space="preserve"> –</w:t>
      </w:r>
      <w:proofErr w:type="gramEnd"/>
      <w:r w:rsidRPr="00406856">
        <w:rPr>
          <w:rFonts w:ascii="PT Astra Serif" w:eastAsia="Times New Roman" w:hAnsi="PT Astra Serif" w:cs="Times New Roman"/>
          <w:sz w:val="28"/>
          <w:szCs w:val="28"/>
          <w:lang w:eastAsia="ru-RU"/>
        </w:rPr>
        <w:t xml:space="preserve"> </w:t>
      </w:r>
      <w:r w:rsidRPr="00406856">
        <w:rPr>
          <w:rFonts w:ascii="PT Astra Serif" w:eastAsia="Times New Roman" w:hAnsi="PT Astra Serif" w:cs="Times New Roman"/>
          <w:sz w:val="28"/>
          <w:szCs w:val="28"/>
          <w:vertAlign w:val="subscript"/>
          <w:lang w:eastAsia="ru-RU"/>
        </w:rPr>
        <w:t xml:space="preserve"> </w:t>
      </w:r>
      <w:r w:rsidRPr="00406856">
        <w:rPr>
          <w:rFonts w:ascii="PT Astra Serif" w:eastAsia="Times New Roman" w:hAnsi="PT Astra Serif" w:cs="Times New Roman"/>
          <w:sz w:val="28"/>
          <w:szCs w:val="28"/>
          <w:lang w:eastAsia="ru-RU"/>
        </w:rPr>
        <w:t>N</w:t>
      </w:r>
      <w:r w:rsidRPr="00406856">
        <w:rPr>
          <w:rFonts w:ascii="PT Astra Serif" w:hAnsi="PT Astra Serif" w:cs="Times New Roman"/>
          <w:sz w:val="28"/>
          <w:szCs w:val="28"/>
          <w:vertAlign w:val="subscript"/>
        </w:rPr>
        <w:t>НДС</w:t>
      </w:r>
      <w:r w:rsidRPr="00406856">
        <w:rPr>
          <w:rFonts w:ascii="PT Astra Serif" w:eastAsia="Times New Roman" w:hAnsi="PT Astra Serif" w:cs="Times New Roman"/>
          <w:sz w:val="28"/>
          <w:szCs w:val="28"/>
          <w:lang w:eastAsia="ru-RU"/>
        </w:rPr>
        <w:t xml:space="preserve"> = (</w:t>
      </w:r>
      <w:r w:rsidRPr="00406856">
        <w:rPr>
          <w:rFonts w:ascii="PT Astra Serif" w:hAnsi="PT Astra Serif" w:cs="Times New Roman"/>
          <w:sz w:val="28"/>
          <w:szCs w:val="28"/>
        </w:rPr>
        <w:t>1</w:t>
      </w:r>
      <w:r w:rsidR="00802D8D">
        <w:rPr>
          <w:rFonts w:ascii="PT Astra Serif" w:hAnsi="PT Astra Serif" w:cs="Times New Roman"/>
          <w:sz w:val="28"/>
          <w:szCs w:val="28"/>
        </w:rPr>
        <w:t> </w:t>
      </w:r>
      <w:r w:rsidR="0097668C" w:rsidRPr="00406856">
        <w:rPr>
          <w:rFonts w:ascii="PT Astra Serif" w:hAnsi="PT Astra Serif" w:cs="Times New Roman"/>
          <w:sz w:val="28"/>
          <w:szCs w:val="28"/>
        </w:rPr>
        <w:t>442</w:t>
      </w:r>
      <w:r w:rsidR="00802D8D">
        <w:rPr>
          <w:rFonts w:ascii="PT Astra Serif" w:hAnsi="PT Astra Serif" w:cs="Times New Roman"/>
          <w:sz w:val="28"/>
          <w:szCs w:val="28"/>
        </w:rPr>
        <w:t> </w:t>
      </w:r>
      <w:r w:rsidR="0097668C" w:rsidRPr="00406856">
        <w:rPr>
          <w:rFonts w:ascii="PT Astra Serif" w:hAnsi="PT Astra Serif" w:cs="Times New Roman"/>
          <w:sz w:val="28"/>
          <w:szCs w:val="28"/>
        </w:rPr>
        <w:t>647</w:t>
      </w:r>
      <w:r w:rsidRPr="00406856">
        <w:rPr>
          <w:rFonts w:ascii="PT Astra Serif" w:hAnsi="PT Astra Serif" w:cs="Times New Roman"/>
          <w:sz w:val="28"/>
          <w:szCs w:val="28"/>
        </w:rPr>
        <w:t xml:space="preserve"> </w:t>
      </w:r>
      <w:r w:rsidRPr="00406856">
        <w:rPr>
          <w:rFonts w:ascii="PT Astra Serif" w:eastAsia="Times New Roman" w:hAnsi="PT Astra Serif" w:cs="Times New Roman"/>
          <w:sz w:val="28"/>
          <w:szCs w:val="28"/>
          <w:lang w:eastAsia="ru-RU"/>
        </w:rPr>
        <w:t xml:space="preserve">+ </w:t>
      </w:r>
      <w:r w:rsidR="0097668C" w:rsidRPr="00406856">
        <w:rPr>
          <w:rFonts w:ascii="PT Astra Serif" w:hAnsi="PT Astra Serif" w:cs="Times New Roman"/>
          <w:sz w:val="28"/>
          <w:szCs w:val="28"/>
        </w:rPr>
        <w:t>514</w:t>
      </w:r>
      <w:r w:rsidR="00802D8D">
        <w:rPr>
          <w:rFonts w:ascii="PT Astra Serif" w:hAnsi="PT Astra Serif" w:cs="Times New Roman"/>
          <w:sz w:val="28"/>
          <w:szCs w:val="28"/>
        </w:rPr>
        <w:t> </w:t>
      </w:r>
      <w:r w:rsidR="0097668C" w:rsidRPr="00406856">
        <w:rPr>
          <w:rFonts w:ascii="PT Astra Serif" w:hAnsi="PT Astra Serif" w:cs="Times New Roman"/>
          <w:sz w:val="28"/>
          <w:szCs w:val="28"/>
        </w:rPr>
        <w:t>800</w:t>
      </w:r>
      <w:r w:rsidRPr="00406856">
        <w:rPr>
          <w:rFonts w:ascii="PT Astra Serif" w:eastAsia="Times New Roman" w:hAnsi="PT Astra Serif" w:cs="Times New Roman"/>
          <w:sz w:val="28"/>
          <w:szCs w:val="28"/>
          <w:lang w:eastAsia="ru-RU"/>
        </w:rPr>
        <w:t xml:space="preserve">) – </w:t>
      </w:r>
      <w:r w:rsidRPr="00406856">
        <w:rPr>
          <w:rFonts w:ascii="PT Astra Serif" w:hAnsi="PT Astra Serif" w:cs="Times New Roman"/>
          <w:sz w:val="28"/>
          <w:szCs w:val="28"/>
        </w:rPr>
        <w:t>1</w:t>
      </w:r>
      <w:r w:rsidR="00802D8D">
        <w:rPr>
          <w:rFonts w:ascii="PT Astra Serif" w:hAnsi="PT Astra Serif" w:cs="Times New Roman"/>
          <w:sz w:val="28"/>
          <w:szCs w:val="28"/>
        </w:rPr>
        <w:t> </w:t>
      </w:r>
      <w:r w:rsidR="0097668C" w:rsidRPr="00406856">
        <w:rPr>
          <w:rFonts w:ascii="PT Astra Serif" w:hAnsi="PT Astra Serif" w:cs="Times New Roman"/>
          <w:sz w:val="28"/>
          <w:szCs w:val="28"/>
        </w:rPr>
        <w:t>265</w:t>
      </w:r>
      <w:r w:rsidR="00802D8D">
        <w:rPr>
          <w:rFonts w:ascii="PT Astra Serif" w:hAnsi="PT Astra Serif" w:cs="Times New Roman"/>
          <w:sz w:val="28"/>
          <w:szCs w:val="28"/>
        </w:rPr>
        <w:t> </w:t>
      </w:r>
      <w:r w:rsidR="0097668C" w:rsidRPr="00406856">
        <w:rPr>
          <w:rFonts w:ascii="PT Astra Serif" w:hAnsi="PT Astra Serif" w:cs="Times New Roman"/>
          <w:sz w:val="28"/>
          <w:szCs w:val="28"/>
        </w:rPr>
        <w:t>480</w:t>
      </w:r>
      <w:r w:rsidRPr="00406856">
        <w:rPr>
          <w:rFonts w:ascii="PT Astra Serif" w:hAnsi="PT Astra Serif" w:cs="Times New Roman"/>
          <w:sz w:val="28"/>
          <w:szCs w:val="28"/>
        </w:rPr>
        <w:t xml:space="preserve">  </w:t>
      </w:r>
      <w:r w:rsidRPr="00406856">
        <w:rPr>
          <w:rFonts w:ascii="PT Astra Serif" w:eastAsia="Times New Roman" w:hAnsi="PT Astra Serif" w:cs="Times New Roman"/>
          <w:sz w:val="28"/>
          <w:szCs w:val="28"/>
          <w:lang w:eastAsia="ru-RU"/>
        </w:rPr>
        <w:t>=</w:t>
      </w:r>
    </w:p>
    <w:p w:rsidR="00B7577D" w:rsidRPr="00406856" w:rsidRDefault="00B7577D"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406856">
        <w:rPr>
          <w:rFonts w:ascii="PT Astra Serif" w:eastAsia="Times New Roman" w:hAnsi="PT Astra Serif" w:cs="Times New Roman"/>
          <w:sz w:val="28"/>
          <w:szCs w:val="28"/>
          <w:lang w:eastAsia="ru-RU"/>
        </w:rPr>
        <w:t xml:space="preserve">= </w:t>
      </w:r>
      <w:r w:rsidRPr="00406856">
        <w:rPr>
          <w:rFonts w:ascii="PT Astra Serif" w:hAnsi="PT Astra Serif" w:cs="Times New Roman"/>
          <w:sz w:val="28"/>
          <w:szCs w:val="28"/>
        </w:rPr>
        <w:t>6</w:t>
      </w:r>
      <w:r w:rsidR="00961EB5" w:rsidRPr="00406856">
        <w:rPr>
          <w:rFonts w:ascii="PT Astra Serif" w:hAnsi="PT Astra Serif" w:cs="Times New Roman"/>
          <w:sz w:val="28"/>
          <w:szCs w:val="28"/>
        </w:rPr>
        <w:t>91</w:t>
      </w:r>
      <w:r w:rsidR="00802D8D">
        <w:rPr>
          <w:rFonts w:ascii="PT Astra Serif" w:hAnsi="PT Astra Serif" w:cs="Times New Roman"/>
          <w:sz w:val="28"/>
          <w:szCs w:val="28"/>
        </w:rPr>
        <w:t> </w:t>
      </w:r>
      <w:r w:rsidR="00961EB5" w:rsidRPr="00406856">
        <w:rPr>
          <w:rFonts w:ascii="PT Astra Serif" w:hAnsi="PT Astra Serif" w:cs="Times New Roman"/>
          <w:sz w:val="28"/>
          <w:szCs w:val="28"/>
        </w:rPr>
        <w:t>967</w:t>
      </w:r>
      <w:r w:rsidRPr="00406856">
        <w:rPr>
          <w:rFonts w:ascii="PT Astra Serif" w:hAnsi="PT Astra Serif" w:cs="Times New Roman"/>
          <w:sz w:val="28"/>
          <w:szCs w:val="28"/>
        </w:rPr>
        <w:t xml:space="preserve"> тыс. руб</w:t>
      </w:r>
      <w:r w:rsidRPr="00406856">
        <w:rPr>
          <w:rFonts w:ascii="PT Astra Serif" w:eastAsia="Times New Roman" w:hAnsi="PT Astra Serif" w:cs="Times New Roman"/>
          <w:sz w:val="28"/>
          <w:szCs w:val="28"/>
          <w:lang w:eastAsia="ru-RU"/>
        </w:rPr>
        <w:t xml:space="preserve">. </w:t>
      </w:r>
    </w:p>
    <w:p w:rsidR="00B7577D" w:rsidRPr="00406856" w:rsidRDefault="00B7577D" w:rsidP="00B7577D">
      <w:pPr>
        <w:shd w:val="clear" w:color="auto" w:fill="FFFFFF" w:themeFill="background1"/>
        <w:spacing w:after="0" w:line="240" w:lineRule="auto"/>
        <w:ind w:firstLine="709"/>
        <w:jc w:val="both"/>
        <w:rPr>
          <w:rFonts w:ascii="PT Astra Serif" w:hAnsi="PT Astra Serif" w:cs="Times New Roman"/>
          <w:sz w:val="28"/>
          <w:szCs w:val="28"/>
        </w:rPr>
      </w:pPr>
    </w:p>
    <w:p w:rsidR="00B7577D" w:rsidRPr="00406856" w:rsidRDefault="00B7577D"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406856">
        <w:rPr>
          <w:rFonts w:ascii="PT Astra Serif" w:eastAsia="Times New Roman" w:hAnsi="PT Astra Serif" w:cs="Times New Roman"/>
          <w:sz w:val="28"/>
          <w:szCs w:val="28"/>
          <w:lang w:val="en-US" w:eastAsia="ru-RU"/>
        </w:rPr>
        <w:t>B</w:t>
      </w:r>
      <w:r w:rsidRPr="00406856">
        <w:rPr>
          <w:rFonts w:ascii="PT Astra Serif" w:eastAsia="Times New Roman" w:hAnsi="PT Astra Serif" w:cs="Times New Roman"/>
          <w:sz w:val="28"/>
          <w:szCs w:val="28"/>
          <w:vertAlign w:val="subscript"/>
          <w:lang w:eastAsia="ru-RU"/>
        </w:rPr>
        <w:t xml:space="preserve">НИО </w:t>
      </w:r>
      <w:r w:rsidRPr="00406856">
        <w:rPr>
          <w:rFonts w:ascii="PT Astra Serif" w:hAnsi="PT Astra Serif" w:cs="Times New Roman"/>
          <w:sz w:val="28"/>
          <w:szCs w:val="28"/>
          <w:lang w:eastAsia="ru-RU"/>
        </w:rPr>
        <w:t>=</w:t>
      </w:r>
      <w:r w:rsidRPr="00406856">
        <w:rPr>
          <w:rFonts w:ascii="PT Astra Serif" w:eastAsia="Times New Roman" w:hAnsi="PT Astra Serif" w:cs="Times New Roman"/>
          <w:sz w:val="28"/>
          <w:szCs w:val="28"/>
          <w:lang w:eastAsia="ru-RU"/>
        </w:rPr>
        <w:t xml:space="preserve"> </w:t>
      </w:r>
      <w:proofErr w:type="gramStart"/>
      <w:r w:rsidRPr="00406856">
        <w:rPr>
          <w:rFonts w:ascii="PT Astra Serif" w:eastAsia="Times New Roman" w:hAnsi="PT Astra Serif" w:cs="Times New Roman"/>
          <w:sz w:val="28"/>
          <w:szCs w:val="28"/>
          <w:lang w:eastAsia="ru-RU"/>
        </w:rPr>
        <w:t>A</w:t>
      </w:r>
      <w:r w:rsidRPr="00406856">
        <w:rPr>
          <w:rFonts w:ascii="PT Astra Serif" w:eastAsia="Times New Roman" w:hAnsi="PT Astra Serif" w:cs="Times New Roman"/>
          <w:sz w:val="28"/>
          <w:szCs w:val="28"/>
          <w:vertAlign w:val="subscript"/>
          <w:lang w:eastAsia="ru-RU"/>
        </w:rPr>
        <w:t xml:space="preserve">НИО </w:t>
      </w:r>
      <w:r w:rsidRPr="00406856">
        <w:rPr>
          <w:rFonts w:ascii="PT Astra Serif" w:eastAsia="Times New Roman" w:hAnsi="PT Astra Serif" w:cs="Times New Roman"/>
          <w:sz w:val="28"/>
          <w:szCs w:val="28"/>
          <w:lang w:eastAsia="ru-RU"/>
        </w:rPr>
        <w:t xml:space="preserve"> –</w:t>
      </w:r>
      <w:proofErr w:type="gramEnd"/>
      <w:r w:rsidRPr="00406856">
        <w:rPr>
          <w:rFonts w:ascii="PT Astra Serif" w:eastAsia="Times New Roman" w:hAnsi="PT Astra Serif" w:cs="Times New Roman"/>
          <w:sz w:val="28"/>
          <w:szCs w:val="28"/>
          <w:lang w:eastAsia="ru-RU"/>
        </w:rPr>
        <w:t xml:space="preserve"> </w:t>
      </w:r>
      <w:r w:rsidRPr="00406856">
        <w:rPr>
          <w:rFonts w:ascii="PT Astra Serif" w:eastAsia="Times New Roman" w:hAnsi="PT Astra Serif" w:cs="Times New Roman"/>
          <w:sz w:val="28"/>
          <w:szCs w:val="28"/>
          <w:vertAlign w:val="subscript"/>
          <w:lang w:eastAsia="ru-RU"/>
        </w:rPr>
        <w:t xml:space="preserve"> </w:t>
      </w:r>
      <w:r w:rsidRPr="00406856">
        <w:rPr>
          <w:rFonts w:ascii="PT Astra Serif" w:eastAsia="Times New Roman" w:hAnsi="PT Astra Serif" w:cs="Times New Roman"/>
          <w:sz w:val="28"/>
          <w:szCs w:val="28"/>
          <w:lang w:eastAsia="ru-RU"/>
        </w:rPr>
        <w:t>N</w:t>
      </w:r>
      <w:r w:rsidRPr="00406856">
        <w:rPr>
          <w:rFonts w:ascii="PT Astra Serif" w:eastAsia="Times New Roman" w:hAnsi="PT Astra Serif" w:cs="Times New Roman"/>
          <w:sz w:val="28"/>
          <w:szCs w:val="28"/>
          <w:vertAlign w:val="subscript"/>
          <w:lang w:eastAsia="ru-RU"/>
        </w:rPr>
        <w:t>НИО</w:t>
      </w:r>
      <w:r w:rsidRPr="00406856">
        <w:rPr>
          <w:rFonts w:ascii="PT Astra Serif" w:eastAsia="Times New Roman" w:hAnsi="PT Astra Serif" w:cs="Times New Roman"/>
          <w:sz w:val="28"/>
          <w:szCs w:val="28"/>
          <w:lang w:eastAsia="ru-RU"/>
        </w:rPr>
        <w:t xml:space="preserve"> = (</w:t>
      </w:r>
      <w:r w:rsidR="00802D8D">
        <w:rPr>
          <w:rFonts w:ascii="PT Astra Serif" w:eastAsia="Times New Roman" w:hAnsi="PT Astra Serif" w:cs="Times New Roman"/>
          <w:sz w:val="28"/>
          <w:szCs w:val="28"/>
          <w:lang w:eastAsia="ru-RU"/>
        </w:rPr>
        <w:t>22 </w:t>
      </w:r>
      <w:r w:rsidR="0097668C" w:rsidRPr="00406856">
        <w:rPr>
          <w:rFonts w:ascii="PT Astra Serif" w:eastAsia="Times New Roman" w:hAnsi="PT Astra Serif" w:cs="Times New Roman"/>
          <w:sz w:val="28"/>
          <w:szCs w:val="28"/>
          <w:lang w:eastAsia="ru-RU"/>
        </w:rPr>
        <w:t>891</w:t>
      </w:r>
      <w:r w:rsidR="00802D8D">
        <w:rPr>
          <w:rFonts w:ascii="PT Astra Serif" w:eastAsia="Times New Roman" w:hAnsi="PT Astra Serif" w:cs="Times New Roman"/>
          <w:sz w:val="28"/>
          <w:szCs w:val="28"/>
          <w:lang w:eastAsia="ru-RU"/>
        </w:rPr>
        <w:t> </w:t>
      </w:r>
      <w:r w:rsidRPr="00406856">
        <w:rPr>
          <w:rFonts w:ascii="PT Astra Serif" w:eastAsia="Times New Roman" w:hAnsi="PT Astra Serif" w:cs="Times New Roman"/>
          <w:sz w:val="28"/>
          <w:szCs w:val="28"/>
          <w:lang w:eastAsia="ru-RU"/>
        </w:rPr>
        <w:t>+</w:t>
      </w:r>
      <w:r w:rsidR="00802D8D">
        <w:rPr>
          <w:rFonts w:ascii="PT Astra Serif" w:eastAsia="Times New Roman" w:hAnsi="PT Astra Serif" w:cs="Times New Roman"/>
          <w:sz w:val="28"/>
          <w:szCs w:val="28"/>
          <w:lang w:eastAsia="ru-RU"/>
        </w:rPr>
        <w:t> </w:t>
      </w:r>
      <w:r w:rsidR="0097668C" w:rsidRPr="00406856">
        <w:rPr>
          <w:rFonts w:ascii="PT Astra Serif" w:hAnsi="PT Astra Serif" w:cs="Times New Roman"/>
          <w:sz w:val="28"/>
          <w:szCs w:val="28"/>
        </w:rPr>
        <w:t>70</w:t>
      </w:r>
      <w:r w:rsidR="00802D8D">
        <w:rPr>
          <w:rFonts w:ascii="PT Astra Serif" w:hAnsi="PT Astra Serif" w:cs="Times New Roman"/>
          <w:sz w:val="28"/>
          <w:szCs w:val="28"/>
        </w:rPr>
        <w:t> </w:t>
      </w:r>
      <w:r w:rsidR="0097668C" w:rsidRPr="00406856">
        <w:rPr>
          <w:rFonts w:ascii="PT Astra Serif" w:hAnsi="PT Astra Serif" w:cs="Times New Roman"/>
          <w:sz w:val="28"/>
          <w:szCs w:val="28"/>
        </w:rPr>
        <w:t>488</w:t>
      </w:r>
      <w:r w:rsidRPr="00406856">
        <w:rPr>
          <w:rFonts w:ascii="PT Astra Serif" w:eastAsia="Times New Roman" w:hAnsi="PT Astra Serif" w:cs="Times New Roman"/>
          <w:sz w:val="28"/>
          <w:szCs w:val="28"/>
          <w:lang w:eastAsia="ru-RU"/>
        </w:rPr>
        <w:t xml:space="preserve">) – </w:t>
      </w:r>
      <w:r w:rsidR="0097668C" w:rsidRPr="00406856">
        <w:rPr>
          <w:rFonts w:ascii="PT Astra Serif" w:eastAsia="Times New Roman" w:hAnsi="PT Astra Serif" w:cs="Times New Roman"/>
          <w:sz w:val="28"/>
          <w:szCs w:val="28"/>
          <w:lang w:eastAsia="ru-RU"/>
        </w:rPr>
        <w:t>20</w:t>
      </w:r>
      <w:r w:rsidR="00802D8D">
        <w:rPr>
          <w:rFonts w:ascii="PT Astra Serif" w:eastAsia="Times New Roman" w:hAnsi="PT Astra Serif" w:cs="Times New Roman"/>
          <w:sz w:val="28"/>
          <w:szCs w:val="28"/>
          <w:lang w:eastAsia="ru-RU"/>
        </w:rPr>
        <w:t> </w:t>
      </w:r>
      <w:r w:rsidR="0097668C" w:rsidRPr="00406856">
        <w:rPr>
          <w:rFonts w:ascii="PT Astra Serif" w:eastAsia="Times New Roman" w:hAnsi="PT Astra Serif" w:cs="Times New Roman"/>
          <w:sz w:val="28"/>
          <w:szCs w:val="28"/>
          <w:lang w:eastAsia="ru-RU"/>
        </w:rPr>
        <w:t>080</w:t>
      </w:r>
      <w:r w:rsidRPr="00406856">
        <w:rPr>
          <w:rFonts w:ascii="PT Astra Serif" w:eastAsia="Times New Roman" w:hAnsi="PT Astra Serif" w:cs="Times New Roman"/>
          <w:sz w:val="28"/>
          <w:szCs w:val="28"/>
          <w:lang w:eastAsia="ru-RU"/>
        </w:rPr>
        <w:t xml:space="preserve"> = </w:t>
      </w:r>
      <w:r w:rsidR="00961EB5" w:rsidRPr="00406856">
        <w:rPr>
          <w:rFonts w:ascii="PT Astra Serif" w:hAnsi="PT Astra Serif" w:cs="Times New Roman"/>
          <w:sz w:val="28"/>
          <w:szCs w:val="28"/>
        </w:rPr>
        <w:t>73</w:t>
      </w:r>
      <w:r w:rsidR="00802D8D">
        <w:rPr>
          <w:rFonts w:ascii="PT Astra Serif" w:hAnsi="PT Astra Serif" w:cs="Times New Roman"/>
          <w:sz w:val="28"/>
          <w:szCs w:val="28"/>
        </w:rPr>
        <w:t> </w:t>
      </w:r>
      <w:r w:rsidR="00961EB5" w:rsidRPr="00406856">
        <w:rPr>
          <w:rFonts w:ascii="PT Astra Serif" w:hAnsi="PT Astra Serif" w:cs="Times New Roman"/>
          <w:sz w:val="28"/>
          <w:szCs w:val="28"/>
        </w:rPr>
        <w:t>299</w:t>
      </w:r>
      <w:r w:rsidRPr="00406856">
        <w:rPr>
          <w:rFonts w:ascii="PT Astra Serif" w:hAnsi="PT Astra Serif" w:cs="Times New Roman"/>
          <w:sz w:val="28"/>
          <w:szCs w:val="28"/>
        </w:rPr>
        <w:t xml:space="preserve"> </w:t>
      </w:r>
      <w:r w:rsidRPr="00406856">
        <w:rPr>
          <w:rFonts w:ascii="PT Astra Serif" w:eastAsia="Times New Roman" w:hAnsi="PT Astra Serif" w:cs="Times New Roman"/>
          <w:sz w:val="28"/>
          <w:szCs w:val="28"/>
          <w:lang w:eastAsia="ru-RU"/>
        </w:rPr>
        <w:t>тыс. руб.</w:t>
      </w:r>
    </w:p>
    <w:p w:rsidR="00B7577D" w:rsidRPr="00406856" w:rsidRDefault="00B7577D" w:rsidP="00B7577D">
      <w:pPr>
        <w:shd w:val="clear" w:color="auto" w:fill="FFFFFF" w:themeFill="background1"/>
        <w:spacing w:after="0" w:line="240" w:lineRule="auto"/>
        <w:ind w:firstLine="709"/>
        <w:jc w:val="both"/>
        <w:rPr>
          <w:rFonts w:ascii="PT Astra Serif" w:hAnsi="PT Astra Serif" w:cs="Times New Roman"/>
          <w:sz w:val="28"/>
          <w:szCs w:val="28"/>
        </w:rPr>
      </w:pPr>
    </w:p>
    <w:p w:rsidR="00B7577D" w:rsidRPr="00D83EFC" w:rsidRDefault="00B7577D" w:rsidP="00B7577D">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roofErr w:type="gramStart"/>
      <w:r w:rsidRPr="00406856">
        <w:rPr>
          <w:rFonts w:ascii="PT Astra Serif" w:hAnsi="PT Astra Serif" w:cs="Times New Roman"/>
          <w:sz w:val="28"/>
          <w:szCs w:val="28"/>
        </w:rPr>
        <w:t xml:space="preserve">Таким образом, прогнозируемые альтернативные механизмы </w:t>
      </w:r>
      <w:r w:rsidR="00075D19" w:rsidRPr="00406856">
        <w:rPr>
          <w:rFonts w:ascii="PT Astra Serif" w:hAnsi="PT Astra Serif" w:cs="Times New Roman"/>
          <w:sz w:val="28"/>
          <w:szCs w:val="28"/>
        </w:rPr>
        <w:br/>
      </w:r>
      <w:r w:rsidRPr="00406856">
        <w:rPr>
          <w:rFonts w:ascii="PT Astra Serif" w:hAnsi="PT Astra Serif" w:cs="Times New Roman"/>
          <w:sz w:val="28"/>
          <w:szCs w:val="28"/>
        </w:rPr>
        <w:t xml:space="preserve">в виде равноценного по объему субсидирования из федерального </w:t>
      </w:r>
      <w:r w:rsidR="00075D19" w:rsidRPr="00406856">
        <w:rPr>
          <w:rFonts w:ascii="PT Astra Serif" w:hAnsi="PT Astra Serif" w:cs="Times New Roman"/>
          <w:sz w:val="28"/>
          <w:szCs w:val="28"/>
        </w:rPr>
        <w:br/>
      </w:r>
      <w:r w:rsidRPr="00406856">
        <w:rPr>
          <w:rFonts w:ascii="PT Astra Serif" w:hAnsi="PT Astra Serif" w:cs="Times New Roman"/>
          <w:sz w:val="28"/>
          <w:szCs w:val="28"/>
        </w:rPr>
        <w:t xml:space="preserve">бюджета в результате необходимости их администрирования </w:t>
      </w:r>
      <w:r w:rsidR="00075D19" w:rsidRPr="00406856">
        <w:rPr>
          <w:rFonts w:ascii="PT Astra Serif" w:hAnsi="PT Astra Serif" w:cs="Times New Roman"/>
          <w:sz w:val="28"/>
          <w:szCs w:val="28"/>
        </w:rPr>
        <w:br/>
      </w:r>
      <w:r w:rsidRPr="00406856">
        <w:rPr>
          <w:rFonts w:ascii="PT Astra Serif" w:hAnsi="PT Astra Serif" w:cs="Times New Roman"/>
          <w:sz w:val="28"/>
          <w:szCs w:val="28"/>
        </w:rPr>
        <w:t>в 3</w:t>
      </w:r>
      <w:r w:rsidR="005F5295" w:rsidRPr="00406856">
        <w:rPr>
          <w:rFonts w:ascii="PT Astra Serif" w:hAnsi="PT Astra Serif" w:cs="Times New Roman"/>
          <w:sz w:val="28"/>
          <w:szCs w:val="28"/>
        </w:rPr>
        <w:t>,</w:t>
      </w:r>
      <w:r w:rsidR="00961EB5" w:rsidRPr="00406856">
        <w:rPr>
          <w:rFonts w:ascii="PT Astra Serif" w:hAnsi="PT Astra Serif" w:cs="Times New Roman"/>
          <w:sz w:val="28"/>
          <w:szCs w:val="28"/>
        </w:rPr>
        <w:t>7</w:t>
      </w:r>
      <w:r w:rsidRPr="00406856">
        <w:rPr>
          <w:rFonts w:ascii="PT Astra Serif" w:hAnsi="PT Astra Serif" w:cs="Times New Roman"/>
          <w:sz w:val="28"/>
          <w:szCs w:val="28"/>
        </w:rPr>
        <w:t xml:space="preserve"> раз превыша</w:t>
      </w:r>
      <w:r w:rsidR="0029065F" w:rsidRPr="00406856">
        <w:rPr>
          <w:rFonts w:ascii="PT Astra Serif" w:hAnsi="PT Astra Serif" w:cs="Times New Roman"/>
          <w:sz w:val="28"/>
          <w:szCs w:val="28"/>
        </w:rPr>
        <w:t>ю</w:t>
      </w:r>
      <w:r w:rsidRPr="00406856">
        <w:rPr>
          <w:rFonts w:ascii="PT Astra Serif" w:hAnsi="PT Astra Serif" w:cs="Times New Roman"/>
          <w:sz w:val="28"/>
          <w:szCs w:val="28"/>
        </w:rPr>
        <w:t xml:space="preserve">т фактический объем налогового расхода по уплате налога на имущество организаций и на </w:t>
      </w:r>
      <w:r w:rsidR="00961EB5" w:rsidRPr="00406856">
        <w:rPr>
          <w:rFonts w:ascii="PT Astra Serif" w:hAnsi="PT Astra Serif" w:cs="Times New Roman"/>
          <w:sz w:val="28"/>
          <w:szCs w:val="28"/>
        </w:rPr>
        <w:t xml:space="preserve">691 967 </w:t>
      </w:r>
      <w:r w:rsidRPr="00406856">
        <w:rPr>
          <w:rFonts w:ascii="PT Astra Serif" w:hAnsi="PT Astra Serif" w:cs="Times New Roman"/>
          <w:sz w:val="28"/>
          <w:szCs w:val="28"/>
        </w:rPr>
        <w:t xml:space="preserve">тыс. руб. </w:t>
      </w:r>
      <w:r w:rsidR="00075D19" w:rsidRPr="00406856">
        <w:rPr>
          <w:rFonts w:ascii="PT Astra Serif" w:hAnsi="PT Astra Serif" w:cs="Times New Roman"/>
          <w:sz w:val="28"/>
          <w:szCs w:val="28"/>
        </w:rPr>
        <w:br/>
      </w:r>
      <w:r w:rsidRPr="00406856">
        <w:rPr>
          <w:rFonts w:ascii="PT Astra Serif" w:hAnsi="PT Astra Serif" w:cs="Times New Roman"/>
          <w:sz w:val="28"/>
          <w:szCs w:val="28"/>
        </w:rPr>
        <w:t>превыша</w:t>
      </w:r>
      <w:r w:rsidR="0029065F" w:rsidRPr="00406856">
        <w:rPr>
          <w:rFonts w:ascii="PT Astra Serif" w:hAnsi="PT Astra Serif" w:cs="Times New Roman"/>
          <w:sz w:val="28"/>
          <w:szCs w:val="28"/>
        </w:rPr>
        <w:t>ю</w:t>
      </w:r>
      <w:r w:rsidRPr="00406856">
        <w:rPr>
          <w:rFonts w:ascii="PT Astra Serif" w:hAnsi="PT Astra Serif" w:cs="Times New Roman"/>
          <w:sz w:val="28"/>
          <w:szCs w:val="28"/>
        </w:rPr>
        <w:t xml:space="preserve">т фактический объем налогового расхода по уплате НДС, </w:t>
      </w:r>
      <w:r w:rsidR="00075D19" w:rsidRPr="00406856">
        <w:rPr>
          <w:rFonts w:ascii="PT Astra Serif" w:hAnsi="PT Astra Serif" w:cs="Times New Roman"/>
          <w:sz w:val="28"/>
          <w:szCs w:val="28"/>
        </w:rPr>
        <w:br/>
      </w:r>
      <w:r w:rsidRPr="00406856">
        <w:rPr>
          <w:rFonts w:ascii="PT Astra Serif" w:hAnsi="PT Astra Serif" w:cs="Times New Roman"/>
          <w:sz w:val="28"/>
          <w:szCs w:val="28"/>
        </w:rPr>
        <w:t xml:space="preserve">что говорит о финансовой нецелесообразности использования альтернативного механизма по сравнению с действующим </w:t>
      </w:r>
      <w:r w:rsidR="00075D19" w:rsidRPr="00406856">
        <w:rPr>
          <w:rFonts w:ascii="PT Astra Serif" w:hAnsi="PT Astra Serif" w:cs="Times New Roman"/>
          <w:sz w:val="28"/>
          <w:szCs w:val="28"/>
        </w:rPr>
        <w:br/>
      </w:r>
      <w:r w:rsidRPr="00406856">
        <w:rPr>
          <w:rFonts w:ascii="PT Astra Serif" w:hAnsi="PT Astra Serif" w:cs="Times New Roman"/>
          <w:sz w:val="28"/>
          <w:szCs w:val="28"/>
        </w:rPr>
        <w:t>налоговым</w:t>
      </w:r>
      <w:proofErr w:type="gramEnd"/>
      <w:r w:rsidRPr="00406856">
        <w:rPr>
          <w:rFonts w:ascii="PT Astra Serif" w:hAnsi="PT Astra Serif" w:cs="Times New Roman"/>
          <w:sz w:val="28"/>
          <w:szCs w:val="28"/>
        </w:rPr>
        <w:t xml:space="preserve"> регулированием и необходимости сохранения указанных </w:t>
      </w:r>
      <w:r w:rsidR="00075D19" w:rsidRPr="00406856">
        <w:rPr>
          <w:rFonts w:ascii="PT Astra Serif" w:hAnsi="PT Astra Serif" w:cs="Times New Roman"/>
          <w:sz w:val="28"/>
          <w:szCs w:val="28"/>
        </w:rPr>
        <w:br/>
      </w:r>
      <w:r w:rsidRPr="00406856">
        <w:rPr>
          <w:rFonts w:ascii="PT Astra Serif" w:hAnsi="PT Astra Serif" w:cs="Times New Roman"/>
          <w:sz w:val="28"/>
          <w:szCs w:val="28"/>
        </w:rPr>
        <w:t>льгот по НДС и НИО.</w:t>
      </w:r>
    </w:p>
    <w:p w:rsidR="00272FF8" w:rsidRDefault="00272FF8" w:rsidP="00272FF8">
      <w:pPr>
        <w:shd w:val="clear" w:color="auto" w:fill="FFFFFF" w:themeFill="background1"/>
        <w:spacing w:after="0" w:line="240" w:lineRule="auto"/>
        <w:ind w:firstLine="709"/>
        <w:jc w:val="both"/>
        <w:rPr>
          <w:rFonts w:ascii="PT Astra Serif" w:hAnsi="PT Astra Serif" w:cs="Times New Roman"/>
          <w:sz w:val="28"/>
          <w:szCs w:val="28"/>
        </w:rPr>
      </w:pPr>
    </w:p>
    <w:bookmarkEnd w:id="14"/>
    <w:p w:rsidR="00C74C35" w:rsidRPr="00D83EFC" w:rsidRDefault="00C74C35"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D83EFC">
        <w:rPr>
          <w:rFonts w:ascii="PT Astra Serif" w:hAnsi="PT Astra Serif" w:cs="Times New Roman"/>
          <w:b/>
          <w:bCs/>
          <w:sz w:val="28"/>
          <w:szCs w:val="28"/>
        </w:rPr>
        <w:t>3.3. Выводы о результативности</w:t>
      </w:r>
      <w:r w:rsidRPr="00D83EFC">
        <w:rPr>
          <w:rFonts w:ascii="PT Astra Serif" w:eastAsia="Times New Roman" w:hAnsi="PT Astra Serif" w:cs="Times New Roman"/>
          <w:b/>
          <w:bCs/>
          <w:sz w:val="28"/>
          <w:szCs w:val="28"/>
          <w:lang w:eastAsia="ru-RU"/>
        </w:rPr>
        <w:t xml:space="preserve"> налоговых расходов</w:t>
      </w:r>
    </w:p>
    <w:p w:rsidR="00C74C35" w:rsidRPr="00D83EFC" w:rsidRDefault="00C74C35" w:rsidP="008B0CDE">
      <w:pPr>
        <w:shd w:val="clear" w:color="auto" w:fill="FFFFFF" w:themeFill="background1"/>
        <w:autoSpaceDE w:val="0"/>
        <w:autoSpaceDN w:val="0"/>
        <w:adjustRightInd w:val="0"/>
        <w:spacing w:after="0" w:line="240" w:lineRule="auto"/>
        <w:ind w:hanging="709"/>
        <w:jc w:val="center"/>
        <w:rPr>
          <w:rFonts w:ascii="PT Astra Serif" w:hAnsi="PT Astra Serif" w:cs="Times New Roman"/>
          <w:sz w:val="28"/>
          <w:szCs w:val="28"/>
        </w:rPr>
      </w:pPr>
    </w:p>
    <w:p w:rsidR="0014597D" w:rsidRPr="00075D19" w:rsidRDefault="00C74C35" w:rsidP="00075D19">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В соответствии с п</w:t>
      </w:r>
      <w:r w:rsidR="00D704D4" w:rsidRPr="00075D19">
        <w:rPr>
          <w:rFonts w:ascii="PT Astra Serif" w:eastAsia="Times New Roman" w:hAnsi="PT Astra Serif" w:cs="Times New Roman"/>
          <w:sz w:val="28"/>
          <w:szCs w:val="28"/>
          <w:lang w:eastAsia="ru-RU"/>
        </w:rPr>
        <w:t>унктом</w:t>
      </w:r>
      <w:r w:rsidRPr="00075D19">
        <w:rPr>
          <w:rFonts w:ascii="PT Astra Serif" w:eastAsia="Times New Roman" w:hAnsi="PT Astra Serif" w:cs="Times New Roman"/>
          <w:sz w:val="28"/>
          <w:szCs w:val="28"/>
          <w:lang w:eastAsia="ru-RU"/>
        </w:rPr>
        <w:t xml:space="preserve"> 2.16 Методики налоговый расход признается результативным в случае одновременного соблюдения следующих условий:</w:t>
      </w:r>
    </w:p>
    <w:p w:rsidR="0014597D" w:rsidRPr="00075D19" w:rsidRDefault="00C74C35" w:rsidP="00075D19">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оценка вклада налоговой льготы в изменение значения показателя принимает положительное значение;</w:t>
      </w:r>
    </w:p>
    <w:p w:rsidR="0014597D" w:rsidRPr="00075D19" w:rsidRDefault="00C74C35" w:rsidP="00075D19">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75D19">
        <w:rPr>
          <w:rFonts w:ascii="PT Astra Serif" w:eastAsia="Times New Roman" w:hAnsi="PT Astra Serif" w:cs="Times New Roman"/>
          <w:sz w:val="28"/>
          <w:szCs w:val="28"/>
          <w:lang w:eastAsia="ru-RU"/>
        </w:rPr>
        <w:t>оценка бюджетной эффективности прин</w:t>
      </w:r>
      <w:r w:rsidR="0014597D" w:rsidRPr="00075D19">
        <w:rPr>
          <w:rFonts w:ascii="PT Astra Serif" w:eastAsia="Times New Roman" w:hAnsi="PT Astra Serif" w:cs="Times New Roman"/>
          <w:sz w:val="28"/>
          <w:szCs w:val="28"/>
          <w:lang w:eastAsia="ru-RU"/>
        </w:rPr>
        <w:t xml:space="preserve">имает неотрицательное значение. </w:t>
      </w:r>
    </w:p>
    <w:p w:rsidR="0024641E" w:rsidRPr="00075D19" w:rsidRDefault="007F6EB3" w:rsidP="00075D19">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proofErr w:type="gramStart"/>
      <w:r w:rsidRPr="00075D19">
        <w:rPr>
          <w:rFonts w:ascii="PT Astra Serif" w:eastAsia="Times New Roman" w:hAnsi="PT Astra Serif" w:cs="Times New Roman"/>
          <w:sz w:val="28"/>
          <w:szCs w:val="28"/>
          <w:lang w:eastAsia="ru-RU"/>
        </w:rPr>
        <w:lastRenderedPageBreak/>
        <w:t xml:space="preserve">С учетом </w:t>
      </w:r>
      <w:r w:rsidR="00C70B61" w:rsidRPr="00075D19">
        <w:rPr>
          <w:rFonts w:ascii="PT Astra Serif" w:eastAsia="Times New Roman" w:hAnsi="PT Astra Serif" w:cs="Times New Roman"/>
          <w:sz w:val="28"/>
          <w:szCs w:val="28"/>
          <w:lang w:eastAsia="ru-RU"/>
        </w:rPr>
        <w:t xml:space="preserve">оценки </w:t>
      </w:r>
      <w:r w:rsidR="00C74C35" w:rsidRPr="00075D19">
        <w:rPr>
          <w:rFonts w:ascii="PT Astra Serif" w:eastAsia="Times New Roman" w:hAnsi="PT Astra Serif" w:cs="Times New Roman"/>
          <w:sz w:val="28"/>
          <w:szCs w:val="28"/>
          <w:lang w:eastAsia="ru-RU"/>
        </w:rPr>
        <w:t xml:space="preserve">вклада налоговых льгот в изменение </w:t>
      </w:r>
      <w:r w:rsidR="002824C3" w:rsidRPr="00075D19">
        <w:rPr>
          <w:rFonts w:ascii="PT Astra Serif" w:eastAsia="Times New Roman" w:hAnsi="PT Astra Serif" w:cs="Times New Roman"/>
          <w:sz w:val="28"/>
          <w:szCs w:val="28"/>
          <w:lang w:eastAsia="ru-RU"/>
        </w:rPr>
        <w:br/>
      </w:r>
      <w:r w:rsidR="00C74C35" w:rsidRPr="00075D19">
        <w:rPr>
          <w:rFonts w:ascii="PT Astra Serif" w:eastAsia="Times New Roman" w:hAnsi="PT Astra Serif" w:cs="Times New Roman"/>
          <w:sz w:val="28"/>
          <w:szCs w:val="28"/>
          <w:lang w:eastAsia="ru-RU"/>
        </w:rPr>
        <w:t>значения показателей программных документов стратегического планирования</w:t>
      </w:r>
      <w:r w:rsidR="00C70B61" w:rsidRPr="00075D19">
        <w:rPr>
          <w:rFonts w:ascii="PT Astra Serif" w:eastAsia="Times New Roman" w:hAnsi="PT Astra Serif" w:cs="Times New Roman"/>
          <w:sz w:val="28"/>
          <w:szCs w:val="28"/>
          <w:lang w:eastAsia="ru-RU"/>
        </w:rPr>
        <w:t>, а также</w:t>
      </w:r>
      <w:r w:rsidRPr="00075D19">
        <w:rPr>
          <w:rFonts w:ascii="PT Astra Serif" w:eastAsia="Times New Roman" w:hAnsi="PT Astra Serif" w:cs="Times New Roman"/>
          <w:sz w:val="28"/>
          <w:szCs w:val="28"/>
          <w:lang w:eastAsia="ru-RU"/>
        </w:rPr>
        <w:t xml:space="preserve"> в условиях </w:t>
      </w:r>
      <w:r w:rsidR="00F62188" w:rsidRPr="00075D19">
        <w:rPr>
          <w:rFonts w:ascii="PT Astra Serif" w:eastAsia="Times New Roman" w:hAnsi="PT Astra Serif" w:cs="Times New Roman"/>
          <w:sz w:val="28"/>
          <w:szCs w:val="28"/>
          <w:lang w:eastAsia="ru-RU"/>
        </w:rPr>
        <w:t>низкой результативности</w:t>
      </w:r>
      <w:r w:rsidRPr="00075D19">
        <w:rPr>
          <w:rFonts w:ascii="PT Astra Serif" w:eastAsia="Times New Roman" w:hAnsi="PT Astra Serif" w:cs="Times New Roman"/>
          <w:sz w:val="28"/>
          <w:szCs w:val="28"/>
          <w:lang w:eastAsia="ru-RU"/>
        </w:rPr>
        <w:t xml:space="preserve"> альтернативных мер государственной поддержки получателей </w:t>
      </w:r>
      <w:r w:rsidR="002824C3" w:rsidRP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налоговых льгот</w:t>
      </w:r>
      <w:r w:rsidR="00C74C35" w:rsidRPr="00075D19">
        <w:rPr>
          <w:rFonts w:ascii="PT Astra Serif" w:eastAsia="Times New Roman" w:hAnsi="PT Astra Serif" w:cs="Times New Roman"/>
          <w:sz w:val="28"/>
          <w:szCs w:val="28"/>
          <w:lang w:eastAsia="ru-RU"/>
        </w:rPr>
        <w:t xml:space="preserve"> </w:t>
      </w:r>
      <w:r w:rsidR="00F62188" w:rsidRPr="00075D19">
        <w:rPr>
          <w:rFonts w:ascii="PT Astra Serif" w:eastAsia="Times New Roman" w:hAnsi="PT Astra Serif" w:cs="Times New Roman"/>
          <w:sz w:val="28"/>
          <w:szCs w:val="28"/>
          <w:lang w:eastAsia="ru-RU"/>
        </w:rPr>
        <w:t xml:space="preserve">в виде субсидирования </w:t>
      </w:r>
      <w:r w:rsidR="00C74C35" w:rsidRPr="00075D19">
        <w:rPr>
          <w:rFonts w:ascii="PT Astra Serif" w:eastAsia="Times New Roman" w:hAnsi="PT Astra Serif" w:cs="Times New Roman"/>
          <w:sz w:val="28"/>
          <w:szCs w:val="28"/>
          <w:lang w:eastAsia="ru-RU"/>
        </w:rPr>
        <w:t xml:space="preserve">за счет средств </w:t>
      </w:r>
      <w:r w:rsidR="00075D19">
        <w:rPr>
          <w:rFonts w:ascii="PT Astra Serif" w:eastAsia="Times New Roman" w:hAnsi="PT Astra Serif" w:cs="Times New Roman"/>
          <w:sz w:val="28"/>
          <w:szCs w:val="28"/>
          <w:lang w:eastAsia="ru-RU"/>
        </w:rPr>
        <w:br/>
      </w:r>
      <w:r w:rsidR="00C74C35" w:rsidRPr="00075D19">
        <w:rPr>
          <w:rFonts w:ascii="PT Astra Serif" w:eastAsia="Times New Roman" w:hAnsi="PT Astra Serif" w:cs="Times New Roman"/>
          <w:sz w:val="28"/>
          <w:szCs w:val="28"/>
          <w:lang w:eastAsia="ru-RU"/>
        </w:rPr>
        <w:t>федерального бюджета</w:t>
      </w:r>
      <w:r w:rsidR="00075D19" w:rsidRPr="00075D19">
        <w:rPr>
          <w:rFonts w:ascii="PT Astra Serif" w:eastAsia="Times New Roman" w:hAnsi="PT Astra Serif" w:cs="Times New Roman"/>
          <w:sz w:val="28"/>
          <w:szCs w:val="28"/>
          <w:lang w:eastAsia="ru-RU"/>
        </w:rPr>
        <w:t>, предусмотренны</w:t>
      </w:r>
      <w:r w:rsidR="0029065F" w:rsidRPr="00075D19">
        <w:rPr>
          <w:rFonts w:ascii="PT Astra Serif" w:eastAsia="Times New Roman" w:hAnsi="PT Astra Serif" w:cs="Times New Roman"/>
          <w:sz w:val="28"/>
          <w:szCs w:val="28"/>
          <w:lang w:eastAsia="ru-RU"/>
        </w:rPr>
        <w:t>х</w:t>
      </w:r>
      <w:r w:rsidRPr="00075D19">
        <w:rPr>
          <w:rFonts w:ascii="PT Astra Serif" w:eastAsia="Times New Roman" w:hAnsi="PT Astra Serif" w:cs="Times New Roman"/>
          <w:sz w:val="28"/>
          <w:szCs w:val="28"/>
          <w:lang w:eastAsia="ru-RU"/>
        </w:rPr>
        <w:t xml:space="preserve"> </w:t>
      </w:r>
      <w:hyperlink r:id="rId13" w:anchor="/document/10900200/entry/1493035" w:history="1">
        <w:r w:rsidRPr="00075D19">
          <w:rPr>
            <w:rStyle w:val="a3"/>
            <w:rFonts w:ascii="PT Astra Serif" w:eastAsia="Times New Roman" w:hAnsi="PT Astra Serif" w:cs="Times New Roman"/>
            <w:color w:val="auto"/>
            <w:sz w:val="28"/>
            <w:szCs w:val="28"/>
            <w:u w:val="none"/>
            <w:lang w:eastAsia="ru-RU"/>
          </w:rPr>
          <w:t xml:space="preserve">подпунктом 14 пункта 3 </w:t>
        </w:r>
        <w:r w:rsidR="00075D19">
          <w:rPr>
            <w:rStyle w:val="a3"/>
            <w:rFonts w:ascii="PT Astra Serif" w:eastAsia="Times New Roman" w:hAnsi="PT Astra Serif" w:cs="Times New Roman"/>
            <w:color w:val="auto"/>
            <w:sz w:val="28"/>
            <w:szCs w:val="28"/>
            <w:u w:val="none"/>
            <w:lang w:eastAsia="ru-RU"/>
          </w:rPr>
          <w:br/>
        </w:r>
        <w:r w:rsidRPr="00075D19">
          <w:rPr>
            <w:rStyle w:val="a3"/>
            <w:rFonts w:ascii="PT Astra Serif" w:eastAsia="Times New Roman" w:hAnsi="PT Astra Serif" w:cs="Times New Roman"/>
            <w:color w:val="auto"/>
            <w:sz w:val="28"/>
            <w:szCs w:val="28"/>
            <w:u w:val="none"/>
            <w:lang w:eastAsia="ru-RU"/>
          </w:rPr>
          <w:t>статьи 149</w:t>
        </w:r>
      </w:hyperlink>
      <w:r w:rsidRPr="00075D19">
        <w:rPr>
          <w:rStyle w:val="a3"/>
          <w:rFonts w:ascii="PT Astra Serif" w:eastAsia="Times New Roman" w:hAnsi="PT Astra Serif" w:cs="Times New Roman"/>
          <w:color w:val="auto"/>
          <w:sz w:val="28"/>
          <w:szCs w:val="28"/>
          <w:u w:val="none"/>
          <w:lang w:eastAsia="ru-RU"/>
        </w:rPr>
        <w:t xml:space="preserve"> и </w:t>
      </w:r>
      <w:r w:rsidRPr="00075D19">
        <w:rPr>
          <w:rFonts w:ascii="PT Astra Serif" w:eastAsia="Times New Roman" w:hAnsi="PT Astra Serif" w:cs="Times New Roman"/>
          <w:sz w:val="28"/>
          <w:szCs w:val="28"/>
          <w:lang w:eastAsia="ru-RU"/>
        </w:rPr>
        <w:t xml:space="preserve">пунктом 14 статьи 381 Налогового кодекса Российской </w:t>
      </w:r>
      <w:r w:rsidR="002824C3" w:rsidRP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Федерации</w:t>
      </w:r>
      <w:r w:rsidR="0029065F" w:rsidRPr="00075D19">
        <w:rPr>
          <w:rFonts w:ascii="PT Astra Serif" w:eastAsia="Times New Roman" w:hAnsi="PT Astra Serif" w:cs="Times New Roman"/>
          <w:sz w:val="28"/>
          <w:szCs w:val="28"/>
          <w:lang w:eastAsia="ru-RU"/>
        </w:rPr>
        <w:t>,</w:t>
      </w:r>
      <w:r w:rsidRPr="00075D19">
        <w:rPr>
          <w:rFonts w:ascii="PT Astra Serif" w:eastAsia="Times New Roman" w:hAnsi="PT Astra Serif" w:cs="Times New Roman"/>
          <w:sz w:val="28"/>
          <w:szCs w:val="28"/>
          <w:lang w:eastAsia="ru-RU"/>
        </w:rPr>
        <w:t xml:space="preserve"> налоговые расходы в виде освобождения от уплаты </w:t>
      </w:r>
      <w:r w:rsid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налога на</w:t>
      </w:r>
      <w:proofErr w:type="gramEnd"/>
      <w:r w:rsidRPr="00075D19">
        <w:rPr>
          <w:rFonts w:ascii="PT Astra Serif" w:eastAsia="Times New Roman" w:hAnsi="PT Astra Serif" w:cs="Times New Roman"/>
          <w:sz w:val="28"/>
          <w:szCs w:val="28"/>
          <w:lang w:eastAsia="ru-RU"/>
        </w:rPr>
        <w:t xml:space="preserve"> добавленную стоимость услуг, оказываемых </w:t>
      </w:r>
      <w:r w:rsid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 xml:space="preserve">объединениями адвокатов своим членам в сфере профессиональной деятельности, а также в виде освобождения от уплаты налога </w:t>
      </w:r>
      <w:r w:rsid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 xml:space="preserve">на имущество организаций коллегий адвокатов, адвокатских </w:t>
      </w:r>
      <w:r w:rsidR="00075D19">
        <w:rPr>
          <w:rFonts w:ascii="PT Astra Serif" w:eastAsia="Times New Roman" w:hAnsi="PT Astra Serif" w:cs="Times New Roman"/>
          <w:sz w:val="28"/>
          <w:szCs w:val="28"/>
          <w:lang w:eastAsia="ru-RU"/>
        </w:rPr>
        <w:br/>
      </w:r>
      <w:r w:rsidRPr="00075D19">
        <w:rPr>
          <w:rFonts w:ascii="PT Astra Serif" w:eastAsia="Times New Roman" w:hAnsi="PT Astra Serif" w:cs="Times New Roman"/>
          <w:sz w:val="28"/>
          <w:szCs w:val="28"/>
          <w:lang w:eastAsia="ru-RU"/>
        </w:rPr>
        <w:t>бюро и юридических консультаций, следует признать результативными.</w:t>
      </w:r>
    </w:p>
    <w:p w:rsidR="00075D19" w:rsidRPr="00075D19" w:rsidRDefault="00075D19" w:rsidP="00075D19">
      <w:pPr>
        <w:shd w:val="clear" w:color="auto" w:fill="FFFFFF" w:themeFill="background1"/>
        <w:spacing w:after="0" w:line="380" w:lineRule="exact"/>
        <w:ind w:firstLine="709"/>
        <w:jc w:val="both"/>
        <w:rPr>
          <w:rFonts w:ascii="PT Astra Serif" w:eastAsia="Times New Roman" w:hAnsi="PT Astra Serif" w:cs="Times New Roman"/>
          <w:sz w:val="28"/>
          <w:szCs w:val="28"/>
          <w:lang w:eastAsia="ru-RU"/>
        </w:rPr>
      </w:pPr>
    </w:p>
    <w:p w:rsidR="00AD3D2C" w:rsidRPr="00D83EFC" w:rsidRDefault="0014597D" w:rsidP="00763D2F">
      <w:pPr>
        <w:pStyle w:val="a4"/>
        <w:numPr>
          <w:ilvl w:val="0"/>
          <w:numId w:val="4"/>
        </w:numPr>
        <w:shd w:val="clear" w:color="auto" w:fill="FFFFFF" w:themeFill="background1"/>
        <w:spacing w:after="0" w:line="240" w:lineRule="auto"/>
        <w:ind w:left="0" w:firstLine="0"/>
        <w:jc w:val="center"/>
        <w:rPr>
          <w:rFonts w:ascii="PT Astra Serif" w:eastAsia="Times New Roman" w:hAnsi="PT Astra Serif" w:cs="Times New Roman"/>
          <w:b/>
          <w:bCs/>
          <w:sz w:val="28"/>
          <w:szCs w:val="28"/>
          <w:lang w:eastAsia="ru-RU"/>
        </w:rPr>
      </w:pPr>
      <w:bookmarkStart w:id="15" w:name="_Hlk58851299"/>
      <w:r w:rsidRPr="00D83EFC">
        <w:rPr>
          <w:rFonts w:ascii="PT Astra Serif" w:eastAsia="Times New Roman" w:hAnsi="PT Astra Serif" w:cs="Times New Roman"/>
          <w:b/>
          <w:bCs/>
          <w:sz w:val="28"/>
          <w:szCs w:val="28"/>
          <w:lang w:eastAsia="ru-RU"/>
        </w:rPr>
        <w:t xml:space="preserve">Рекомендации по результатам оценки эффективности </w:t>
      </w:r>
      <w:r w:rsidRPr="00D83EFC">
        <w:rPr>
          <w:rFonts w:ascii="PT Astra Serif" w:eastAsia="Times New Roman" w:hAnsi="PT Astra Serif" w:cs="Times New Roman"/>
          <w:b/>
          <w:bCs/>
          <w:sz w:val="28"/>
          <w:szCs w:val="28"/>
          <w:lang w:eastAsia="ru-RU"/>
        </w:rPr>
        <w:br/>
        <w:t xml:space="preserve">налоговых расходов, включая рекомендации Минфину России </w:t>
      </w:r>
      <w:r w:rsidRPr="00D83EFC">
        <w:rPr>
          <w:rFonts w:ascii="PT Astra Serif" w:eastAsia="Times New Roman" w:hAnsi="PT Astra Serif" w:cs="Times New Roman"/>
          <w:b/>
          <w:bCs/>
          <w:sz w:val="28"/>
          <w:szCs w:val="28"/>
          <w:lang w:eastAsia="ru-RU"/>
        </w:rPr>
        <w:br/>
        <w:t>о необходимости сохранения предоставленных плательщиками льгот</w:t>
      </w:r>
    </w:p>
    <w:p w:rsidR="00AD3D2C" w:rsidRPr="00D83EFC" w:rsidRDefault="00AD3D2C" w:rsidP="008B0CDE">
      <w:pPr>
        <w:pStyle w:val="a4"/>
        <w:shd w:val="clear" w:color="auto" w:fill="FFFFFF" w:themeFill="background1"/>
        <w:spacing w:after="0" w:line="240" w:lineRule="auto"/>
        <w:ind w:left="0"/>
        <w:rPr>
          <w:rFonts w:ascii="PT Astra Serif" w:eastAsia="Times New Roman" w:hAnsi="PT Astra Serif" w:cs="Times New Roman"/>
          <w:b/>
          <w:bCs/>
          <w:sz w:val="28"/>
          <w:szCs w:val="28"/>
          <w:lang w:eastAsia="ru-RU"/>
        </w:rPr>
      </w:pPr>
    </w:p>
    <w:p w:rsidR="00A16EFA" w:rsidRPr="00D83EFC" w:rsidRDefault="00A16EFA" w:rsidP="00763D2F">
      <w:pPr>
        <w:pStyle w:val="a4"/>
        <w:numPr>
          <w:ilvl w:val="1"/>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 xml:space="preserve">Рекомендации по результатам оценки эффективности </w:t>
      </w:r>
      <w:r w:rsidR="002824C3" w:rsidRPr="00D83EFC">
        <w:rPr>
          <w:rFonts w:ascii="PT Astra Serif" w:hAnsi="PT Astra Serif" w:cs="Times New Roman"/>
          <w:b/>
          <w:bCs/>
          <w:sz w:val="28"/>
          <w:szCs w:val="28"/>
        </w:rPr>
        <w:br/>
      </w:r>
      <w:r w:rsidRPr="00D83EFC">
        <w:rPr>
          <w:rFonts w:ascii="PT Astra Serif" w:hAnsi="PT Astra Serif" w:cs="Times New Roman"/>
          <w:b/>
          <w:bCs/>
          <w:sz w:val="28"/>
          <w:szCs w:val="28"/>
        </w:rPr>
        <w:t>льготы по налогу на добавленную стоимость</w:t>
      </w:r>
    </w:p>
    <w:p w:rsidR="00A16EFA" w:rsidRPr="00D83EFC" w:rsidRDefault="00A16EFA" w:rsidP="008B0CDE">
      <w:pPr>
        <w:shd w:val="clear" w:color="auto" w:fill="FFFFFF" w:themeFill="background1"/>
        <w:spacing w:after="0" w:line="240" w:lineRule="auto"/>
        <w:jc w:val="both"/>
        <w:rPr>
          <w:rFonts w:ascii="PT Astra Serif" w:hAnsi="PT Astra Serif" w:cs="Times New Roman"/>
          <w:sz w:val="28"/>
          <w:szCs w:val="28"/>
        </w:rPr>
      </w:pPr>
    </w:p>
    <w:p w:rsidR="00A16EFA" w:rsidRPr="00D83EFC"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D83EFC">
        <w:rPr>
          <w:rFonts w:ascii="PT Astra Serif" w:hAnsi="PT Astra Serif" w:cs="Times New Roman"/>
          <w:sz w:val="28"/>
          <w:szCs w:val="28"/>
        </w:rPr>
        <w:t xml:space="preserve">Освобождение от уплаты налога на добавленную стоимость услуг, оказываемых объединениями адвокатов своим членам в сфере профессиональной деятельности, обусловленное льготой, установленной подпунктом 14 пункта 3 статьи 149 Налогового кодекса Российской Федерации, по характеру целевого регулирования является социальным налоговым расходом. </w:t>
      </w:r>
      <w:proofErr w:type="gramEnd"/>
    </w:p>
    <w:p w:rsidR="00A16EFA" w:rsidRPr="00D83EFC"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Оценка эффективности налогового расхода по освобождению </w:t>
      </w:r>
      <w:r w:rsidR="002824C3" w:rsidRPr="00D83EFC">
        <w:rPr>
          <w:rFonts w:ascii="PT Astra Serif" w:hAnsi="PT Astra Serif" w:cs="Times New Roman"/>
          <w:sz w:val="28"/>
          <w:szCs w:val="28"/>
        </w:rPr>
        <w:br/>
      </w:r>
      <w:r w:rsidRPr="00D83EFC">
        <w:rPr>
          <w:rFonts w:ascii="PT Astra Serif" w:hAnsi="PT Astra Serif" w:cs="Times New Roman"/>
          <w:sz w:val="28"/>
          <w:szCs w:val="28"/>
        </w:rPr>
        <w:t>от уплаты НДС вышеуказанных плательщиков показывает 100%-</w:t>
      </w:r>
      <w:proofErr w:type="spellStart"/>
      <w:r w:rsidRPr="00D83EFC">
        <w:rPr>
          <w:rFonts w:ascii="PT Astra Serif" w:hAnsi="PT Astra Serif" w:cs="Times New Roman"/>
          <w:sz w:val="28"/>
          <w:szCs w:val="28"/>
        </w:rPr>
        <w:t>ную</w:t>
      </w:r>
      <w:proofErr w:type="spellEnd"/>
      <w:r w:rsidRPr="00D83EFC">
        <w:rPr>
          <w:rFonts w:ascii="PT Astra Serif" w:hAnsi="PT Astra Serif" w:cs="Times New Roman"/>
          <w:sz w:val="28"/>
          <w:szCs w:val="28"/>
        </w:rPr>
        <w:t xml:space="preserve"> востребованность в среде плательщиков. </w:t>
      </w:r>
    </w:p>
    <w:p w:rsidR="00A16EFA" w:rsidRPr="00427F96"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Вклад льготы в изменение значения целевого показателя </w:t>
      </w:r>
      <w:r w:rsidR="002824C3" w:rsidRPr="00D83EFC">
        <w:rPr>
          <w:rFonts w:ascii="PT Astra Serif" w:hAnsi="PT Astra Serif" w:cs="Times New Roman"/>
          <w:sz w:val="28"/>
          <w:szCs w:val="28"/>
        </w:rPr>
        <w:br/>
      </w:r>
      <w:r w:rsidRPr="00D83EFC">
        <w:rPr>
          <w:rFonts w:ascii="PT Astra Serif" w:hAnsi="PT Astra Serif" w:cs="Times New Roman"/>
          <w:sz w:val="28"/>
          <w:szCs w:val="28"/>
        </w:rPr>
        <w:t xml:space="preserve">(объем платных юридических услуг населению) является положительным показателем доступности юридических услуг, поскольку при отсутствии указанной налоговой льготы стоимость оказываемой адвокатами юридической </w:t>
      </w:r>
      <w:r w:rsidRPr="00427F96">
        <w:rPr>
          <w:rFonts w:ascii="PT Astra Serif" w:hAnsi="PT Astra Serif" w:cs="Times New Roman"/>
          <w:sz w:val="28"/>
          <w:szCs w:val="28"/>
        </w:rPr>
        <w:t>помощи была бы увеличена на сумму обусловленных льготой профессиональных расходов адвокатов по содержанию адвокатских образований (на 1</w:t>
      </w:r>
      <w:r w:rsidR="00C90391" w:rsidRPr="00427F96">
        <w:rPr>
          <w:rFonts w:ascii="PT Astra Serif" w:hAnsi="PT Astra Serif" w:cs="Times New Roman"/>
          <w:sz w:val="28"/>
          <w:szCs w:val="28"/>
        </w:rPr>
        <w:t>,</w:t>
      </w:r>
      <w:r w:rsidR="00635C9D" w:rsidRPr="00427F96">
        <w:rPr>
          <w:rFonts w:ascii="PT Astra Serif" w:hAnsi="PT Astra Serif" w:cs="Times New Roman"/>
          <w:sz w:val="28"/>
          <w:szCs w:val="28"/>
        </w:rPr>
        <w:t>4</w:t>
      </w:r>
      <w:r w:rsidR="003B4613" w:rsidRPr="00427F96">
        <w:rPr>
          <w:rFonts w:ascii="PT Astra Serif" w:hAnsi="PT Astra Serif" w:cs="Times New Roman"/>
          <w:sz w:val="28"/>
          <w:szCs w:val="28"/>
        </w:rPr>
        <w:t xml:space="preserve"> </w:t>
      </w:r>
      <w:proofErr w:type="gramStart"/>
      <w:r w:rsidR="00C90391" w:rsidRPr="00427F96">
        <w:rPr>
          <w:rFonts w:ascii="PT Astra Serif" w:hAnsi="PT Astra Serif" w:cs="Times New Roman"/>
          <w:sz w:val="28"/>
          <w:szCs w:val="28"/>
        </w:rPr>
        <w:t>млрд</w:t>
      </w:r>
      <w:proofErr w:type="gramEnd"/>
      <w:r w:rsidRPr="00427F96">
        <w:rPr>
          <w:rFonts w:ascii="PT Astra Serif" w:hAnsi="PT Astra Serif" w:cs="Times New Roman"/>
          <w:sz w:val="28"/>
          <w:szCs w:val="28"/>
        </w:rPr>
        <w:t xml:space="preserve"> руб. в 20</w:t>
      </w:r>
      <w:r w:rsidR="00D01655" w:rsidRPr="00427F96">
        <w:rPr>
          <w:rFonts w:ascii="PT Astra Serif" w:hAnsi="PT Astra Serif" w:cs="Times New Roman"/>
          <w:sz w:val="28"/>
          <w:szCs w:val="28"/>
        </w:rPr>
        <w:t>2</w:t>
      </w:r>
      <w:r w:rsidR="00635C9D" w:rsidRPr="00427F96">
        <w:rPr>
          <w:rFonts w:ascii="PT Astra Serif" w:hAnsi="PT Astra Serif" w:cs="Times New Roman"/>
          <w:sz w:val="28"/>
          <w:szCs w:val="28"/>
        </w:rPr>
        <w:t>3</w:t>
      </w:r>
      <w:r w:rsidRPr="00427F96">
        <w:rPr>
          <w:rFonts w:ascii="PT Astra Serif" w:hAnsi="PT Astra Serif" w:cs="Times New Roman"/>
          <w:sz w:val="28"/>
          <w:szCs w:val="28"/>
        </w:rPr>
        <w:t xml:space="preserve"> году), а увеличение </w:t>
      </w:r>
      <w:r w:rsidRPr="00427F96">
        <w:rPr>
          <w:rFonts w:ascii="PT Astra Serif" w:hAnsi="PT Astra Serif" w:cs="Times New Roman"/>
          <w:sz w:val="28"/>
          <w:szCs w:val="28"/>
        </w:rPr>
        <w:lastRenderedPageBreak/>
        <w:t xml:space="preserve">стоимости услуг закономерно снижает их доступность для граждан </w:t>
      </w:r>
      <w:r w:rsidR="002824C3" w:rsidRPr="00427F96">
        <w:rPr>
          <w:rFonts w:ascii="PT Astra Serif" w:hAnsi="PT Astra Serif" w:cs="Times New Roman"/>
          <w:sz w:val="28"/>
          <w:szCs w:val="28"/>
        </w:rPr>
        <w:br/>
      </w:r>
      <w:r w:rsidRPr="00427F96">
        <w:rPr>
          <w:rFonts w:ascii="PT Astra Serif" w:hAnsi="PT Astra Serif" w:cs="Times New Roman"/>
          <w:sz w:val="28"/>
          <w:szCs w:val="28"/>
        </w:rPr>
        <w:t xml:space="preserve">и организаций в текущей социально-экономической ситуации. </w:t>
      </w:r>
    </w:p>
    <w:p w:rsidR="00406856" w:rsidRDefault="008C4028" w:rsidP="008B0CDE">
      <w:pPr>
        <w:shd w:val="clear" w:color="auto" w:fill="FFFFFF" w:themeFill="background1"/>
        <w:spacing w:after="0" w:line="380" w:lineRule="exact"/>
        <w:ind w:firstLine="709"/>
        <w:jc w:val="both"/>
        <w:rPr>
          <w:rFonts w:ascii="PT Astra Serif" w:hAnsi="PT Astra Serif" w:cs="Times New Roman"/>
          <w:sz w:val="28"/>
          <w:szCs w:val="28"/>
        </w:rPr>
      </w:pPr>
      <w:r w:rsidRPr="00427F96">
        <w:rPr>
          <w:rFonts w:ascii="PT Astra Serif" w:hAnsi="PT Astra Serif" w:cs="Times New Roman"/>
          <w:sz w:val="28"/>
          <w:szCs w:val="28"/>
        </w:rPr>
        <w:t xml:space="preserve">Сравнительный анализ результативности льготы и предлагаемого </w:t>
      </w:r>
      <w:r w:rsidRPr="00427F96">
        <w:rPr>
          <w:rFonts w:ascii="PT Astra Serif" w:hAnsi="PT Astra Serif" w:cs="Times New Roman"/>
          <w:sz w:val="28"/>
          <w:szCs w:val="28"/>
        </w:rPr>
        <w:br/>
        <w:t xml:space="preserve">в качестве альтернативной меры государственной поддержки субсидирования из федерального бюджета показал, что объем субсидирования в результате необходимости </w:t>
      </w:r>
      <w:r w:rsidRPr="00D83EFC">
        <w:rPr>
          <w:rFonts w:ascii="PT Astra Serif" w:hAnsi="PT Astra Serif" w:cs="Times New Roman"/>
          <w:sz w:val="28"/>
          <w:szCs w:val="28"/>
        </w:rPr>
        <w:t xml:space="preserve">его администрирования повлечет дополнительный расход бюджета в размере </w:t>
      </w:r>
      <w:r w:rsidR="00075D19">
        <w:rPr>
          <w:rFonts w:ascii="PT Astra Serif" w:hAnsi="PT Astra Serif" w:cs="Times New Roman"/>
          <w:sz w:val="28"/>
          <w:szCs w:val="28"/>
        </w:rPr>
        <w:t>961 </w:t>
      </w:r>
      <w:r w:rsidR="00635C9D" w:rsidRPr="00D83EFC">
        <w:rPr>
          <w:rFonts w:ascii="PT Astra Serif" w:hAnsi="PT Astra Serif" w:cs="Times New Roman"/>
          <w:sz w:val="28"/>
          <w:szCs w:val="28"/>
        </w:rPr>
        <w:t>967</w:t>
      </w:r>
      <w:r w:rsidRPr="00D83EFC">
        <w:rPr>
          <w:rFonts w:ascii="PT Astra Serif" w:hAnsi="PT Astra Serif" w:cs="Times New Roman"/>
          <w:sz w:val="28"/>
          <w:szCs w:val="28"/>
        </w:rPr>
        <w:t xml:space="preserve"> тыс. руб., </w:t>
      </w:r>
      <w:r w:rsidRPr="00D83EFC">
        <w:rPr>
          <w:rFonts w:ascii="PT Astra Serif" w:hAnsi="PT Astra Serif" w:cs="Times New Roman"/>
          <w:sz w:val="28"/>
          <w:szCs w:val="28"/>
        </w:rPr>
        <w:br/>
        <w:t>что говорит о финансовой нецелесообразности использования альтернативного механизма по сравнению с действующим налоговым регулированием.</w:t>
      </w:r>
    </w:p>
    <w:p w:rsidR="00A16EFA" w:rsidRPr="00D83EFC" w:rsidRDefault="009C18E2" w:rsidP="008B0CDE">
      <w:pPr>
        <w:shd w:val="clear" w:color="auto" w:fill="FFFFFF" w:themeFill="background1"/>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Наличие</w:t>
      </w:r>
      <w:r w:rsidR="00A16EFA" w:rsidRPr="00D83EFC">
        <w:rPr>
          <w:rFonts w:ascii="PT Astra Serif" w:hAnsi="PT Astra Serif" w:cs="Times New Roman"/>
          <w:sz w:val="28"/>
          <w:szCs w:val="28"/>
        </w:rPr>
        <w:t xml:space="preserve"> налоговой льготы по уплате НДС снижает профессиональные расходы </w:t>
      </w:r>
      <w:r w:rsidR="00E30722" w:rsidRPr="00D83EFC">
        <w:rPr>
          <w:rFonts w:ascii="PT Astra Serif" w:hAnsi="PT Astra Serif" w:cs="Times New Roman"/>
          <w:sz w:val="28"/>
          <w:szCs w:val="28"/>
        </w:rPr>
        <w:t>53</w:t>
      </w:r>
      <w:r w:rsidR="00075D19">
        <w:rPr>
          <w:rFonts w:ascii="PT Astra Serif" w:hAnsi="PT Astra Serif" w:cs="Times New Roman"/>
          <w:sz w:val="28"/>
          <w:szCs w:val="28"/>
        </w:rPr>
        <w:t> </w:t>
      </w:r>
      <w:r w:rsidR="00E30722" w:rsidRPr="00D83EFC">
        <w:rPr>
          <w:rFonts w:ascii="PT Astra Serif" w:hAnsi="PT Astra Serif" w:cs="Times New Roman"/>
          <w:sz w:val="28"/>
          <w:szCs w:val="28"/>
        </w:rPr>
        <w:t>350</w:t>
      </w:r>
      <w:r w:rsidR="008C4028" w:rsidRPr="00D83EFC">
        <w:rPr>
          <w:rFonts w:ascii="PT Astra Serif" w:hAnsi="PT Astra Serif" w:cs="Times New Roman"/>
          <w:sz w:val="28"/>
          <w:szCs w:val="28"/>
        </w:rPr>
        <w:t xml:space="preserve"> </w:t>
      </w:r>
      <w:r w:rsidR="00A16EFA" w:rsidRPr="00D83EFC">
        <w:rPr>
          <w:rFonts w:ascii="PT Astra Serif" w:hAnsi="PT Astra Serif" w:cs="Times New Roman"/>
          <w:sz w:val="28"/>
          <w:szCs w:val="28"/>
        </w:rPr>
        <w:t xml:space="preserve">адвокатов на содержание адвокатских образований и, соответственно, снижает стоимость оказываемой адвокатами квалифицированной юридической помощи, делая эту помощь более доступной для большего количества граждан и организаций. </w:t>
      </w:r>
    </w:p>
    <w:p w:rsidR="00A16EFA" w:rsidRPr="00075D19" w:rsidRDefault="00A16EFA" w:rsidP="00075D19">
      <w:pPr>
        <w:shd w:val="clear" w:color="auto" w:fill="FFFFFF" w:themeFill="background1"/>
        <w:spacing w:after="0" w:line="380" w:lineRule="exact"/>
        <w:ind w:firstLine="709"/>
        <w:jc w:val="both"/>
        <w:rPr>
          <w:rFonts w:ascii="PT Astra Serif" w:hAnsi="PT Astra Serif" w:cs="Times New Roman"/>
          <w:sz w:val="28"/>
          <w:szCs w:val="28"/>
        </w:rPr>
      </w:pPr>
      <w:r w:rsidRPr="00D83EFC">
        <w:rPr>
          <w:rFonts w:ascii="PT Astra Serif" w:hAnsi="PT Astra Serif" w:cs="Times New Roman"/>
          <w:sz w:val="28"/>
          <w:szCs w:val="28"/>
        </w:rPr>
        <w:t xml:space="preserve">Таким образом, </w:t>
      </w:r>
      <w:r w:rsidRPr="00075D19">
        <w:rPr>
          <w:rFonts w:ascii="PT Astra Serif" w:hAnsi="PT Astra Serif" w:cs="Times New Roman"/>
          <w:sz w:val="28"/>
          <w:szCs w:val="28"/>
        </w:rPr>
        <w:t xml:space="preserve">данная налоговая льгота способствует </w:t>
      </w:r>
      <w:r w:rsidR="009C18E2" w:rsidRPr="00075D19">
        <w:rPr>
          <w:rFonts w:ascii="PT Astra Serif" w:hAnsi="PT Astra Serif" w:cs="Times New Roman"/>
          <w:sz w:val="28"/>
          <w:szCs w:val="28"/>
        </w:rPr>
        <w:t>обеспечени</w:t>
      </w:r>
      <w:r w:rsidR="00E30722" w:rsidRPr="00075D19">
        <w:rPr>
          <w:rFonts w:ascii="PT Astra Serif" w:hAnsi="PT Astra Serif" w:cs="Times New Roman"/>
          <w:sz w:val="28"/>
          <w:szCs w:val="28"/>
        </w:rPr>
        <w:t>ю</w:t>
      </w:r>
      <w:r w:rsidR="009C18E2" w:rsidRPr="00075D19">
        <w:rPr>
          <w:rFonts w:ascii="PT Astra Serif" w:hAnsi="PT Astra Serif" w:cs="Times New Roman"/>
          <w:sz w:val="28"/>
          <w:szCs w:val="28"/>
        </w:rPr>
        <w:t xml:space="preserve"> прав граждан на доступ к правосудию и получению квалифицированной юридической помощи</w:t>
      </w:r>
      <w:r w:rsidR="00E30722" w:rsidRPr="00075D19">
        <w:rPr>
          <w:rFonts w:ascii="PT Astra Serif" w:hAnsi="PT Astra Serif" w:cs="Times New Roman"/>
          <w:sz w:val="28"/>
          <w:szCs w:val="28"/>
        </w:rPr>
        <w:t xml:space="preserve">, что соответствует целям социально-экономической политики </w:t>
      </w:r>
      <w:r w:rsidR="0029065F" w:rsidRPr="00075D19">
        <w:rPr>
          <w:rFonts w:ascii="PT Astra Serif" w:hAnsi="PT Astra Serif" w:cs="Times New Roman"/>
          <w:sz w:val="28"/>
          <w:szCs w:val="28"/>
        </w:rPr>
        <w:t>«</w:t>
      </w:r>
      <w:r w:rsidR="00E30722" w:rsidRPr="00075D19">
        <w:rPr>
          <w:rFonts w:ascii="PT Astra Serif" w:hAnsi="PT Astra Serif" w:cs="Times New Roman"/>
          <w:sz w:val="28"/>
          <w:szCs w:val="28"/>
        </w:rPr>
        <w:t>Повышение качества жизни и благосостояния граждан</w:t>
      </w:r>
      <w:r w:rsidR="0029065F" w:rsidRPr="00075D19">
        <w:rPr>
          <w:rFonts w:ascii="PT Astra Serif" w:hAnsi="PT Astra Serif" w:cs="Times New Roman"/>
          <w:sz w:val="28"/>
          <w:szCs w:val="28"/>
        </w:rPr>
        <w:t>»</w:t>
      </w:r>
      <w:r w:rsidR="00E30722" w:rsidRPr="00075D19">
        <w:rPr>
          <w:rFonts w:ascii="PT Astra Serif" w:hAnsi="PT Astra Serif" w:cs="Times New Roman"/>
          <w:sz w:val="28"/>
          <w:szCs w:val="28"/>
        </w:rPr>
        <w:t xml:space="preserve">, </w:t>
      </w:r>
      <w:r w:rsidR="0029065F" w:rsidRPr="00075D19">
        <w:rPr>
          <w:rFonts w:ascii="PT Astra Serif" w:hAnsi="PT Astra Serif" w:cs="Times New Roman"/>
          <w:sz w:val="28"/>
          <w:szCs w:val="28"/>
        </w:rPr>
        <w:t>«</w:t>
      </w:r>
      <w:r w:rsidR="00E30722" w:rsidRPr="00075D19">
        <w:rPr>
          <w:rFonts w:ascii="PT Astra Serif" w:hAnsi="PT Astra Serif" w:cs="Times New Roman"/>
          <w:sz w:val="28"/>
          <w:szCs w:val="28"/>
        </w:rPr>
        <w:t>Укрепление законности, развитие механизмов взаимодействия государства и гражданского общества</w:t>
      </w:r>
      <w:r w:rsidR="0029065F" w:rsidRPr="00075D19">
        <w:rPr>
          <w:rFonts w:ascii="PT Astra Serif" w:hAnsi="PT Astra Serif" w:cs="Times New Roman"/>
          <w:sz w:val="28"/>
          <w:szCs w:val="28"/>
        </w:rPr>
        <w:t>»</w:t>
      </w:r>
      <w:r w:rsidR="00E30722" w:rsidRPr="00075D19">
        <w:rPr>
          <w:rFonts w:ascii="PT Astra Serif" w:hAnsi="PT Astra Serif" w:cs="Times New Roman"/>
          <w:sz w:val="28"/>
          <w:szCs w:val="28"/>
        </w:rPr>
        <w:t>, предусмотренным Стратегией национальной безопасности (Указ Президента Р</w:t>
      </w:r>
      <w:r w:rsidR="0029065F" w:rsidRPr="00075D19">
        <w:rPr>
          <w:rFonts w:ascii="PT Astra Serif" w:hAnsi="PT Astra Serif" w:cs="Times New Roman"/>
          <w:sz w:val="28"/>
          <w:szCs w:val="28"/>
        </w:rPr>
        <w:t xml:space="preserve">оссийской </w:t>
      </w:r>
      <w:r w:rsidR="00E30722" w:rsidRPr="00075D19">
        <w:rPr>
          <w:rFonts w:ascii="PT Astra Serif" w:hAnsi="PT Astra Serif" w:cs="Times New Roman"/>
          <w:sz w:val="28"/>
          <w:szCs w:val="28"/>
        </w:rPr>
        <w:t>Ф</w:t>
      </w:r>
      <w:r w:rsidR="0029065F" w:rsidRPr="00075D19">
        <w:rPr>
          <w:rFonts w:ascii="PT Astra Serif" w:hAnsi="PT Astra Serif" w:cs="Times New Roman"/>
          <w:sz w:val="28"/>
          <w:szCs w:val="28"/>
        </w:rPr>
        <w:t>едерации</w:t>
      </w:r>
      <w:r w:rsidR="00E30722" w:rsidRPr="00075D19">
        <w:rPr>
          <w:rFonts w:ascii="PT Astra Serif" w:hAnsi="PT Astra Serif" w:cs="Times New Roman"/>
          <w:sz w:val="28"/>
          <w:szCs w:val="28"/>
        </w:rPr>
        <w:t xml:space="preserve"> </w:t>
      </w:r>
      <w:r w:rsidR="0029065F" w:rsidRPr="00075D19">
        <w:rPr>
          <w:rFonts w:ascii="PT Astra Serif" w:hAnsi="PT Astra Serif" w:cs="Times New Roman"/>
          <w:sz w:val="28"/>
          <w:szCs w:val="28"/>
        </w:rPr>
        <w:br/>
      </w:r>
      <w:r w:rsidR="00406856">
        <w:rPr>
          <w:rFonts w:ascii="PT Astra Serif" w:hAnsi="PT Astra Serif" w:cs="Times New Roman"/>
          <w:sz w:val="28"/>
          <w:szCs w:val="28"/>
        </w:rPr>
        <w:t>от 02.07.2021 № </w:t>
      </w:r>
      <w:r w:rsidR="00E30722" w:rsidRPr="00075D19">
        <w:rPr>
          <w:rFonts w:ascii="PT Astra Serif" w:hAnsi="PT Astra Serif" w:cs="Times New Roman"/>
          <w:sz w:val="28"/>
          <w:szCs w:val="28"/>
        </w:rPr>
        <w:t>400).</w:t>
      </w:r>
    </w:p>
    <w:p w:rsidR="00A16EFA" w:rsidRPr="00075D19" w:rsidRDefault="00A16EFA" w:rsidP="00075D19">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 xml:space="preserve">На основании изложенного куратором данного налогового расхода рекомендуется дальнейшее сохранение льготы по освобождению </w:t>
      </w:r>
      <w:r w:rsidR="002824C3" w:rsidRPr="00075D19">
        <w:rPr>
          <w:rFonts w:ascii="PT Astra Serif" w:hAnsi="PT Astra Serif" w:cs="Times New Roman"/>
          <w:sz w:val="28"/>
          <w:szCs w:val="28"/>
        </w:rPr>
        <w:br/>
      </w:r>
      <w:r w:rsidRPr="00075D19">
        <w:rPr>
          <w:rFonts w:ascii="PT Astra Serif" w:hAnsi="PT Astra Serif" w:cs="Times New Roman"/>
          <w:sz w:val="28"/>
          <w:szCs w:val="28"/>
        </w:rPr>
        <w:t xml:space="preserve">от уплаты налога на добавленную стоимость услуг, оказываемых объединениями адвокатов своим членам в сфере профессиональной деятельности, </w:t>
      </w:r>
      <w:proofErr w:type="gramStart"/>
      <w:r w:rsidRPr="00075D19">
        <w:rPr>
          <w:rFonts w:ascii="PT Astra Serif" w:hAnsi="PT Astra Serif" w:cs="Times New Roman"/>
          <w:sz w:val="28"/>
          <w:szCs w:val="28"/>
        </w:rPr>
        <w:t>обусловленный</w:t>
      </w:r>
      <w:proofErr w:type="gramEnd"/>
      <w:r w:rsidRPr="00075D19">
        <w:rPr>
          <w:rFonts w:ascii="PT Astra Serif" w:hAnsi="PT Astra Serif" w:cs="Times New Roman"/>
          <w:sz w:val="28"/>
          <w:szCs w:val="28"/>
        </w:rPr>
        <w:t xml:space="preserve"> льготой, установленной подпунктом 14 пункта 3 статьи 149 Налогового кодекса Российской Федерации, </w:t>
      </w:r>
      <w:r w:rsidR="002824C3" w:rsidRPr="00075D19">
        <w:rPr>
          <w:rFonts w:ascii="PT Astra Serif" w:hAnsi="PT Astra Serif" w:cs="Times New Roman"/>
          <w:sz w:val="28"/>
          <w:szCs w:val="28"/>
        </w:rPr>
        <w:br/>
      </w:r>
      <w:r w:rsidRPr="00075D19">
        <w:rPr>
          <w:rFonts w:ascii="PT Astra Serif" w:hAnsi="PT Astra Serif" w:cs="Times New Roman"/>
          <w:sz w:val="28"/>
          <w:szCs w:val="28"/>
        </w:rPr>
        <w:t>в полном объеме.</w:t>
      </w:r>
    </w:p>
    <w:p w:rsidR="008C4028" w:rsidRPr="00075D19" w:rsidRDefault="008C4028" w:rsidP="00075D19">
      <w:pPr>
        <w:shd w:val="clear" w:color="auto" w:fill="FFFFFF" w:themeFill="background1"/>
        <w:spacing w:after="0" w:line="380" w:lineRule="exact"/>
        <w:ind w:firstLine="709"/>
        <w:jc w:val="both"/>
        <w:rPr>
          <w:rFonts w:ascii="PT Astra Serif" w:hAnsi="PT Astra Serif" w:cs="Times New Roman"/>
          <w:sz w:val="28"/>
          <w:szCs w:val="28"/>
        </w:rPr>
      </w:pPr>
    </w:p>
    <w:p w:rsidR="00A16EFA" w:rsidRPr="00D83EFC" w:rsidRDefault="00A16EFA" w:rsidP="00763D2F">
      <w:pPr>
        <w:pStyle w:val="a4"/>
        <w:numPr>
          <w:ilvl w:val="1"/>
          <w:numId w:val="4"/>
        </w:numPr>
        <w:shd w:val="clear" w:color="auto" w:fill="FFFFFF" w:themeFill="background1"/>
        <w:spacing w:after="0" w:line="240" w:lineRule="auto"/>
        <w:ind w:left="0" w:firstLine="0"/>
        <w:jc w:val="center"/>
        <w:rPr>
          <w:rFonts w:ascii="PT Astra Serif" w:hAnsi="PT Astra Serif" w:cs="Times New Roman"/>
          <w:b/>
          <w:bCs/>
          <w:sz w:val="28"/>
          <w:szCs w:val="28"/>
        </w:rPr>
      </w:pPr>
      <w:r w:rsidRPr="00D83EFC">
        <w:rPr>
          <w:rFonts w:ascii="PT Astra Serif" w:hAnsi="PT Astra Serif" w:cs="Times New Roman"/>
          <w:b/>
          <w:bCs/>
          <w:sz w:val="28"/>
          <w:szCs w:val="28"/>
        </w:rPr>
        <w:t xml:space="preserve">Рекомендации по результатам оценки эффективности </w:t>
      </w:r>
      <w:r w:rsidR="002824C3" w:rsidRPr="00D83EFC">
        <w:rPr>
          <w:rFonts w:ascii="PT Astra Serif" w:hAnsi="PT Astra Serif" w:cs="Times New Roman"/>
          <w:b/>
          <w:bCs/>
          <w:sz w:val="28"/>
          <w:szCs w:val="28"/>
        </w:rPr>
        <w:br/>
      </w:r>
      <w:r w:rsidRPr="00D83EFC">
        <w:rPr>
          <w:rFonts w:ascii="PT Astra Serif" w:hAnsi="PT Astra Serif" w:cs="Times New Roman"/>
          <w:b/>
          <w:bCs/>
          <w:sz w:val="28"/>
          <w:szCs w:val="28"/>
        </w:rPr>
        <w:t>льготы по налогу на имущество организаций</w:t>
      </w:r>
    </w:p>
    <w:p w:rsidR="00A16EFA" w:rsidRPr="00D83EFC" w:rsidRDefault="00A16EFA" w:rsidP="008B0CDE">
      <w:pPr>
        <w:shd w:val="clear" w:color="auto" w:fill="FFFFFF" w:themeFill="background1"/>
        <w:spacing w:after="0" w:line="240" w:lineRule="auto"/>
        <w:jc w:val="center"/>
        <w:rPr>
          <w:rFonts w:ascii="PT Astra Serif" w:hAnsi="PT Astra Serif" w:cs="Times New Roman"/>
          <w:sz w:val="28"/>
          <w:szCs w:val="28"/>
        </w:rPr>
      </w:pPr>
    </w:p>
    <w:p w:rsidR="00A16EFA" w:rsidRPr="00075D19"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 xml:space="preserve">Освобождение от уплаты налога на имущество организаций коллегий адвокатов, адвокатских бюро и юридических консультаций, </w:t>
      </w:r>
      <w:r w:rsidRPr="00075D19">
        <w:rPr>
          <w:rFonts w:ascii="PT Astra Serif" w:hAnsi="PT Astra Serif" w:cs="Times New Roman"/>
          <w:sz w:val="28"/>
          <w:szCs w:val="28"/>
        </w:rPr>
        <w:lastRenderedPageBreak/>
        <w:t xml:space="preserve">обусловленное льготой, установленной пунктом 14 статьи 381 Налогового кодекса Российской Федерации, по характеру целевого регулирования является социальным налоговым расходом. </w:t>
      </w:r>
    </w:p>
    <w:p w:rsidR="00A16EFA" w:rsidRPr="00075D19"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 xml:space="preserve">Оценка эффективности налогового расхода по освобождению </w:t>
      </w:r>
      <w:r w:rsidR="002824C3" w:rsidRPr="00075D19">
        <w:rPr>
          <w:rFonts w:ascii="PT Astra Serif" w:hAnsi="PT Astra Serif" w:cs="Times New Roman"/>
          <w:sz w:val="28"/>
          <w:szCs w:val="28"/>
        </w:rPr>
        <w:br/>
      </w:r>
      <w:r w:rsidRPr="00075D19">
        <w:rPr>
          <w:rFonts w:ascii="PT Astra Serif" w:hAnsi="PT Astra Serif" w:cs="Times New Roman"/>
          <w:sz w:val="28"/>
          <w:szCs w:val="28"/>
        </w:rPr>
        <w:t>от уплаты НИО вышеуказанных плательщиков показывает 100%-</w:t>
      </w:r>
      <w:proofErr w:type="spellStart"/>
      <w:r w:rsidRPr="00075D19">
        <w:rPr>
          <w:rFonts w:ascii="PT Astra Serif" w:hAnsi="PT Astra Serif" w:cs="Times New Roman"/>
          <w:sz w:val="28"/>
          <w:szCs w:val="28"/>
        </w:rPr>
        <w:t>ную</w:t>
      </w:r>
      <w:proofErr w:type="spellEnd"/>
      <w:r w:rsidRPr="00075D19">
        <w:rPr>
          <w:rFonts w:ascii="PT Astra Serif" w:hAnsi="PT Astra Serif" w:cs="Times New Roman"/>
          <w:sz w:val="28"/>
          <w:szCs w:val="28"/>
        </w:rPr>
        <w:t xml:space="preserve"> востребованность в среде плательщиков. </w:t>
      </w:r>
    </w:p>
    <w:p w:rsidR="00A16EFA" w:rsidRPr="00075D19"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 xml:space="preserve">Вклад льготы в изменение значения целевого показателя (объем платных юридических услуг населению) является положительным показателем доступности юридических услуг, поскольку при отсутствии указанной налоговой льготы стоимость оказываемой адвокатами юридической помощи была бы увеличена на сумму обусловленных льготой профессиональных расходов адвокатов по содержанию адвокатских образований (на </w:t>
      </w:r>
      <w:r w:rsidR="006A716A" w:rsidRPr="00075D19">
        <w:rPr>
          <w:rFonts w:ascii="PT Astra Serif" w:eastAsia="Times New Roman" w:hAnsi="PT Astra Serif" w:cs="Times New Roman"/>
          <w:sz w:val="28"/>
          <w:szCs w:val="28"/>
          <w:lang w:eastAsia="ru-RU"/>
        </w:rPr>
        <w:t>22</w:t>
      </w:r>
      <w:r w:rsidR="006A716A" w:rsidRPr="00075D19">
        <w:rPr>
          <w:rFonts w:ascii="PT Astra Serif" w:hAnsi="PT Astra Serif" w:cs="Times New Roman"/>
          <w:sz w:val="28"/>
          <w:szCs w:val="28"/>
        </w:rPr>
        <w:t>,8 </w:t>
      </w:r>
      <w:proofErr w:type="gramStart"/>
      <w:r w:rsidR="006A716A" w:rsidRPr="00075D19">
        <w:rPr>
          <w:rFonts w:ascii="PT Astra Serif" w:hAnsi="PT Astra Serif" w:cs="Times New Roman"/>
          <w:sz w:val="28"/>
          <w:szCs w:val="28"/>
        </w:rPr>
        <w:t>млн</w:t>
      </w:r>
      <w:proofErr w:type="gramEnd"/>
      <w:r w:rsidRPr="00075D19">
        <w:rPr>
          <w:rFonts w:ascii="PT Astra Serif" w:hAnsi="PT Astra Serif" w:cs="Times New Roman"/>
          <w:sz w:val="28"/>
          <w:szCs w:val="28"/>
        </w:rPr>
        <w:t xml:space="preserve"> руб. в 20</w:t>
      </w:r>
      <w:r w:rsidR="009C18E2" w:rsidRPr="00075D19">
        <w:rPr>
          <w:rFonts w:ascii="PT Astra Serif" w:hAnsi="PT Astra Serif" w:cs="Times New Roman"/>
          <w:sz w:val="28"/>
          <w:szCs w:val="28"/>
        </w:rPr>
        <w:t>2</w:t>
      </w:r>
      <w:r w:rsidR="006A716A" w:rsidRPr="00075D19">
        <w:rPr>
          <w:rFonts w:ascii="PT Astra Serif" w:hAnsi="PT Astra Serif" w:cs="Times New Roman"/>
          <w:sz w:val="28"/>
          <w:szCs w:val="28"/>
        </w:rPr>
        <w:t>3</w:t>
      </w:r>
      <w:r w:rsidRPr="00075D19">
        <w:rPr>
          <w:rFonts w:ascii="PT Astra Serif" w:hAnsi="PT Astra Serif" w:cs="Times New Roman"/>
          <w:sz w:val="28"/>
          <w:szCs w:val="28"/>
        </w:rPr>
        <w:t xml:space="preserve"> году), а увеличение стоимости услуг закономерно снижает их доступность для граждан </w:t>
      </w:r>
      <w:r w:rsidR="002824C3" w:rsidRPr="00075D19">
        <w:rPr>
          <w:rFonts w:ascii="PT Astra Serif" w:hAnsi="PT Astra Serif" w:cs="Times New Roman"/>
          <w:sz w:val="28"/>
          <w:szCs w:val="28"/>
        </w:rPr>
        <w:br/>
      </w:r>
      <w:r w:rsidRPr="00075D19">
        <w:rPr>
          <w:rFonts w:ascii="PT Astra Serif" w:hAnsi="PT Astra Serif" w:cs="Times New Roman"/>
          <w:sz w:val="28"/>
          <w:szCs w:val="28"/>
        </w:rPr>
        <w:t xml:space="preserve">и организаций в текущей социально-экономической ситуации. </w:t>
      </w:r>
    </w:p>
    <w:p w:rsidR="008C4028" w:rsidRPr="00075D19" w:rsidRDefault="008C4028" w:rsidP="008C4028">
      <w:pPr>
        <w:shd w:val="clear" w:color="auto" w:fill="FFFFFF" w:themeFill="background1"/>
        <w:spacing w:after="0" w:line="380" w:lineRule="exact"/>
        <w:ind w:firstLine="709"/>
        <w:jc w:val="both"/>
        <w:rPr>
          <w:rFonts w:ascii="PT Astra Serif" w:hAnsi="PT Astra Serif" w:cs="Times New Roman"/>
          <w:sz w:val="28"/>
          <w:szCs w:val="28"/>
        </w:rPr>
      </w:pPr>
      <w:proofErr w:type="gramStart"/>
      <w:r w:rsidRPr="00075D19">
        <w:rPr>
          <w:rFonts w:ascii="PT Astra Serif" w:hAnsi="PT Astra Serif" w:cs="Times New Roman"/>
          <w:sz w:val="28"/>
          <w:szCs w:val="28"/>
        </w:rPr>
        <w:t xml:space="preserve">Сравнительный анализ результативности льготы и предлагаемого </w:t>
      </w:r>
      <w:r w:rsidRPr="00075D19">
        <w:rPr>
          <w:rFonts w:ascii="PT Astra Serif" w:hAnsi="PT Astra Serif" w:cs="Times New Roman"/>
          <w:sz w:val="28"/>
          <w:szCs w:val="28"/>
        </w:rPr>
        <w:br/>
        <w:t>в качестве альтернативной меры государственной поддержки субсидирования из федерального бюджета показал, что объем субсидирования в результате необходимости его администрирования повлечет дополнительный расход бюджета, который в 3</w:t>
      </w:r>
      <w:r w:rsidR="006A716A" w:rsidRPr="00075D19">
        <w:rPr>
          <w:rFonts w:ascii="PT Astra Serif" w:hAnsi="PT Astra Serif" w:cs="Times New Roman"/>
          <w:sz w:val="28"/>
          <w:szCs w:val="28"/>
        </w:rPr>
        <w:t>,7</w:t>
      </w:r>
      <w:r w:rsidRPr="00075D19">
        <w:rPr>
          <w:rFonts w:ascii="PT Astra Serif" w:hAnsi="PT Astra Serif" w:cs="Times New Roman"/>
          <w:sz w:val="28"/>
          <w:szCs w:val="28"/>
        </w:rPr>
        <w:t xml:space="preserve"> раз превышает фактический объем налогового расхода по НИО, что говорит о финансовой нецелесообразности использования альтернативного механизма </w:t>
      </w:r>
      <w:r w:rsidRPr="00075D19">
        <w:rPr>
          <w:rFonts w:ascii="PT Astra Serif" w:hAnsi="PT Astra Serif" w:cs="Times New Roman"/>
          <w:sz w:val="28"/>
          <w:szCs w:val="28"/>
        </w:rPr>
        <w:br/>
        <w:t>по сравнению с действующим налоговым регулированием.</w:t>
      </w:r>
      <w:proofErr w:type="gramEnd"/>
    </w:p>
    <w:p w:rsidR="00A16EFA" w:rsidRPr="00075D19" w:rsidRDefault="009C18E2" w:rsidP="008B0CDE">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Налич</w:t>
      </w:r>
      <w:r w:rsidR="00A16EFA" w:rsidRPr="00075D19">
        <w:rPr>
          <w:rFonts w:ascii="PT Astra Serif" w:hAnsi="PT Astra Serif" w:cs="Times New Roman"/>
          <w:sz w:val="28"/>
          <w:szCs w:val="28"/>
        </w:rPr>
        <w:t xml:space="preserve">ие налоговой льготы по уплате НИО снижает профессиональные расходы </w:t>
      </w:r>
      <w:r w:rsidR="008C4028" w:rsidRPr="00075D19">
        <w:rPr>
          <w:rFonts w:ascii="PT Astra Serif" w:hAnsi="PT Astra Serif" w:cs="Times New Roman"/>
          <w:sz w:val="28"/>
          <w:szCs w:val="28"/>
        </w:rPr>
        <w:t xml:space="preserve">36 000 </w:t>
      </w:r>
      <w:r w:rsidR="00A16EFA" w:rsidRPr="00075D19">
        <w:rPr>
          <w:rFonts w:ascii="PT Astra Serif" w:hAnsi="PT Astra Serif" w:cs="Times New Roman"/>
          <w:sz w:val="28"/>
          <w:szCs w:val="28"/>
        </w:rPr>
        <w:t xml:space="preserve">адвокатов на содержание адвокатских образований и, соответственно, снижает стоимость оказываемой адвокатами квалифицированной юридической помощи, делая эту помощь более доступной для большего количества граждан и организаций. </w:t>
      </w:r>
    </w:p>
    <w:p w:rsidR="006A716A" w:rsidRPr="00075D19" w:rsidRDefault="006A716A" w:rsidP="006A716A">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t xml:space="preserve">Таким образом, данная налоговая льгота способствует обеспечению прав граждан на доступ к правосудию и получению квалифицированной юридической помощи, что соответствует целям социально-экономической политики </w:t>
      </w:r>
      <w:r w:rsidR="0029065F" w:rsidRPr="00075D19">
        <w:rPr>
          <w:rFonts w:ascii="PT Astra Serif" w:hAnsi="PT Astra Serif" w:cs="Times New Roman"/>
          <w:sz w:val="28"/>
          <w:szCs w:val="28"/>
        </w:rPr>
        <w:t>«</w:t>
      </w:r>
      <w:r w:rsidRPr="00075D19">
        <w:rPr>
          <w:rFonts w:ascii="PT Astra Serif" w:hAnsi="PT Astra Serif" w:cs="Times New Roman"/>
          <w:sz w:val="28"/>
          <w:szCs w:val="28"/>
        </w:rPr>
        <w:t>Повышение качества жизни и благосостояния граждан</w:t>
      </w:r>
      <w:r w:rsidR="0029065F" w:rsidRPr="00075D19">
        <w:rPr>
          <w:rFonts w:ascii="PT Astra Serif" w:hAnsi="PT Astra Serif" w:cs="Times New Roman"/>
          <w:sz w:val="28"/>
          <w:szCs w:val="28"/>
        </w:rPr>
        <w:t>»</w:t>
      </w:r>
      <w:r w:rsidRPr="00075D19">
        <w:rPr>
          <w:rFonts w:ascii="PT Astra Serif" w:hAnsi="PT Astra Serif" w:cs="Times New Roman"/>
          <w:sz w:val="28"/>
          <w:szCs w:val="28"/>
        </w:rPr>
        <w:t xml:space="preserve">, </w:t>
      </w:r>
      <w:r w:rsidR="0029065F" w:rsidRPr="00075D19">
        <w:rPr>
          <w:rFonts w:ascii="PT Astra Serif" w:hAnsi="PT Astra Serif" w:cs="Times New Roman"/>
          <w:sz w:val="28"/>
          <w:szCs w:val="28"/>
        </w:rPr>
        <w:t>«</w:t>
      </w:r>
      <w:r w:rsidRPr="00075D19">
        <w:rPr>
          <w:rFonts w:ascii="PT Astra Serif" w:hAnsi="PT Astra Serif" w:cs="Times New Roman"/>
          <w:sz w:val="28"/>
          <w:szCs w:val="28"/>
        </w:rPr>
        <w:t>Укрепление законности, развитие механизмов взаимодействия государства и гражданского общества</w:t>
      </w:r>
      <w:r w:rsidR="0029065F" w:rsidRPr="00075D19">
        <w:rPr>
          <w:rFonts w:ascii="PT Astra Serif" w:hAnsi="PT Astra Serif" w:cs="Times New Roman"/>
          <w:sz w:val="28"/>
          <w:szCs w:val="28"/>
        </w:rPr>
        <w:t>»</w:t>
      </w:r>
      <w:r w:rsidRPr="00075D19">
        <w:rPr>
          <w:rFonts w:ascii="PT Astra Serif" w:hAnsi="PT Astra Serif" w:cs="Times New Roman"/>
          <w:sz w:val="28"/>
          <w:szCs w:val="28"/>
        </w:rPr>
        <w:t>, предусмотренным Стратегией национальной безопасности (Указ Президента Р</w:t>
      </w:r>
      <w:r w:rsidR="0029065F" w:rsidRPr="00075D19">
        <w:rPr>
          <w:rFonts w:ascii="PT Astra Serif" w:hAnsi="PT Astra Serif" w:cs="Times New Roman"/>
          <w:sz w:val="28"/>
          <w:szCs w:val="28"/>
        </w:rPr>
        <w:t xml:space="preserve">оссийской </w:t>
      </w:r>
      <w:r w:rsidRPr="00075D19">
        <w:rPr>
          <w:rFonts w:ascii="PT Astra Serif" w:hAnsi="PT Astra Serif" w:cs="Times New Roman"/>
          <w:sz w:val="28"/>
          <w:szCs w:val="28"/>
        </w:rPr>
        <w:t>Ф</w:t>
      </w:r>
      <w:r w:rsidR="0029065F" w:rsidRPr="00075D19">
        <w:rPr>
          <w:rFonts w:ascii="PT Astra Serif" w:hAnsi="PT Astra Serif" w:cs="Times New Roman"/>
          <w:sz w:val="28"/>
          <w:szCs w:val="28"/>
        </w:rPr>
        <w:t>едерации</w:t>
      </w:r>
      <w:r w:rsidRPr="00075D19">
        <w:rPr>
          <w:rFonts w:ascii="PT Astra Serif" w:hAnsi="PT Astra Serif" w:cs="Times New Roman"/>
          <w:sz w:val="28"/>
          <w:szCs w:val="28"/>
        </w:rPr>
        <w:t xml:space="preserve"> </w:t>
      </w:r>
      <w:r w:rsidR="0029065F" w:rsidRPr="00075D19">
        <w:rPr>
          <w:rFonts w:ascii="PT Astra Serif" w:hAnsi="PT Astra Serif" w:cs="Times New Roman"/>
          <w:sz w:val="28"/>
          <w:szCs w:val="28"/>
        </w:rPr>
        <w:br/>
      </w:r>
      <w:r w:rsidR="00406856">
        <w:rPr>
          <w:rFonts w:ascii="PT Astra Serif" w:hAnsi="PT Astra Serif" w:cs="Times New Roman"/>
          <w:sz w:val="28"/>
          <w:szCs w:val="28"/>
        </w:rPr>
        <w:t>от 02.07.2021 № </w:t>
      </w:r>
      <w:r w:rsidRPr="00075D19">
        <w:rPr>
          <w:rFonts w:ascii="PT Astra Serif" w:hAnsi="PT Astra Serif" w:cs="Times New Roman"/>
          <w:sz w:val="28"/>
          <w:szCs w:val="28"/>
        </w:rPr>
        <w:t>400).</w:t>
      </w:r>
    </w:p>
    <w:p w:rsidR="00A16EFA" w:rsidRPr="00075D19" w:rsidRDefault="00A16EFA" w:rsidP="008B0CDE">
      <w:pPr>
        <w:shd w:val="clear" w:color="auto" w:fill="FFFFFF" w:themeFill="background1"/>
        <w:spacing w:after="0" w:line="380" w:lineRule="exact"/>
        <w:ind w:firstLine="709"/>
        <w:jc w:val="both"/>
        <w:rPr>
          <w:rFonts w:ascii="PT Astra Serif" w:hAnsi="PT Astra Serif" w:cs="Times New Roman"/>
          <w:sz w:val="28"/>
          <w:szCs w:val="28"/>
        </w:rPr>
      </w:pPr>
      <w:r w:rsidRPr="00075D19">
        <w:rPr>
          <w:rFonts w:ascii="PT Astra Serif" w:hAnsi="PT Astra Serif" w:cs="Times New Roman"/>
          <w:sz w:val="28"/>
          <w:szCs w:val="28"/>
        </w:rPr>
        <w:lastRenderedPageBreak/>
        <w:t xml:space="preserve">На основании изложенного куратором данного налогового расхода рекомендуется дальнейшее сохранение льготы по освобождению </w:t>
      </w:r>
      <w:r w:rsidR="002824C3" w:rsidRPr="00075D19">
        <w:rPr>
          <w:rFonts w:ascii="PT Astra Serif" w:hAnsi="PT Astra Serif" w:cs="Times New Roman"/>
          <w:sz w:val="28"/>
          <w:szCs w:val="28"/>
        </w:rPr>
        <w:br/>
      </w:r>
      <w:r w:rsidRPr="00075D19">
        <w:rPr>
          <w:rFonts w:ascii="PT Astra Serif" w:hAnsi="PT Astra Serif" w:cs="Times New Roman"/>
          <w:sz w:val="28"/>
          <w:szCs w:val="28"/>
        </w:rPr>
        <w:t xml:space="preserve">от уплаты на имущество организаций коллегий адвокатов, адвокатских бюро и юридических консультаций, </w:t>
      </w:r>
      <w:proofErr w:type="gramStart"/>
      <w:r w:rsidRPr="00075D19">
        <w:rPr>
          <w:rFonts w:ascii="PT Astra Serif" w:hAnsi="PT Astra Serif" w:cs="Times New Roman"/>
          <w:sz w:val="28"/>
          <w:szCs w:val="28"/>
        </w:rPr>
        <w:t>обусловленный</w:t>
      </w:r>
      <w:proofErr w:type="gramEnd"/>
      <w:r w:rsidRPr="00075D19">
        <w:rPr>
          <w:rFonts w:ascii="PT Astra Serif" w:hAnsi="PT Astra Serif" w:cs="Times New Roman"/>
          <w:sz w:val="28"/>
          <w:szCs w:val="28"/>
        </w:rPr>
        <w:t xml:space="preserve"> льготой, установленной пунктом 14 статьи 381 Налогового кодекса Российской Федерации, в полном объеме.</w:t>
      </w:r>
      <w:bookmarkEnd w:id="15"/>
    </w:p>
    <w:p w:rsidR="008B0CDE" w:rsidRPr="00406856" w:rsidRDefault="008B0CDE" w:rsidP="008B0CDE">
      <w:pPr>
        <w:shd w:val="clear" w:color="auto" w:fill="FFFFFF" w:themeFill="background1"/>
        <w:spacing w:after="0" w:line="380" w:lineRule="exact"/>
        <w:ind w:firstLine="709"/>
        <w:jc w:val="both"/>
        <w:rPr>
          <w:rFonts w:ascii="PT Astra Serif" w:hAnsi="PT Astra Serif" w:cs="Times New Roman"/>
          <w:sz w:val="28"/>
          <w:szCs w:val="28"/>
        </w:rPr>
      </w:pPr>
    </w:p>
    <w:p w:rsidR="002824C3" w:rsidRPr="00406856" w:rsidRDefault="002824C3" w:rsidP="008B0CDE">
      <w:pPr>
        <w:shd w:val="clear" w:color="auto" w:fill="FFFFFF" w:themeFill="background1"/>
        <w:spacing w:after="0" w:line="240" w:lineRule="auto"/>
        <w:contextualSpacing/>
        <w:jc w:val="center"/>
        <w:rPr>
          <w:rFonts w:ascii="PT Astra Serif" w:eastAsia="Calibri" w:hAnsi="PT Astra Serif" w:cs="Times New Roman"/>
          <w:b/>
          <w:sz w:val="28"/>
          <w:szCs w:val="28"/>
        </w:rPr>
      </w:pPr>
      <w:r w:rsidRPr="00406856">
        <w:rPr>
          <w:rFonts w:ascii="PT Astra Serif" w:eastAsia="Calibri" w:hAnsi="PT Astra Serif" w:cs="Times New Roman"/>
          <w:b/>
          <w:sz w:val="28"/>
          <w:szCs w:val="28"/>
        </w:rPr>
        <w:t>4.3.</w:t>
      </w:r>
      <w:r w:rsidRPr="00406856">
        <w:rPr>
          <w:rFonts w:ascii="PT Astra Serif" w:eastAsia="Calibri" w:hAnsi="PT Astra Serif" w:cs="Times New Roman"/>
          <w:b/>
          <w:sz w:val="28"/>
          <w:szCs w:val="28"/>
        </w:rPr>
        <w:tab/>
        <w:t>Иные предложения Минфину России</w:t>
      </w:r>
    </w:p>
    <w:p w:rsidR="002824C3" w:rsidRPr="00406856" w:rsidRDefault="002824C3" w:rsidP="008B0CDE">
      <w:pPr>
        <w:shd w:val="clear" w:color="auto" w:fill="FFFFFF" w:themeFill="background1"/>
        <w:spacing w:after="0" w:line="240" w:lineRule="auto"/>
        <w:contextualSpacing/>
        <w:jc w:val="center"/>
        <w:rPr>
          <w:rFonts w:ascii="PT Astra Serif" w:eastAsia="Calibri" w:hAnsi="PT Astra Serif" w:cs="Times New Roman"/>
          <w:b/>
          <w:sz w:val="28"/>
          <w:szCs w:val="28"/>
        </w:rPr>
      </w:pPr>
    </w:p>
    <w:p w:rsidR="002824C3" w:rsidRPr="00427F96" w:rsidRDefault="002824C3" w:rsidP="008B0CDE">
      <w:pPr>
        <w:shd w:val="clear" w:color="auto" w:fill="FFFFFF" w:themeFill="background1"/>
        <w:spacing w:after="0" w:line="380" w:lineRule="exact"/>
        <w:ind w:firstLine="709"/>
        <w:contextualSpacing/>
        <w:jc w:val="both"/>
        <w:rPr>
          <w:rFonts w:ascii="PT Astra Serif" w:eastAsia="Calibri" w:hAnsi="PT Astra Serif" w:cs="Times New Roman"/>
          <w:sz w:val="28"/>
          <w:szCs w:val="28"/>
        </w:rPr>
      </w:pPr>
      <w:r w:rsidRPr="00427F96">
        <w:rPr>
          <w:rFonts w:ascii="PT Astra Serif" w:eastAsia="Calibri" w:hAnsi="PT Astra Serif" w:cs="Times New Roman"/>
          <w:sz w:val="28"/>
          <w:szCs w:val="28"/>
        </w:rPr>
        <w:t>В соответствии с пункто</w:t>
      </w:r>
      <w:bookmarkStart w:id="16" w:name="_GoBack"/>
      <w:bookmarkEnd w:id="16"/>
      <w:r w:rsidRPr="00427F96">
        <w:rPr>
          <w:rFonts w:ascii="PT Astra Serif" w:eastAsia="Calibri" w:hAnsi="PT Astra Serif" w:cs="Times New Roman"/>
          <w:sz w:val="28"/>
          <w:szCs w:val="28"/>
        </w:rPr>
        <w:t xml:space="preserve">м 2 Правил № 439 куратором налогового расхода </w:t>
      </w:r>
      <w:proofErr w:type="gramStart"/>
      <w:r w:rsidRPr="00427F96">
        <w:rPr>
          <w:rFonts w:ascii="PT Astra Serif" w:eastAsia="Calibri" w:hAnsi="PT Astra Serif" w:cs="Times New Roman"/>
          <w:sz w:val="28"/>
          <w:szCs w:val="28"/>
        </w:rPr>
        <w:t>определяется</w:t>
      </w:r>
      <w:proofErr w:type="gramEnd"/>
      <w:r w:rsidRPr="00427F96">
        <w:rPr>
          <w:rFonts w:ascii="PT Astra Serif" w:eastAsia="Calibri" w:hAnsi="PT Astra Serif" w:cs="Times New Roman"/>
          <w:sz w:val="28"/>
          <w:szCs w:val="28"/>
        </w:rPr>
        <w:t xml:space="preserve"> в том числе организация в соответствии </w:t>
      </w:r>
      <w:r w:rsidRPr="00427F96">
        <w:rPr>
          <w:rFonts w:ascii="PT Astra Serif" w:eastAsia="Calibri" w:hAnsi="PT Astra Serif" w:cs="Times New Roman"/>
          <w:sz w:val="28"/>
          <w:szCs w:val="28"/>
        </w:rPr>
        <w:br/>
        <w:t xml:space="preserve">с полномочиями, установленными нормативными правовыми актами Российской Федерации, ответственная за достижение соответствующих налоговому расходу целей социально-экономической политики Российской Федерации. </w:t>
      </w:r>
    </w:p>
    <w:p w:rsidR="002824C3" w:rsidRPr="00D83EFC" w:rsidRDefault="002824C3" w:rsidP="008B0CDE">
      <w:pPr>
        <w:shd w:val="clear" w:color="auto" w:fill="FFFFFF" w:themeFill="background1"/>
        <w:spacing w:after="0" w:line="380" w:lineRule="exact"/>
        <w:ind w:firstLine="709"/>
        <w:contextualSpacing/>
        <w:jc w:val="both"/>
        <w:rPr>
          <w:rFonts w:ascii="PT Astra Serif" w:eastAsia="Calibri" w:hAnsi="PT Astra Serif" w:cs="Times New Roman"/>
          <w:sz w:val="28"/>
          <w:szCs w:val="28"/>
        </w:rPr>
      </w:pPr>
      <w:r w:rsidRPr="00427F96">
        <w:rPr>
          <w:rFonts w:ascii="PT Astra Serif" w:eastAsia="Calibri" w:hAnsi="PT Astra Serif" w:cs="Times New Roman"/>
          <w:sz w:val="28"/>
          <w:szCs w:val="28"/>
        </w:rPr>
        <w:t xml:space="preserve">В силу статьи 35 Федерального закона № 63-ФЗ ФПА России является общероссийской негосударственной некоммерческой организацией, объединяющей </w:t>
      </w:r>
      <w:r w:rsidRPr="00D83EFC">
        <w:rPr>
          <w:rFonts w:ascii="PT Astra Serif" w:eastAsia="Calibri" w:hAnsi="PT Astra Serif" w:cs="Times New Roman"/>
          <w:sz w:val="28"/>
          <w:szCs w:val="28"/>
        </w:rPr>
        <w:t>адвокатские палаты субъектов Российской Федерации на основе обязательного членства.</w:t>
      </w:r>
    </w:p>
    <w:p w:rsidR="002824C3" w:rsidRPr="00D83EFC" w:rsidRDefault="002824C3" w:rsidP="008B0CDE">
      <w:pPr>
        <w:shd w:val="clear" w:color="auto" w:fill="FFFFFF" w:themeFill="background1"/>
        <w:spacing w:after="0" w:line="380" w:lineRule="exact"/>
        <w:ind w:firstLine="709"/>
        <w:contextualSpacing/>
        <w:jc w:val="both"/>
        <w:rPr>
          <w:rFonts w:ascii="PT Astra Serif" w:eastAsia="Calibri" w:hAnsi="PT Astra Serif" w:cs="Times New Roman"/>
          <w:sz w:val="28"/>
          <w:szCs w:val="28"/>
        </w:rPr>
      </w:pPr>
      <w:proofErr w:type="gramStart"/>
      <w:r w:rsidRPr="00D83EFC">
        <w:rPr>
          <w:rFonts w:ascii="PT Astra Serif" w:eastAsia="Calibri" w:hAnsi="PT Astra Serif" w:cs="Times New Roman"/>
          <w:sz w:val="28"/>
          <w:szCs w:val="28"/>
        </w:rPr>
        <w:t xml:space="preserve">Кроме того, ФПА России как орган адвокатского самоуправления </w:t>
      </w:r>
      <w:r w:rsidRPr="00D83EFC">
        <w:rPr>
          <w:rFonts w:ascii="PT Astra Serif" w:eastAsia="Calibri" w:hAnsi="PT Astra Serif" w:cs="Times New Roman"/>
          <w:sz w:val="28"/>
          <w:szCs w:val="28"/>
        </w:rPr>
        <w:br/>
        <w:t xml:space="preserve">в Российской Федерации создана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w:t>
      </w:r>
      <w:r w:rsidRPr="00D83EFC">
        <w:rPr>
          <w:rFonts w:ascii="PT Astra Serif" w:eastAsia="Calibri" w:hAnsi="PT Astra Serif" w:cs="Times New Roman"/>
          <w:sz w:val="28"/>
          <w:szCs w:val="28"/>
        </w:rPr>
        <w:br/>
        <w:t>в соответствии с законодательством Российской Федерации.</w:t>
      </w:r>
      <w:proofErr w:type="gramEnd"/>
      <w:r w:rsidRPr="00D83EFC">
        <w:rPr>
          <w:rFonts w:ascii="PT Astra Serif" w:eastAsia="Calibri" w:hAnsi="PT Astra Serif" w:cs="Times New Roman"/>
          <w:sz w:val="28"/>
          <w:szCs w:val="28"/>
        </w:rPr>
        <w:t xml:space="preserve"> ФПА России является также организацией, уполномоченной на представление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w:t>
      </w:r>
    </w:p>
    <w:p w:rsidR="002824C3" w:rsidRPr="00D83EFC" w:rsidRDefault="002824C3" w:rsidP="008B0CDE">
      <w:pPr>
        <w:shd w:val="clear" w:color="auto" w:fill="FFFFFF" w:themeFill="background1"/>
        <w:spacing w:after="0" w:line="380" w:lineRule="exact"/>
        <w:ind w:firstLine="709"/>
        <w:jc w:val="both"/>
        <w:rPr>
          <w:rFonts w:ascii="PT Astra Serif" w:eastAsia="Calibri" w:hAnsi="PT Astra Serif" w:cs="Times New Roman"/>
          <w:sz w:val="28"/>
          <w:szCs w:val="28"/>
        </w:rPr>
      </w:pPr>
      <w:r w:rsidRPr="00D83EFC">
        <w:rPr>
          <w:rFonts w:ascii="PT Astra Serif" w:eastAsia="Calibri" w:hAnsi="PT Astra Serif" w:cs="Times New Roman"/>
          <w:sz w:val="28"/>
          <w:szCs w:val="28"/>
        </w:rPr>
        <w:t xml:space="preserve">В этой связи просим рассмотреть возможность вынесения </w:t>
      </w:r>
      <w:r w:rsidRPr="00D83EFC">
        <w:rPr>
          <w:rFonts w:ascii="PT Astra Serif" w:eastAsia="Calibri" w:hAnsi="PT Astra Serif" w:cs="Times New Roman"/>
          <w:sz w:val="28"/>
          <w:szCs w:val="28"/>
        </w:rPr>
        <w:br/>
        <w:t>на Правительственную комиссию по вопросам оптимизации и повышения эффективности бюджетных расходов вопроса об определении куратором вышеуказанных налоговых расходов именно ФПА России.</w:t>
      </w:r>
    </w:p>
    <w:p w:rsidR="002824C3" w:rsidRPr="00D83EFC" w:rsidRDefault="002824C3" w:rsidP="00066DB5">
      <w:pPr>
        <w:shd w:val="clear" w:color="auto" w:fill="FFFFFF" w:themeFill="background1"/>
        <w:spacing w:after="0" w:line="380" w:lineRule="exact"/>
        <w:ind w:firstLine="709"/>
        <w:contextualSpacing/>
        <w:jc w:val="both"/>
        <w:rPr>
          <w:rFonts w:ascii="PT Astra Serif" w:eastAsia="Calibri" w:hAnsi="PT Astra Serif" w:cs="Times New Roman"/>
          <w:sz w:val="28"/>
          <w:szCs w:val="28"/>
        </w:rPr>
      </w:pPr>
      <w:r w:rsidRPr="00D83EFC">
        <w:rPr>
          <w:rFonts w:ascii="PT Astra Serif" w:eastAsia="Calibri" w:hAnsi="PT Astra Serif" w:cs="Times New Roman"/>
          <w:sz w:val="28"/>
          <w:szCs w:val="28"/>
        </w:rPr>
        <w:lastRenderedPageBreak/>
        <w:t>Ранее ФПА России сообщала о готовности принять на себя функцию налогового куратора в отношении соответствующих налоговых расходов.</w:t>
      </w:r>
    </w:p>
    <w:p w:rsidR="002824C3" w:rsidRPr="00D83EFC" w:rsidRDefault="002824C3" w:rsidP="008B0CDE">
      <w:pPr>
        <w:shd w:val="clear" w:color="auto" w:fill="FFFFFF" w:themeFill="background1"/>
        <w:spacing w:after="0" w:line="380" w:lineRule="exact"/>
        <w:ind w:firstLine="709"/>
        <w:jc w:val="both"/>
        <w:rPr>
          <w:rFonts w:ascii="PT Astra Serif" w:eastAsia="Times New Roman" w:hAnsi="PT Astra Serif" w:cs="Times New Roman"/>
          <w:b/>
          <w:bCs/>
          <w:sz w:val="28"/>
          <w:szCs w:val="28"/>
          <w:lang w:eastAsia="ru-RU"/>
        </w:rPr>
      </w:pPr>
    </w:p>
    <w:sectPr w:rsidR="002824C3" w:rsidRPr="00D83EFC" w:rsidSect="00075D19">
      <w:headerReference w:type="default" r:id="rId14"/>
      <w:pgSz w:w="11906" w:h="16838"/>
      <w:pgMar w:top="1418" w:right="1418" w:bottom="1701" w:left="1418"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F4" w:rsidRDefault="00DA23F4" w:rsidP="009A112E">
      <w:pPr>
        <w:spacing w:after="0" w:line="240" w:lineRule="auto"/>
      </w:pPr>
      <w:r>
        <w:separator/>
      </w:r>
    </w:p>
  </w:endnote>
  <w:endnote w:type="continuationSeparator" w:id="0">
    <w:p w:rsidR="00DA23F4" w:rsidRDefault="00DA23F4" w:rsidP="009A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F4" w:rsidRDefault="00DA23F4" w:rsidP="009A112E">
      <w:pPr>
        <w:spacing w:after="0" w:line="240" w:lineRule="auto"/>
      </w:pPr>
      <w:r>
        <w:separator/>
      </w:r>
    </w:p>
  </w:footnote>
  <w:footnote w:type="continuationSeparator" w:id="0">
    <w:p w:rsidR="00DA23F4" w:rsidRDefault="00DA23F4" w:rsidP="009A112E">
      <w:pPr>
        <w:spacing w:after="0" w:line="240" w:lineRule="auto"/>
      </w:pPr>
      <w:r>
        <w:continuationSeparator/>
      </w:r>
    </w:p>
  </w:footnote>
  <w:footnote w:id="1">
    <w:p w:rsidR="00BE2055" w:rsidRPr="00D67E60" w:rsidRDefault="00BE2055" w:rsidP="00D83EFC">
      <w:pPr>
        <w:pStyle w:val="a6"/>
        <w:ind w:firstLine="709"/>
        <w:jc w:val="both"/>
        <w:rPr>
          <w:rFonts w:ascii="PT Astra Serif" w:hAnsi="PT Astra Serif" w:cs="Times New Roman"/>
          <w:sz w:val="24"/>
          <w:szCs w:val="24"/>
        </w:rPr>
      </w:pPr>
      <w:r w:rsidRPr="00D67E60">
        <w:rPr>
          <w:rStyle w:val="a8"/>
          <w:rFonts w:ascii="PT Astra Serif" w:hAnsi="PT Astra Serif"/>
          <w:sz w:val="24"/>
          <w:szCs w:val="24"/>
        </w:rPr>
        <w:footnoteRef/>
      </w:r>
      <w:r>
        <w:rPr>
          <w:rFonts w:ascii="PT Astra Serif" w:hAnsi="PT Astra Serif"/>
          <w:sz w:val="24"/>
          <w:szCs w:val="24"/>
        </w:rPr>
        <w:t> </w:t>
      </w:r>
      <w:r w:rsidRPr="00D67E60">
        <w:rPr>
          <w:rFonts w:ascii="PT Astra Serif" w:hAnsi="PT Astra Serif" w:cs="Times New Roman"/>
          <w:sz w:val="24"/>
          <w:szCs w:val="24"/>
        </w:rPr>
        <w:t>С учетом обновленной версии разъяснений по применению положений указанных Правил, направленной кураторам налоговых расходов Российской Федерации письмом Минфина России от 30.08.2024 № 15-07-15/82438.</w:t>
      </w:r>
    </w:p>
  </w:footnote>
  <w:footnote w:id="2">
    <w:p w:rsidR="00BE2055" w:rsidRPr="00D67E60" w:rsidRDefault="00BE2055" w:rsidP="00DD165D">
      <w:pPr>
        <w:pStyle w:val="a6"/>
        <w:ind w:firstLine="708"/>
        <w:jc w:val="both"/>
        <w:rPr>
          <w:rFonts w:ascii="PT Astra Serif" w:hAnsi="PT Astra Serif"/>
          <w:sz w:val="24"/>
          <w:szCs w:val="24"/>
        </w:rPr>
      </w:pPr>
      <w:r w:rsidRPr="00D67E60">
        <w:rPr>
          <w:rStyle w:val="a8"/>
          <w:rFonts w:ascii="PT Astra Serif" w:hAnsi="PT Astra Serif"/>
          <w:sz w:val="24"/>
          <w:szCs w:val="24"/>
        </w:rPr>
        <w:footnoteRef/>
      </w:r>
      <w:r>
        <w:rPr>
          <w:rFonts w:ascii="PT Astra Serif" w:hAnsi="PT Astra Serif"/>
          <w:sz w:val="24"/>
          <w:szCs w:val="24"/>
        </w:rPr>
        <w:t> </w:t>
      </w:r>
      <w:r w:rsidRPr="00D67E60">
        <w:rPr>
          <w:rFonts w:ascii="PT Astra Serif" w:hAnsi="PT Astra Serif" w:cs="Times New Roman"/>
          <w:sz w:val="24"/>
          <w:szCs w:val="24"/>
        </w:rPr>
        <w:t>Письмо Минфина России от 15.11.2024 № 23-05-06/113132.</w:t>
      </w:r>
    </w:p>
  </w:footnote>
  <w:footnote w:id="3">
    <w:p w:rsidR="00BE2055" w:rsidRPr="00D67E60" w:rsidRDefault="00BE2055" w:rsidP="00272E73">
      <w:pPr>
        <w:shd w:val="clear" w:color="auto" w:fill="FFFFFF" w:themeFill="background1"/>
        <w:autoSpaceDE w:val="0"/>
        <w:autoSpaceDN w:val="0"/>
        <w:adjustRightInd w:val="0"/>
        <w:spacing w:after="0" w:line="240" w:lineRule="auto"/>
        <w:ind w:firstLine="708"/>
        <w:jc w:val="both"/>
        <w:rPr>
          <w:rFonts w:ascii="PT Astra Serif" w:hAnsi="PT Astra Serif" w:cs="Times New Roman"/>
          <w:sz w:val="24"/>
          <w:szCs w:val="24"/>
        </w:rPr>
      </w:pPr>
      <w:r w:rsidRPr="00D67E60">
        <w:rPr>
          <w:rStyle w:val="a8"/>
          <w:rFonts w:ascii="PT Astra Serif" w:hAnsi="PT Astra Serif"/>
          <w:sz w:val="24"/>
          <w:szCs w:val="24"/>
        </w:rPr>
        <w:footnoteRef/>
      </w:r>
      <w:r>
        <w:rPr>
          <w:rFonts w:ascii="PT Astra Serif" w:hAnsi="PT Astra Serif" w:cs="Times New Roman"/>
          <w:sz w:val="24"/>
          <w:szCs w:val="24"/>
        </w:rPr>
        <w:t> </w:t>
      </w:r>
      <w:r w:rsidRPr="00D67E60">
        <w:rPr>
          <w:rFonts w:ascii="PT Astra Serif" w:hAnsi="PT Astra Serif" w:cs="Times New Roman"/>
          <w:sz w:val="24"/>
          <w:szCs w:val="24"/>
        </w:rPr>
        <w:t>Письмо Минфина России от 21.11.2023 № 15-07-15/116118.</w:t>
      </w:r>
    </w:p>
  </w:footnote>
  <w:footnote w:id="4">
    <w:p w:rsidR="00BE2055" w:rsidRPr="00D67E60" w:rsidRDefault="00BE2055" w:rsidP="00D83EFC">
      <w:pPr>
        <w:pStyle w:val="a6"/>
        <w:ind w:firstLine="708"/>
        <w:jc w:val="both"/>
        <w:rPr>
          <w:rFonts w:ascii="PT Astra Serif" w:hAnsi="PT Astra Serif" w:cs="Times New Roman"/>
          <w:sz w:val="24"/>
          <w:szCs w:val="24"/>
        </w:rPr>
      </w:pPr>
      <w:r w:rsidRPr="00D67E60">
        <w:rPr>
          <w:rStyle w:val="a8"/>
          <w:rFonts w:ascii="PT Astra Serif" w:hAnsi="PT Astra Serif" w:cs="Times New Roman"/>
          <w:sz w:val="24"/>
          <w:szCs w:val="24"/>
        </w:rPr>
        <w:footnoteRef/>
      </w:r>
      <w:r>
        <w:rPr>
          <w:rFonts w:ascii="PT Astra Serif" w:hAnsi="PT Astra Serif" w:cs="Times New Roman"/>
          <w:sz w:val="24"/>
          <w:szCs w:val="24"/>
        </w:rPr>
        <w:t> </w:t>
      </w:r>
      <w:r w:rsidRPr="00D67E60">
        <w:rPr>
          <w:rFonts w:ascii="PT Astra Serif" w:hAnsi="PT Astra Serif" w:cs="Times New Roman"/>
          <w:sz w:val="24"/>
          <w:szCs w:val="24"/>
        </w:rPr>
        <w:t>Здесь и далее указанные нормативно-правовые акты приведены по данным Справочно-правовой системы «</w:t>
      </w:r>
      <w:proofErr w:type="spellStart"/>
      <w:r w:rsidRPr="00D67E60">
        <w:rPr>
          <w:rFonts w:ascii="PT Astra Serif" w:hAnsi="PT Astra Serif" w:cs="Times New Roman"/>
          <w:sz w:val="24"/>
          <w:szCs w:val="24"/>
        </w:rPr>
        <w:t>КонсультантПлюс</w:t>
      </w:r>
      <w:proofErr w:type="spellEnd"/>
      <w:r w:rsidRPr="00D67E60">
        <w:rPr>
          <w:rFonts w:ascii="PT Astra Serif" w:hAnsi="PT Astra Serif" w:cs="Times New Roman"/>
          <w:sz w:val="24"/>
          <w:szCs w:val="24"/>
        </w:rPr>
        <w:t xml:space="preserve">» по состоянию обновления </w:t>
      </w:r>
      <w:r>
        <w:rPr>
          <w:rFonts w:ascii="PT Astra Serif" w:hAnsi="PT Astra Serif" w:cs="Times New Roman"/>
          <w:sz w:val="24"/>
          <w:szCs w:val="24"/>
        </w:rPr>
        <w:br/>
      </w:r>
      <w:r w:rsidRPr="00D67E60">
        <w:rPr>
          <w:rFonts w:ascii="PT Astra Serif" w:hAnsi="PT Astra Serif" w:cs="Times New Roman"/>
          <w:sz w:val="24"/>
          <w:szCs w:val="24"/>
        </w:rPr>
        <w:t>на 30.11.2024.</w:t>
      </w:r>
    </w:p>
  </w:footnote>
  <w:footnote w:id="5">
    <w:p w:rsidR="00BE2055" w:rsidRPr="00D67E60" w:rsidRDefault="00BE2055" w:rsidP="00D83EFC">
      <w:pPr>
        <w:pStyle w:val="a6"/>
        <w:ind w:firstLine="708"/>
        <w:jc w:val="both"/>
        <w:rPr>
          <w:rFonts w:ascii="PT Astra Serif" w:hAnsi="PT Astra Serif" w:cs="Times New Roman"/>
          <w:sz w:val="24"/>
          <w:szCs w:val="24"/>
        </w:rPr>
      </w:pPr>
      <w:r w:rsidRPr="00D67E60">
        <w:rPr>
          <w:rStyle w:val="a8"/>
          <w:rFonts w:ascii="PT Astra Serif" w:hAnsi="PT Astra Serif"/>
          <w:sz w:val="24"/>
          <w:szCs w:val="24"/>
        </w:rPr>
        <w:footnoteRef/>
      </w:r>
      <w:r>
        <w:rPr>
          <w:rFonts w:ascii="PT Astra Serif" w:hAnsi="PT Astra Serif"/>
          <w:sz w:val="24"/>
          <w:szCs w:val="24"/>
        </w:rPr>
        <w:t> </w:t>
      </w:r>
      <w:r w:rsidRPr="00D67E60">
        <w:rPr>
          <w:rFonts w:ascii="PT Astra Serif" w:hAnsi="PT Astra Serif" w:cs="Times New Roman"/>
          <w:sz w:val="24"/>
          <w:szCs w:val="24"/>
        </w:rPr>
        <w:t xml:space="preserve">Текст документа опубликован по состоянию на 30.09.2024 </w:t>
      </w:r>
      <w:r>
        <w:rPr>
          <w:rFonts w:ascii="PT Astra Serif" w:hAnsi="PT Astra Serif" w:cs="Times New Roman"/>
          <w:sz w:val="24"/>
          <w:szCs w:val="24"/>
        </w:rPr>
        <w:br/>
      </w:r>
      <w:r w:rsidRPr="00D67E60">
        <w:rPr>
          <w:rFonts w:ascii="PT Astra Serif" w:hAnsi="PT Astra Serif" w:cs="Times New Roman"/>
          <w:sz w:val="24"/>
          <w:szCs w:val="24"/>
        </w:rPr>
        <w:t>на сайт</w:t>
      </w:r>
      <w:r>
        <w:rPr>
          <w:rFonts w:ascii="PT Astra Serif" w:hAnsi="PT Astra Serif" w:cs="Times New Roman"/>
          <w:sz w:val="24"/>
          <w:szCs w:val="24"/>
        </w:rPr>
        <w:t xml:space="preserve">е Минэкономразвития России </w:t>
      </w:r>
      <w:r w:rsidRPr="00427F96">
        <w:rPr>
          <w:rFonts w:ascii="PT Astra Serif" w:hAnsi="PT Astra Serif" w:cs="Times New Roman"/>
          <w:sz w:val="24"/>
          <w:szCs w:val="24"/>
        </w:rPr>
        <w:t>(</w:t>
      </w:r>
      <w:hyperlink r:id="rId1" w:history="1">
        <w:r w:rsidRPr="00427F96">
          <w:rPr>
            <w:rStyle w:val="a3"/>
            <w:rFonts w:ascii="PT Astra Serif" w:hAnsi="PT Astra Serif"/>
            <w:color w:val="auto"/>
            <w:sz w:val="24"/>
            <w:szCs w:val="24"/>
            <w:u w:val="none"/>
          </w:rPr>
          <w:t>https://economy.gov.ru/material/directions/makroec/prognozy_socialno_ekonomicheskogo_razvitiya/prognoz_socialno_ekonomicheskogo_razvitiya_rf_na_2025_god_i_na_planovyy_period_2026_i_2027_godov.html</w:t>
        </w:r>
      </w:hyperlink>
      <w:r w:rsidRPr="00427F96">
        <w:rPr>
          <w:rFonts w:ascii="PT Astra Serif" w:hAnsi="PT Astra Serif" w:cs="Times New Roman"/>
          <w:sz w:val="24"/>
          <w:szCs w:val="24"/>
        </w:rPr>
        <w:t>).</w:t>
      </w:r>
      <w:r w:rsidRPr="00D67E60">
        <w:rPr>
          <w:rFonts w:ascii="PT Astra Serif" w:hAnsi="PT Astra Serif" w:cs="Times New Roman"/>
          <w:sz w:val="24"/>
          <w:szCs w:val="24"/>
        </w:rPr>
        <w:t xml:space="preserve"> </w:t>
      </w:r>
    </w:p>
  </w:footnote>
  <w:footnote w:id="6">
    <w:p w:rsidR="00BE2055" w:rsidRPr="00BA5354" w:rsidRDefault="00BE2055" w:rsidP="00D83EFC">
      <w:pPr>
        <w:pStyle w:val="a6"/>
        <w:ind w:firstLine="708"/>
        <w:jc w:val="both"/>
        <w:rPr>
          <w:rFonts w:ascii="PT Astra Serif" w:hAnsi="PT Astra Serif" w:cs="Times New Roman"/>
          <w:sz w:val="24"/>
          <w:szCs w:val="24"/>
        </w:rPr>
      </w:pPr>
      <w:r w:rsidRPr="00BA5354">
        <w:rPr>
          <w:rStyle w:val="a8"/>
          <w:rFonts w:ascii="PT Astra Serif" w:hAnsi="PT Astra Serif" w:cs="Times New Roman"/>
          <w:sz w:val="24"/>
          <w:szCs w:val="24"/>
        </w:rPr>
        <w:footnoteRef/>
      </w:r>
      <w:r w:rsidRPr="00BA5354">
        <w:rPr>
          <w:rFonts w:ascii="PT Astra Serif" w:hAnsi="PT Astra Serif" w:cs="Times New Roman"/>
          <w:sz w:val="24"/>
          <w:szCs w:val="24"/>
        </w:rPr>
        <w:t> Федеральный закон от 21.11.2011 № 324-ФЗ «О бесплатной юридической помощи в Российской Федерации».</w:t>
      </w:r>
    </w:p>
  </w:footnote>
  <w:footnote w:id="7">
    <w:p w:rsidR="00BE2055" w:rsidRPr="00BA5354" w:rsidRDefault="00BE2055" w:rsidP="00427F96">
      <w:pPr>
        <w:pStyle w:val="a6"/>
        <w:ind w:firstLine="709"/>
        <w:jc w:val="both"/>
        <w:rPr>
          <w:rFonts w:ascii="PT Astra Serif" w:hAnsi="PT Astra Serif" w:cs="Times New Roman"/>
          <w:sz w:val="24"/>
          <w:szCs w:val="24"/>
        </w:rPr>
      </w:pPr>
      <w:r w:rsidRPr="00BA5354">
        <w:rPr>
          <w:rStyle w:val="a8"/>
          <w:rFonts w:ascii="PT Astra Serif" w:hAnsi="PT Astra Serif" w:cs="Times New Roman"/>
          <w:sz w:val="24"/>
          <w:szCs w:val="24"/>
        </w:rPr>
        <w:footnoteRef/>
      </w:r>
      <w:r w:rsidRPr="00BA5354">
        <w:rPr>
          <w:rFonts w:ascii="PT Astra Serif" w:hAnsi="PT Astra Serif" w:cs="Times New Roman"/>
          <w:sz w:val="24"/>
          <w:szCs w:val="24"/>
        </w:rPr>
        <w:t> </w:t>
      </w:r>
      <w:proofErr w:type="gramStart"/>
      <w:r w:rsidRPr="00BA5354">
        <w:rPr>
          <w:rFonts w:ascii="PT Astra Serif" w:hAnsi="PT Astra Serif" w:cs="Times New Roman"/>
          <w:sz w:val="24"/>
          <w:szCs w:val="24"/>
        </w:rPr>
        <w:t xml:space="preserve">Постановление Правительства Российской Федерации от 01.12.2012 № 1240 </w:t>
      </w:r>
      <w:r>
        <w:rPr>
          <w:rFonts w:ascii="PT Astra Serif" w:hAnsi="PT Astra Serif" w:cs="Times New Roman"/>
          <w:sz w:val="24"/>
          <w:szCs w:val="24"/>
        </w:rPr>
        <w:br/>
      </w:r>
      <w:r w:rsidRPr="00BA5354">
        <w:rPr>
          <w:rFonts w:ascii="PT Astra Serif" w:hAnsi="PT Astra Serif" w:cs="Times New Roman"/>
          <w:sz w:val="24"/>
          <w:szCs w:val="24"/>
        </w:rPr>
        <w:t xml:space="preserve">«О порядке и размере возмещения процессуальных издержек, связанных </w:t>
      </w:r>
      <w:r>
        <w:rPr>
          <w:rFonts w:ascii="PT Astra Serif" w:hAnsi="PT Astra Serif" w:cs="Times New Roman"/>
          <w:sz w:val="24"/>
          <w:szCs w:val="24"/>
        </w:rPr>
        <w:br/>
      </w:r>
      <w:r w:rsidRPr="00BA5354">
        <w:rPr>
          <w:rFonts w:ascii="PT Astra Serif" w:hAnsi="PT Astra Serif" w:cs="Times New Roman"/>
          <w:sz w:val="24"/>
          <w:szCs w:val="24"/>
        </w:rPr>
        <w:t xml:space="preserve">с производством по уголовному делу, издержек в связи с рассмотрением </w:t>
      </w:r>
      <w:r>
        <w:rPr>
          <w:rFonts w:ascii="PT Astra Serif" w:hAnsi="PT Astra Serif" w:cs="Times New Roman"/>
          <w:sz w:val="24"/>
          <w:szCs w:val="24"/>
        </w:rPr>
        <w:br/>
      </w:r>
      <w:r w:rsidRPr="00BA5354">
        <w:rPr>
          <w:rFonts w:ascii="PT Astra Serif" w:hAnsi="PT Astra Serif" w:cs="Times New Roman"/>
          <w:sz w:val="24"/>
          <w:szCs w:val="24"/>
        </w:rPr>
        <w:t>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w:t>
      </w:r>
      <w:proofErr w:type="gramEnd"/>
    </w:p>
  </w:footnote>
  <w:footnote w:id="8">
    <w:p w:rsidR="00BE2055" w:rsidRPr="00BA5354" w:rsidRDefault="00BE2055" w:rsidP="00071587">
      <w:pPr>
        <w:pStyle w:val="a6"/>
        <w:ind w:firstLine="709"/>
        <w:jc w:val="both"/>
        <w:rPr>
          <w:rFonts w:ascii="PT Astra Serif" w:hAnsi="PT Astra Serif" w:cs="Times New Roman"/>
          <w:sz w:val="24"/>
          <w:szCs w:val="24"/>
        </w:rPr>
      </w:pPr>
      <w:r w:rsidRPr="00BA5354">
        <w:rPr>
          <w:rStyle w:val="a8"/>
          <w:rFonts w:ascii="PT Astra Serif" w:hAnsi="PT Astra Serif" w:cs="Times New Roman"/>
          <w:sz w:val="24"/>
          <w:szCs w:val="24"/>
        </w:rPr>
        <w:footnoteRef/>
      </w:r>
      <w:r w:rsidRPr="00BA5354">
        <w:rPr>
          <w:rFonts w:ascii="PT Astra Serif" w:hAnsi="PT Astra Serif" w:cs="Times New Roman"/>
          <w:sz w:val="24"/>
          <w:szCs w:val="24"/>
        </w:rPr>
        <w:t> Федеральный закон от 12.01.1996 № 7-ФЗ «О некоммерческих организациях».</w:t>
      </w:r>
    </w:p>
  </w:footnote>
  <w:footnote w:id="9">
    <w:p w:rsidR="00BE2055" w:rsidRPr="00D67E60" w:rsidRDefault="00BE2055" w:rsidP="00D67E60">
      <w:pPr>
        <w:pStyle w:val="af6"/>
        <w:spacing w:before="0" w:beforeAutospacing="0" w:after="0" w:afterAutospacing="0"/>
        <w:ind w:firstLine="709"/>
        <w:jc w:val="both"/>
        <w:rPr>
          <w:rFonts w:ascii="PT Astra Serif" w:hAnsi="PT Astra Serif"/>
        </w:rPr>
      </w:pPr>
      <w:r w:rsidRPr="00D67E60">
        <w:rPr>
          <w:rStyle w:val="a8"/>
          <w:rFonts w:ascii="PT Astra Serif" w:hAnsi="PT Astra Serif"/>
        </w:rPr>
        <w:footnoteRef/>
      </w:r>
      <w:r>
        <w:rPr>
          <w:rFonts w:ascii="PT Astra Serif" w:hAnsi="PT Astra Serif"/>
        </w:rPr>
        <w:t> </w:t>
      </w:r>
      <w:r w:rsidRPr="00D67E60">
        <w:rPr>
          <w:rFonts w:ascii="PT Astra Serif" w:hAnsi="PT Astra Serif"/>
        </w:rPr>
        <w:t>Информация Конституционного Суда Российской Федерации «Методологические аспекты конституционного контроля (к 30-летию Конституционного Суда Российской Федерации)». Одобрено решением Конституционного Суда Российской Федерации от 19.10.2021 // Справочно-правовая система «</w:t>
      </w:r>
      <w:proofErr w:type="spellStart"/>
      <w:r w:rsidRPr="00D67E60">
        <w:rPr>
          <w:rFonts w:ascii="PT Astra Serif" w:hAnsi="PT Astra Serif"/>
        </w:rPr>
        <w:t>КонсультантПлюс</w:t>
      </w:r>
      <w:proofErr w:type="spellEnd"/>
      <w:r w:rsidRPr="00D67E60">
        <w:rPr>
          <w:rFonts w:ascii="PT Astra Serif" w:hAnsi="PT Astra Serif"/>
        </w:rPr>
        <w:t xml:space="preserve">». </w:t>
      </w:r>
    </w:p>
    <w:p w:rsidR="00BE2055" w:rsidRPr="00E2749A" w:rsidRDefault="00BE2055" w:rsidP="00071587">
      <w:pPr>
        <w:pStyle w:val="a6"/>
      </w:pPr>
    </w:p>
  </w:footnote>
  <w:footnote w:id="10">
    <w:p w:rsidR="00BE2055" w:rsidRPr="00406856" w:rsidRDefault="00BE2055" w:rsidP="00E2749A">
      <w:pPr>
        <w:pStyle w:val="a6"/>
        <w:ind w:firstLine="708"/>
        <w:rPr>
          <w:rFonts w:ascii="PT Astra Serif" w:hAnsi="PT Astra Serif"/>
          <w:sz w:val="24"/>
          <w:szCs w:val="24"/>
        </w:rPr>
      </w:pPr>
      <w:r w:rsidRPr="00BA5354">
        <w:rPr>
          <w:rStyle w:val="a8"/>
          <w:rFonts w:ascii="PT Astra Serif" w:hAnsi="PT Astra Serif"/>
          <w:sz w:val="24"/>
          <w:szCs w:val="24"/>
        </w:rPr>
        <w:footnoteRef/>
      </w:r>
      <w:r>
        <w:rPr>
          <w:rFonts w:ascii="PT Astra Serif" w:hAnsi="PT Astra Serif"/>
          <w:sz w:val="24"/>
          <w:szCs w:val="24"/>
        </w:rPr>
        <w:t> </w:t>
      </w:r>
      <w:r w:rsidRPr="00BA5354">
        <w:rPr>
          <w:rFonts w:ascii="PT Astra Serif" w:hAnsi="PT Astra Serif" w:cs="Times New Roman"/>
          <w:sz w:val="24"/>
          <w:szCs w:val="24"/>
        </w:rPr>
        <w:t>Сайт «</w:t>
      </w:r>
      <w:r w:rsidRPr="00406856">
        <w:rPr>
          <w:rFonts w:ascii="PT Astra Serif" w:hAnsi="PT Astra Serif" w:cs="Times New Roman"/>
          <w:sz w:val="24"/>
          <w:szCs w:val="24"/>
        </w:rPr>
        <w:t>Адвокатской газеты</w:t>
      </w:r>
      <w:r w:rsidRPr="00406856">
        <w:rPr>
          <w:rFonts w:ascii="PT Astra Serif" w:hAnsi="PT Astra Serif"/>
          <w:sz w:val="24"/>
          <w:szCs w:val="24"/>
        </w:rPr>
        <w:t xml:space="preserve">»: </w:t>
      </w:r>
      <w:hyperlink r:id="rId2" w:history="1">
        <w:r w:rsidRPr="00406856">
          <w:rPr>
            <w:rStyle w:val="a3"/>
            <w:rFonts w:ascii="PT Astra Serif" w:hAnsi="PT Astra Serif"/>
            <w:color w:val="auto"/>
            <w:sz w:val="24"/>
            <w:szCs w:val="24"/>
            <w:u w:val="none"/>
          </w:rPr>
          <w:t>https://www.advgazeta.ru/ag-expert/feedback/</w:t>
        </w:r>
      </w:hyperlink>
      <w:r w:rsidRPr="00406856">
        <w:rPr>
          <w:rFonts w:ascii="PT Astra Serif" w:hAnsi="PT Astra Serif"/>
          <w:sz w:val="24"/>
          <w:szCs w:val="24"/>
        </w:rPr>
        <w:t xml:space="preserve">. </w:t>
      </w:r>
    </w:p>
  </w:footnote>
  <w:footnote w:id="11">
    <w:p w:rsidR="00BE2055" w:rsidRPr="00406856" w:rsidRDefault="00BE2055" w:rsidP="00E2749A">
      <w:pPr>
        <w:pStyle w:val="a6"/>
        <w:ind w:firstLine="709"/>
        <w:jc w:val="both"/>
        <w:rPr>
          <w:rFonts w:ascii="PT Astra Serif" w:hAnsi="PT Astra Serif"/>
          <w:sz w:val="24"/>
          <w:szCs w:val="24"/>
        </w:rPr>
      </w:pPr>
      <w:r w:rsidRPr="00406856">
        <w:rPr>
          <w:rStyle w:val="a8"/>
          <w:rFonts w:ascii="PT Astra Serif" w:hAnsi="PT Astra Serif"/>
          <w:sz w:val="24"/>
          <w:szCs w:val="24"/>
        </w:rPr>
        <w:footnoteRef/>
      </w:r>
      <w:r w:rsidRPr="00406856">
        <w:rPr>
          <w:rFonts w:ascii="PT Astra Serif" w:hAnsi="PT Astra Serif" w:cs="Times New Roman"/>
          <w:sz w:val="24"/>
          <w:szCs w:val="24"/>
        </w:rPr>
        <w:t> Справка ФПА России «О результатах оказания бесплатной юридической помощи участникам специальной военной операции и членам их семей в 2024 году».</w:t>
      </w:r>
    </w:p>
  </w:footnote>
  <w:footnote w:id="12">
    <w:p w:rsidR="00BE2055" w:rsidRPr="00E2749A" w:rsidRDefault="00BE2055" w:rsidP="00E2749A">
      <w:pPr>
        <w:pStyle w:val="af6"/>
        <w:spacing w:before="0" w:beforeAutospacing="0" w:after="0" w:afterAutospacing="0"/>
        <w:ind w:firstLine="709"/>
        <w:jc w:val="both"/>
        <w:rPr>
          <w:rFonts w:ascii="PT Astra Serif" w:hAnsi="PT Astra Serif"/>
          <w:sz w:val="20"/>
          <w:szCs w:val="20"/>
        </w:rPr>
      </w:pPr>
      <w:r w:rsidRPr="00E2749A">
        <w:rPr>
          <w:rStyle w:val="a8"/>
          <w:rFonts w:ascii="PT Astra Serif" w:hAnsi="PT Astra Serif"/>
          <w:sz w:val="20"/>
          <w:szCs w:val="20"/>
        </w:rPr>
        <w:footnoteRef/>
      </w:r>
      <w:r w:rsidRPr="00E2749A">
        <w:rPr>
          <w:rFonts w:ascii="PT Astra Serif" w:hAnsi="PT Astra Serif"/>
          <w:sz w:val="20"/>
          <w:szCs w:val="20"/>
        </w:rPr>
        <w:t xml:space="preserve"> Постановление Конституционного Суда Российской Федерации от 23.12.1999 № 18-П.</w:t>
      </w:r>
    </w:p>
  </w:footnote>
  <w:footnote w:id="13">
    <w:p w:rsidR="00BE2055" w:rsidRPr="00E2749A" w:rsidRDefault="00BE2055" w:rsidP="00E2749A">
      <w:pPr>
        <w:pStyle w:val="af6"/>
        <w:spacing w:before="0" w:beforeAutospacing="0" w:after="0" w:afterAutospacing="0"/>
        <w:ind w:firstLine="709"/>
        <w:jc w:val="both"/>
        <w:rPr>
          <w:rFonts w:ascii="PT Astra Serif" w:hAnsi="PT Astra Serif"/>
        </w:rPr>
      </w:pPr>
      <w:r w:rsidRPr="00E2749A">
        <w:rPr>
          <w:rStyle w:val="a8"/>
          <w:rFonts w:ascii="PT Astra Serif" w:hAnsi="PT Astra Serif"/>
          <w:sz w:val="20"/>
          <w:szCs w:val="20"/>
        </w:rPr>
        <w:footnoteRef/>
      </w:r>
      <w:r w:rsidRPr="00E2749A">
        <w:rPr>
          <w:rFonts w:ascii="PT Astra Serif" w:hAnsi="PT Astra Serif"/>
          <w:sz w:val="20"/>
          <w:szCs w:val="20"/>
        </w:rPr>
        <w:t xml:space="preserve"> Постановление Конституционного Суда Российской Федерации от 23.12.1999 № 18-П; Определение Конституционного Суда Российской Федерации от 08.11.2005 № 439-О.</w:t>
      </w:r>
    </w:p>
  </w:footnote>
  <w:footnote w:id="14">
    <w:p w:rsidR="00BE2055" w:rsidRPr="00E2749A" w:rsidRDefault="00BE2055" w:rsidP="00E2749A">
      <w:pPr>
        <w:pStyle w:val="a6"/>
        <w:ind w:firstLine="708"/>
        <w:jc w:val="both"/>
        <w:rPr>
          <w:rFonts w:ascii="PT Astra Serif" w:hAnsi="PT Astra Serif" w:cs="Times New Roman"/>
        </w:rPr>
      </w:pPr>
      <w:r w:rsidRPr="00E2749A">
        <w:rPr>
          <w:rStyle w:val="a8"/>
          <w:rFonts w:ascii="PT Astra Serif" w:hAnsi="PT Astra Serif" w:cs="Times New Roman"/>
        </w:rPr>
        <w:footnoteRef/>
      </w:r>
      <w:r w:rsidRPr="00E2749A">
        <w:rPr>
          <w:rFonts w:ascii="PT Astra Serif" w:hAnsi="PT Astra Serif" w:cs="Times New Roman"/>
        </w:rPr>
        <w:t xml:space="preserve"> Согласно статистической информации ФПА России «Сведения о составе адвокатского сообщества в Российской Федерации за 2023 год» (https://fparf.ru/practical-information/statistics/svedeniya-o-sostave-advokatskogo-soobshchestva-v-rossiyskoy-federatsii-za-2023-god/).</w:t>
      </w:r>
    </w:p>
  </w:footnote>
  <w:footnote w:id="15">
    <w:p w:rsidR="00BE2055" w:rsidRPr="00E2749A" w:rsidRDefault="00BE2055" w:rsidP="00E2749A">
      <w:pPr>
        <w:pStyle w:val="a6"/>
        <w:ind w:firstLine="708"/>
        <w:jc w:val="both"/>
        <w:rPr>
          <w:rFonts w:ascii="PT Astra Serif" w:hAnsi="PT Astra Serif" w:cs="Times New Roman"/>
        </w:rPr>
      </w:pPr>
      <w:r w:rsidRPr="00E2749A">
        <w:rPr>
          <w:rStyle w:val="a8"/>
          <w:rFonts w:ascii="PT Astra Serif" w:hAnsi="PT Astra Serif"/>
        </w:rPr>
        <w:footnoteRef/>
      </w:r>
      <w:r w:rsidRPr="00E2749A">
        <w:rPr>
          <w:rFonts w:ascii="PT Astra Serif" w:hAnsi="PT Astra Serif"/>
        </w:rPr>
        <w:t xml:space="preserve"> </w:t>
      </w:r>
      <w:r w:rsidRPr="00E2749A">
        <w:rPr>
          <w:rFonts w:ascii="PT Astra Serif" w:hAnsi="PT Astra Serif" w:cs="Times New Roman"/>
        </w:rPr>
        <w:t xml:space="preserve">Согласно данным мониторинга Минюста России «Сведения об адвокатуре в Российской Федерации» за 12 месяцев 2023 г. (с учетом новых территорий). </w:t>
      </w:r>
    </w:p>
  </w:footnote>
  <w:footnote w:id="16">
    <w:p w:rsidR="00BE2055" w:rsidRPr="00DF4695" w:rsidRDefault="00BE2055" w:rsidP="009020EB">
      <w:pPr>
        <w:pStyle w:val="a6"/>
        <w:ind w:firstLine="709"/>
        <w:jc w:val="both"/>
        <w:rPr>
          <w:rFonts w:ascii="Times New Roman" w:hAnsi="Times New Roman" w:cs="Times New Roman"/>
          <w:sz w:val="24"/>
          <w:szCs w:val="24"/>
        </w:rPr>
      </w:pPr>
      <w:r w:rsidRPr="00DF4695">
        <w:rPr>
          <w:rStyle w:val="a8"/>
          <w:rFonts w:ascii="Times New Roman" w:hAnsi="Times New Roman" w:cs="Times New Roman"/>
          <w:sz w:val="24"/>
          <w:szCs w:val="24"/>
        </w:rPr>
        <w:footnoteRef/>
      </w:r>
      <w:r w:rsidRPr="00DF4695">
        <w:rPr>
          <w:rFonts w:ascii="Times New Roman" w:hAnsi="Times New Roman" w:cs="Times New Roman"/>
          <w:sz w:val="24"/>
          <w:szCs w:val="24"/>
        </w:rPr>
        <w:t xml:space="preserve"> Источник данных о фискальной информации: Минфин России (письмо </w:t>
      </w:r>
      <w:r>
        <w:rPr>
          <w:rFonts w:ascii="Times New Roman" w:hAnsi="Times New Roman" w:cs="Times New Roman"/>
          <w:sz w:val="24"/>
          <w:szCs w:val="24"/>
        </w:rPr>
        <w:br/>
      </w:r>
      <w:r w:rsidRPr="00DF4695">
        <w:rPr>
          <w:rFonts w:ascii="Times New Roman" w:hAnsi="Times New Roman" w:cs="Times New Roman"/>
          <w:sz w:val="24"/>
          <w:szCs w:val="24"/>
        </w:rPr>
        <w:t>от 15.11.2024 № 23-05-06/113132).</w:t>
      </w:r>
    </w:p>
  </w:footnote>
  <w:footnote w:id="17">
    <w:p w:rsidR="00BE2055" w:rsidRPr="00DF4695" w:rsidRDefault="00BE2055" w:rsidP="00F179B7">
      <w:pPr>
        <w:pStyle w:val="a6"/>
        <w:ind w:firstLine="709"/>
        <w:jc w:val="both"/>
        <w:rPr>
          <w:rFonts w:ascii="Times New Roman" w:hAnsi="Times New Roman" w:cs="Times New Roman"/>
          <w:sz w:val="24"/>
          <w:szCs w:val="24"/>
        </w:rPr>
      </w:pPr>
      <w:r w:rsidRPr="00DF4695">
        <w:rPr>
          <w:rStyle w:val="a8"/>
          <w:rFonts w:ascii="Times New Roman" w:hAnsi="Times New Roman" w:cs="Times New Roman"/>
          <w:sz w:val="24"/>
          <w:szCs w:val="24"/>
        </w:rPr>
        <w:footnoteRef/>
      </w:r>
      <w:r w:rsidRPr="00DF4695">
        <w:rPr>
          <w:rFonts w:ascii="Times New Roman" w:hAnsi="Times New Roman" w:cs="Times New Roman"/>
          <w:sz w:val="24"/>
          <w:szCs w:val="24"/>
        </w:rPr>
        <w:t> Источник данных: Минфин России (письмо от 15.11.2024 № 23-05-06/113132).</w:t>
      </w:r>
    </w:p>
  </w:footnote>
  <w:footnote w:id="18">
    <w:p w:rsidR="00BE2055" w:rsidRPr="00DF4695" w:rsidRDefault="00BE2055" w:rsidP="006C3F0C">
      <w:pPr>
        <w:pStyle w:val="a6"/>
        <w:ind w:firstLine="709"/>
        <w:jc w:val="both"/>
        <w:rPr>
          <w:rFonts w:ascii="Times New Roman" w:hAnsi="Times New Roman" w:cs="Times New Roman"/>
          <w:sz w:val="24"/>
          <w:szCs w:val="24"/>
        </w:rPr>
      </w:pPr>
      <w:r w:rsidRPr="00DF4695">
        <w:rPr>
          <w:rStyle w:val="a8"/>
          <w:rFonts w:ascii="Times New Roman" w:hAnsi="Times New Roman" w:cs="Times New Roman"/>
          <w:sz w:val="24"/>
          <w:szCs w:val="24"/>
        </w:rPr>
        <w:footnoteRef/>
      </w:r>
      <w:r w:rsidRPr="00DF4695">
        <w:rPr>
          <w:rFonts w:ascii="Times New Roman" w:hAnsi="Times New Roman" w:cs="Times New Roman"/>
          <w:sz w:val="24"/>
          <w:szCs w:val="24"/>
        </w:rPr>
        <w:t xml:space="preserve"> Источник данных: ФПА России. </w:t>
      </w:r>
    </w:p>
    <w:p w:rsidR="00BE2055" w:rsidRPr="00DF4695" w:rsidRDefault="00BE2055" w:rsidP="006C3F0C">
      <w:pPr>
        <w:pStyle w:val="a6"/>
        <w:ind w:firstLine="709"/>
        <w:jc w:val="both"/>
        <w:rPr>
          <w:rFonts w:ascii="Times New Roman" w:hAnsi="Times New Roman" w:cs="Times New Roman"/>
          <w:sz w:val="24"/>
          <w:szCs w:val="24"/>
        </w:rPr>
      </w:pPr>
      <w:r w:rsidRPr="00DF4695">
        <w:rPr>
          <w:rFonts w:ascii="Times New Roman" w:hAnsi="Times New Roman" w:cs="Times New Roman"/>
          <w:sz w:val="24"/>
          <w:szCs w:val="24"/>
        </w:rPr>
        <w:t xml:space="preserve">Примечание: по информации ФПА России, за отчетный период льгота по НДС была использована всеми адвокатскими образованиями, потенциально имеющими право на применение льготы по НДС, поэтому в целях расчета </w:t>
      </w:r>
      <w:proofErr w:type="spellStart"/>
      <w:proofErr w:type="gramStart"/>
      <w:r w:rsidRPr="00DF4695">
        <w:rPr>
          <w:rFonts w:ascii="Times New Roman" w:eastAsia="Times New Roman" w:hAnsi="Times New Roman" w:cs="Times New Roman"/>
          <w:sz w:val="24"/>
          <w:szCs w:val="24"/>
          <w:lang w:val="en-US" w:eastAsia="ru-RU"/>
        </w:rPr>
        <w:t>SC</w:t>
      </w:r>
      <w:r w:rsidRPr="00DF4695">
        <w:rPr>
          <w:rFonts w:ascii="Times New Roman" w:eastAsia="Times New Roman" w:hAnsi="Times New Roman" w:cs="Times New Roman"/>
          <w:sz w:val="24"/>
          <w:szCs w:val="24"/>
          <w:vertAlign w:val="subscript"/>
          <w:lang w:val="en-US" w:eastAsia="ru-RU"/>
        </w:rPr>
        <w:t>i</w:t>
      </w:r>
      <w:proofErr w:type="spellEnd"/>
      <w:proofErr w:type="gramEnd"/>
      <w:r w:rsidRPr="00DF4695">
        <w:rPr>
          <w:rFonts w:ascii="Times New Roman" w:eastAsia="Times New Roman" w:hAnsi="Times New Roman" w:cs="Times New Roman"/>
          <w:sz w:val="24"/>
          <w:szCs w:val="24"/>
          <w:vertAlign w:val="subscript"/>
          <w:lang w:eastAsia="ru-RU"/>
        </w:rPr>
        <w:t>НДС</w:t>
      </w:r>
      <w:r w:rsidRPr="00DF4695">
        <w:rPr>
          <w:rFonts w:ascii="Times New Roman" w:eastAsia="Times New Roman" w:hAnsi="Times New Roman" w:cs="Times New Roman"/>
          <w:sz w:val="24"/>
          <w:szCs w:val="24"/>
          <w:lang w:eastAsia="ru-RU"/>
        </w:rPr>
        <w:t xml:space="preserve"> </w:t>
      </w:r>
      <w:r w:rsidRPr="00DF4695">
        <w:rPr>
          <w:rFonts w:ascii="Times New Roman" w:hAnsi="Times New Roman" w:cs="Times New Roman"/>
          <w:sz w:val="24"/>
          <w:szCs w:val="24"/>
        </w:rPr>
        <w:t xml:space="preserve">признается равной </w:t>
      </w:r>
      <w:proofErr w:type="spellStart"/>
      <w:r w:rsidRPr="00DF4695">
        <w:rPr>
          <w:rFonts w:ascii="Times New Roman" w:eastAsia="Times New Roman" w:hAnsi="Times New Roman" w:cs="Times New Roman"/>
          <w:sz w:val="24"/>
          <w:szCs w:val="24"/>
          <w:lang w:val="en-US" w:eastAsia="ru-RU"/>
        </w:rPr>
        <w:t>C</w:t>
      </w:r>
      <w:r w:rsidRPr="00DF4695">
        <w:rPr>
          <w:rFonts w:ascii="Times New Roman" w:eastAsia="Times New Roman" w:hAnsi="Times New Roman" w:cs="Times New Roman"/>
          <w:sz w:val="24"/>
          <w:szCs w:val="24"/>
          <w:vertAlign w:val="subscript"/>
          <w:lang w:val="en-US" w:eastAsia="ru-RU"/>
        </w:rPr>
        <w:t>i</w:t>
      </w:r>
      <w:proofErr w:type="spellEnd"/>
      <w:r w:rsidRPr="00DF4695">
        <w:rPr>
          <w:rFonts w:ascii="Times New Roman" w:eastAsia="Times New Roman" w:hAnsi="Times New Roman" w:cs="Times New Roman"/>
          <w:sz w:val="24"/>
          <w:szCs w:val="24"/>
          <w:vertAlign w:val="subscript"/>
          <w:lang w:eastAsia="ru-RU"/>
        </w:rPr>
        <w:t>НДС</w:t>
      </w:r>
      <w:r w:rsidRPr="00DF4695">
        <w:rPr>
          <w:rFonts w:ascii="Times New Roman" w:hAnsi="Times New Roman" w:cs="Times New Roman"/>
          <w:sz w:val="24"/>
          <w:szCs w:val="24"/>
        </w:rPr>
        <w:t>.</w:t>
      </w:r>
    </w:p>
  </w:footnote>
  <w:footnote w:id="19">
    <w:p w:rsidR="00BE2055" w:rsidRPr="00DF4695" w:rsidRDefault="00BE2055" w:rsidP="006C3F0C">
      <w:pPr>
        <w:pStyle w:val="a6"/>
        <w:ind w:firstLine="709"/>
        <w:jc w:val="both"/>
        <w:rPr>
          <w:rFonts w:ascii="Times New Roman" w:hAnsi="Times New Roman" w:cs="Times New Roman"/>
          <w:sz w:val="24"/>
          <w:szCs w:val="24"/>
        </w:rPr>
      </w:pPr>
      <w:r w:rsidRPr="00DF4695">
        <w:rPr>
          <w:rStyle w:val="a8"/>
          <w:rFonts w:ascii="Times New Roman" w:hAnsi="Times New Roman" w:cs="Times New Roman"/>
          <w:sz w:val="24"/>
          <w:szCs w:val="24"/>
        </w:rPr>
        <w:footnoteRef/>
      </w:r>
      <w:r w:rsidRPr="00DF4695">
        <w:rPr>
          <w:rFonts w:ascii="Times New Roman" w:hAnsi="Times New Roman" w:cs="Times New Roman"/>
          <w:sz w:val="24"/>
          <w:szCs w:val="24"/>
        </w:rPr>
        <w:t> Источник данных: Минфин России (письмо от 15.11.2024 № 23-05-06/113132).</w:t>
      </w:r>
    </w:p>
  </w:footnote>
  <w:footnote w:id="20">
    <w:p w:rsidR="00BE2055" w:rsidRPr="00DF4695" w:rsidRDefault="00BE2055" w:rsidP="006C3F0C">
      <w:pPr>
        <w:pStyle w:val="a6"/>
        <w:ind w:firstLine="709"/>
        <w:jc w:val="both"/>
        <w:rPr>
          <w:rFonts w:ascii="Times New Roman" w:hAnsi="Times New Roman" w:cs="Times New Roman"/>
          <w:sz w:val="24"/>
          <w:szCs w:val="24"/>
        </w:rPr>
      </w:pPr>
      <w:r w:rsidRPr="00DF4695">
        <w:rPr>
          <w:rStyle w:val="a8"/>
          <w:rFonts w:ascii="Times New Roman" w:hAnsi="Times New Roman" w:cs="Times New Roman"/>
          <w:sz w:val="24"/>
          <w:szCs w:val="24"/>
        </w:rPr>
        <w:footnoteRef/>
      </w:r>
      <w:bookmarkStart w:id="2" w:name="_Hlk58489026"/>
      <w:r w:rsidRPr="00DF4695">
        <w:rPr>
          <w:rFonts w:ascii="Times New Roman" w:hAnsi="Times New Roman" w:cs="Times New Roman"/>
          <w:sz w:val="24"/>
          <w:szCs w:val="24"/>
        </w:rPr>
        <w:t> Источник данных: ФПА России.</w:t>
      </w:r>
    </w:p>
    <w:p w:rsidR="00BE2055" w:rsidRPr="00DF4695" w:rsidRDefault="00BE2055" w:rsidP="006C3F0C">
      <w:pPr>
        <w:pStyle w:val="a6"/>
        <w:ind w:firstLine="709"/>
        <w:jc w:val="both"/>
        <w:rPr>
          <w:rFonts w:ascii="Times New Roman" w:hAnsi="Times New Roman" w:cs="Times New Roman"/>
          <w:sz w:val="24"/>
          <w:szCs w:val="24"/>
        </w:rPr>
      </w:pPr>
      <w:r w:rsidRPr="00DF4695">
        <w:rPr>
          <w:rFonts w:ascii="Times New Roman" w:hAnsi="Times New Roman" w:cs="Times New Roman"/>
          <w:sz w:val="24"/>
          <w:szCs w:val="24"/>
        </w:rPr>
        <w:t xml:space="preserve">Примечание: учитывая, что воспользоваться льготой вправе только </w:t>
      </w:r>
      <w:r>
        <w:rPr>
          <w:rFonts w:ascii="Times New Roman" w:hAnsi="Times New Roman" w:cs="Times New Roman"/>
          <w:sz w:val="24"/>
          <w:szCs w:val="24"/>
        </w:rPr>
        <w:br/>
      </w:r>
      <w:r w:rsidRPr="00DF4695">
        <w:rPr>
          <w:rFonts w:ascii="Times New Roman" w:hAnsi="Times New Roman" w:cs="Times New Roman"/>
          <w:sz w:val="24"/>
          <w:szCs w:val="24"/>
        </w:rPr>
        <w:t>ее потенциальные получатели, количество которых не может быть меньше количества воспользовавшихся льготой, в целях расчета количество потенциальных получателей признается равным количеству воспользовавшихся льготой по данным ФНС России</w:t>
      </w:r>
      <w:bookmarkEnd w:id="2"/>
      <w:r w:rsidRPr="00DF4695">
        <w:rPr>
          <w:rFonts w:ascii="Times New Roman" w:hAnsi="Times New Roman" w:cs="Times New Roman"/>
          <w:sz w:val="24"/>
          <w:szCs w:val="24"/>
        </w:rPr>
        <w:t>.</w:t>
      </w:r>
    </w:p>
  </w:footnote>
  <w:footnote w:id="21">
    <w:p w:rsidR="00BE2055" w:rsidRPr="00DF4695" w:rsidRDefault="00BE2055" w:rsidP="00075D19">
      <w:pPr>
        <w:pStyle w:val="a6"/>
        <w:ind w:firstLine="709"/>
        <w:jc w:val="both"/>
        <w:rPr>
          <w:rFonts w:ascii="PT Astra Serif" w:hAnsi="PT Astra Serif"/>
          <w:sz w:val="24"/>
          <w:szCs w:val="24"/>
        </w:rPr>
      </w:pPr>
      <w:r w:rsidRPr="00DF4695">
        <w:rPr>
          <w:rStyle w:val="a8"/>
          <w:rFonts w:ascii="PT Astra Serif" w:hAnsi="PT Astra Serif"/>
          <w:sz w:val="24"/>
          <w:szCs w:val="24"/>
        </w:rPr>
        <w:footnoteRef/>
      </w:r>
      <w:r w:rsidRPr="00DF4695">
        <w:rPr>
          <w:rFonts w:ascii="PT Astra Serif" w:hAnsi="PT Astra Serif"/>
          <w:sz w:val="24"/>
          <w:szCs w:val="24"/>
        </w:rPr>
        <w:t xml:space="preserve"> </w:t>
      </w:r>
      <w:r w:rsidRPr="00DF4695">
        <w:rPr>
          <w:rFonts w:ascii="PT Astra Serif" w:hAnsi="PT Astra Serif" w:cs="Times New Roman"/>
          <w:sz w:val="24"/>
          <w:szCs w:val="24"/>
        </w:rPr>
        <w:t xml:space="preserve">Источник данных: </w:t>
      </w:r>
      <w:proofErr w:type="gramStart"/>
      <w:r w:rsidRPr="00DF4695">
        <w:rPr>
          <w:rFonts w:ascii="PT Astra Serif" w:hAnsi="PT Astra Serif" w:cs="Times New Roman"/>
          <w:sz w:val="24"/>
          <w:szCs w:val="24"/>
        </w:rPr>
        <w:t>Росстат России (</w:t>
      </w:r>
      <w:r w:rsidRPr="00DF4695">
        <w:rPr>
          <w:rFonts w:ascii="PT Astra Serif" w:hAnsi="PT Astra Serif" w:cs="Times New Roman"/>
          <w:sz w:val="24"/>
          <w:szCs w:val="24"/>
          <w:shd w:val="clear" w:color="auto" w:fill="FFFFFF"/>
        </w:rPr>
        <w:t>Единая межведомственная информационно-статистическая система (ЕМИСС) «Государственная статистика», показатель «Объем платных услуг населению (оперативные данные), с 2017 г.» (https://www.fedstat.ru/indicator/57788).</w:t>
      </w:r>
      <w:proofErr w:type="gramEnd"/>
    </w:p>
  </w:footnote>
  <w:footnote w:id="22">
    <w:p w:rsidR="00BE2055" w:rsidRPr="00DF4695" w:rsidRDefault="00BE2055" w:rsidP="00075D19">
      <w:pPr>
        <w:pStyle w:val="a6"/>
        <w:ind w:firstLine="709"/>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Источник данных: Минфин России (письмо от 15.11.2024 № 23-05-06/113132).</w:t>
      </w:r>
    </w:p>
  </w:footnote>
  <w:footnote w:id="23">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Определяется в соответствии с пунктом 1 статьи 224 Налогового кодекса Российской Федерации.</w:t>
      </w:r>
    </w:p>
  </w:footnote>
  <w:footnote w:id="24">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Определяется в соответствии с подпунктом 1 пункта 1 статьи 430 Налогового кодекса Российской Федерации.</w:t>
      </w:r>
    </w:p>
  </w:footnote>
  <w:footnote w:id="25">
    <w:p w:rsidR="00BE2055" w:rsidRPr="00DF4695" w:rsidRDefault="00BE2055" w:rsidP="00075D19">
      <w:pPr>
        <w:pStyle w:val="a6"/>
        <w:ind w:firstLine="708"/>
        <w:jc w:val="both"/>
        <w:rPr>
          <w:rFonts w:ascii="PT Astra Serif" w:hAnsi="PT Astra Serif"/>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xml:space="preserve"> Источник данных: </w:t>
      </w:r>
      <w:proofErr w:type="gramStart"/>
      <w:r w:rsidRPr="00DF4695">
        <w:rPr>
          <w:rFonts w:ascii="PT Astra Serif" w:hAnsi="PT Astra Serif" w:cs="Times New Roman"/>
          <w:sz w:val="24"/>
          <w:szCs w:val="24"/>
        </w:rPr>
        <w:t>Росстат России (</w:t>
      </w:r>
      <w:r w:rsidRPr="00DF4695">
        <w:rPr>
          <w:rFonts w:ascii="PT Astra Serif" w:hAnsi="PT Astra Serif" w:cs="Times New Roman"/>
          <w:sz w:val="24"/>
          <w:szCs w:val="24"/>
          <w:shd w:val="clear" w:color="auto" w:fill="FFFFFF"/>
        </w:rPr>
        <w:t>Единая межведомственная информационно-статистическая система (ЕМИСС) «Государственная статистика», показатель «Объем платных услуг населению (оперативные данные), с 2017 г.» (https://www.fedstat.ru/indicator/57788).</w:t>
      </w:r>
      <w:proofErr w:type="gramEnd"/>
    </w:p>
  </w:footnote>
  <w:footnote w:id="26">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Источник данных: Минфин России (письмо от 15.11.2024 № 23-05-06/113132).</w:t>
      </w:r>
    </w:p>
  </w:footnote>
  <w:footnote w:id="27">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Определяется в соответствии с пунктом 1 статьи 224 Налогового кодекса Российской Федерации.</w:t>
      </w:r>
    </w:p>
  </w:footnote>
  <w:footnote w:id="28">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Определяется в соответствии с подпунктом 1 пункта 1 статьи 430 Налогового кодекса Российской Федерации.</w:t>
      </w:r>
    </w:p>
  </w:footnote>
  <w:footnote w:id="29">
    <w:p w:rsidR="00BE2055" w:rsidRPr="00DF4695" w:rsidRDefault="00BE2055" w:rsidP="00411705">
      <w:pPr>
        <w:pStyle w:val="a6"/>
        <w:ind w:firstLine="708"/>
        <w:jc w:val="both"/>
        <w:rPr>
          <w:rFonts w:ascii="PT Astra Serif" w:hAnsi="PT Astra Serif"/>
          <w:sz w:val="24"/>
          <w:szCs w:val="24"/>
        </w:rPr>
      </w:pPr>
      <w:r w:rsidRPr="00DF4695">
        <w:rPr>
          <w:rStyle w:val="a8"/>
          <w:rFonts w:ascii="PT Astra Serif" w:hAnsi="PT Astra Serif"/>
          <w:sz w:val="24"/>
          <w:szCs w:val="24"/>
        </w:rPr>
        <w:footnoteRef/>
      </w:r>
      <w:r w:rsidRPr="00DF4695">
        <w:rPr>
          <w:rFonts w:ascii="PT Astra Serif" w:hAnsi="PT Astra Serif"/>
          <w:sz w:val="24"/>
          <w:szCs w:val="24"/>
        </w:rPr>
        <w:t xml:space="preserve"> </w:t>
      </w:r>
      <w:r w:rsidRPr="00DF4695">
        <w:rPr>
          <w:rFonts w:ascii="PT Astra Serif" w:hAnsi="PT Astra Serif" w:cs="Times New Roman"/>
          <w:sz w:val="24"/>
          <w:szCs w:val="24"/>
        </w:rPr>
        <w:t>Согласно статистической информации ФПА России «Сведения о составе адвокатского сообщества в Российской Федерации за 2023 год» (https://fparf.ru/practical-information/statistics/svedeniya-o-sostave-advokatskogo-soobshchestva-v-rossiyskoy-federatsii-za-2023-god/).</w:t>
      </w:r>
    </w:p>
  </w:footnote>
  <w:footnote w:id="30">
    <w:p w:rsidR="00BE2055" w:rsidRPr="00DF4695" w:rsidRDefault="00BE2055" w:rsidP="00075D19">
      <w:pPr>
        <w:autoSpaceDE w:val="0"/>
        <w:autoSpaceDN w:val="0"/>
        <w:adjustRightInd w:val="0"/>
        <w:spacing w:after="0" w:line="240" w:lineRule="auto"/>
        <w:ind w:firstLine="709"/>
        <w:jc w:val="both"/>
        <w:rPr>
          <w:rFonts w:ascii="PT Astra Serif" w:hAnsi="PT Astra Serif" w:cs="Times New Roman"/>
          <w:sz w:val="24"/>
          <w:szCs w:val="24"/>
        </w:rPr>
      </w:pPr>
      <w:r w:rsidRPr="00406856">
        <w:rPr>
          <w:rStyle w:val="a8"/>
          <w:rFonts w:ascii="PT Astra Serif" w:hAnsi="PT Astra Serif" w:cs="Times New Roman"/>
          <w:sz w:val="24"/>
          <w:szCs w:val="24"/>
        </w:rPr>
        <w:footnoteRef/>
      </w:r>
      <w:r w:rsidRPr="00406856">
        <w:rPr>
          <w:rFonts w:ascii="PT Astra Serif" w:hAnsi="PT Astra Serif" w:cs="Times New Roman"/>
          <w:sz w:val="24"/>
          <w:szCs w:val="24"/>
        </w:rPr>
        <w:t> Указ Президента Российской Федерации от 13.01.2023 № 10 «Вопросы Министерства юстиции Российской Федерации».</w:t>
      </w:r>
    </w:p>
  </w:footnote>
  <w:footnote w:id="31">
    <w:p w:rsidR="00BE2055" w:rsidRPr="00406856" w:rsidRDefault="00BE2055" w:rsidP="00075D19">
      <w:pPr>
        <w:pStyle w:val="a6"/>
        <w:ind w:firstLine="709"/>
        <w:jc w:val="both"/>
        <w:rPr>
          <w:rFonts w:ascii="PT Astra Serif" w:hAnsi="PT Astra Serif" w:cs="Times New Roman"/>
          <w:sz w:val="24"/>
          <w:szCs w:val="24"/>
        </w:rPr>
      </w:pPr>
      <w:r w:rsidRPr="00406856">
        <w:rPr>
          <w:rStyle w:val="a8"/>
          <w:rFonts w:ascii="PT Astra Serif" w:hAnsi="PT Astra Serif" w:cs="Times New Roman"/>
          <w:sz w:val="24"/>
          <w:szCs w:val="24"/>
        </w:rPr>
        <w:footnoteRef/>
      </w:r>
      <w:r w:rsidRPr="00406856">
        <w:rPr>
          <w:rFonts w:ascii="PT Astra Serif" w:hAnsi="PT Astra Serif" w:cs="Times New Roman"/>
          <w:sz w:val="24"/>
          <w:szCs w:val="24"/>
        </w:rPr>
        <w:t xml:space="preserve"> Имеются в виду расходные обязательства федерального и региональных бюджетов по оплате труда адвокатов, участвующих в уголовном, гражданском </w:t>
      </w:r>
      <w:r w:rsidRPr="00406856">
        <w:rPr>
          <w:rFonts w:ascii="PT Astra Serif" w:hAnsi="PT Astra Serif" w:cs="Times New Roman"/>
          <w:sz w:val="24"/>
          <w:szCs w:val="24"/>
        </w:rPr>
        <w:br/>
        <w:t>и административном судопроизводстве по назначению органов дознания, органов предварительного следствии суда, а также участвующих в государственной системе бесплатной юридической помощи.</w:t>
      </w:r>
    </w:p>
  </w:footnote>
  <w:footnote w:id="32">
    <w:p w:rsidR="00BE2055" w:rsidRPr="00DF4695" w:rsidRDefault="00BE2055" w:rsidP="00075D19">
      <w:pPr>
        <w:pStyle w:val="a6"/>
        <w:ind w:firstLine="709"/>
        <w:jc w:val="both"/>
        <w:rPr>
          <w:rFonts w:ascii="PT Astra Serif" w:hAnsi="PT Astra Serif" w:cs="Times New Roman"/>
          <w:sz w:val="24"/>
          <w:szCs w:val="24"/>
        </w:rPr>
      </w:pPr>
      <w:r w:rsidRPr="00406856">
        <w:rPr>
          <w:rStyle w:val="a8"/>
          <w:rFonts w:ascii="PT Astra Serif" w:hAnsi="PT Astra Serif" w:cs="Times New Roman"/>
          <w:sz w:val="24"/>
          <w:szCs w:val="24"/>
        </w:rPr>
        <w:footnoteRef/>
      </w:r>
      <w:r w:rsidRPr="00406856">
        <w:rPr>
          <w:rFonts w:ascii="PT Astra Serif" w:hAnsi="PT Astra Serif" w:cs="Times New Roman"/>
          <w:sz w:val="24"/>
          <w:szCs w:val="24"/>
        </w:rPr>
        <w:t xml:space="preserve"> Имеется в виду организация деятельности юридических консультаций </w:t>
      </w:r>
      <w:r w:rsidRPr="00406856">
        <w:rPr>
          <w:rFonts w:ascii="PT Astra Serif" w:hAnsi="PT Astra Serif" w:cs="Times New Roman"/>
          <w:sz w:val="24"/>
          <w:szCs w:val="24"/>
        </w:rPr>
        <w:br/>
        <w:t xml:space="preserve">по представлению органа исполнительной власти субъекта Российской Федерации </w:t>
      </w:r>
      <w:r w:rsidRPr="00406856">
        <w:rPr>
          <w:rFonts w:ascii="PT Astra Serif" w:hAnsi="PT Astra Serif" w:cs="Times New Roman"/>
          <w:sz w:val="24"/>
          <w:szCs w:val="24"/>
        </w:rPr>
        <w:br/>
        <w:t>в соответствии со статьей 24 Федерального закона № 63-ФЗ.</w:t>
      </w:r>
    </w:p>
  </w:footnote>
  <w:footnote w:id="33">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w:t>
      </w:r>
      <w:proofErr w:type="gramStart"/>
      <w:r w:rsidRPr="00DF4695">
        <w:rPr>
          <w:rFonts w:ascii="PT Astra Serif" w:hAnsi="PT Astra Serif" w:cs="Times New Roman"/>
          <w:sz w:val="24"/>
          <w:szCs w:val="24"/>
        </w:rPr>
        <w:t xml:space="preserve">Постановление Правительства Российской Федерации от 01.12.2012 № 1240 «О порядке и размере возмещения процессуальных издержек, связанных </w:t>
      </w:r>
      <w:r>
        <w:rPr>
          <w:rFonts w:ascii="PT Astra Serif" w:hAnsi="PT Astra Serif" w:cs="Times New Roman"/>
          <w:sz w:val="24"/>
          <w:szCs w:val="24"/>
        </w:rPr>
        <w:br/>
      </w:r>
      <w:r w:rsidRPr="00DF4695">
        <w:rPr>
          <w:rFonts w:ascii="PT Astra Serif" w:hAnsi="PT Astra Serif" w:cs="Times New Roman"/>
          <w:sz w:val="24"/>
          <w:szCs w:val="24"/>
        </w:rPr>
        <w:t xml:space="preserve">с производством по уголовному делу, издержек в связи с рассмотрением дела арбитражным судом, гражданского дела, административного дела, а также расходов </w:t>
      </w:r>
      <w:r>
        <w:rPr>
          <w:rFonts w:ascii="PT Astra Serif" w:hAnsi="PT Astra Serif" w:cs="Times New Roman"/>
          <w:sz w:val="24"/>
          <w:szCs w:val="24"/>
        </w:rPr>
        <w:br/>
      </w:r>
      <w:r w:rsidRPr="00DF4695">
        <w:rPr>
          <w:rFonts w:ascii="PT Astra Serif" w:hAnsi="PT Astra Serif" w:cs="Times New Roman"/>
          <w:sz w:val="24"/>
          <w:szCs w:val="24"/>
        </w:rPr>
        <w:t xml:space="preserve">в связи с выполнением требований Конституционного Суда Российской Федерации </w:t>
      </w:r>
      <w:r>
        <w:rPr>
          <w:rFonts w:ascii="PT Astra Serif" w:hAnsi="PT Astra Serif" w:cs="Times New Roman"/>
          <w:sz w:val="24"/>
          <w:szCs w:val="24"/>
        </w:rPr>
        <w:br/>
      </w:r>
      <w:r w:rsidRPr="00DF4695">
        <w:rPr>
          <w:rFonts w:ascii="PT Astra Serif" w:hAnsi="PT Astra Serif" w:cs="Times New Roman"/>
          <w:sz w:val="24"/>
          <w:szCs w:val="24"/>
        </w:rPr>
        <w:t xml:space="preserve">и о признании утратившими силу некоторых актов Совета Министров </w:t>
      </w:r>
      <w:r>
        <w:rPr>
          <w:rFonts w:ascii="PT Astra Serif" w:hAnsi="PT Astra Serif" w:cs="Times New Roman"/>
          <w:sz w:val="24"/>
          <w:szCs w:val="24"/>
        </w:rPr>
        <w:br/>
      </w:r>
      <w:r w:rsidRPr="00DF4695">
        <w:rPr>
          <w:rFonts w:ascii="PT Astra Serif" w:hAnsi="PT Astra Serif" w:cs="Times New Roman"/>
          <w:sz w:val="24"/>
          <w:szCs w:val="24"/>
        </w:rPr>
        <w:t>РСФСР и Правительства Российской Федерации».</w:t>
      </w:r>
      <w:proofErr w:type="gramEnd"/>
    </w:p>
  </w:footnote>
  <w:footnote w:id="34">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Федеральный закон от 21.11.2011 № 324-ФЗ «О бесплатной юридической помощи в Российской Федерации».</w:t>
      </w:r>
    </w:p>
  </w:footnote>
  <w:footnote w:id="35">
    <w:p w:rsidR="00BE2055" w:rsidRPr="00DF4695" w:rsidRDefault="00BE2055" w:rsidP="00075D19">
      <w:pPr>
        <w:pStyle w:val="a6"/>
        <w:ind w:firstLine="709"/>
        <w:jc w:val="both"/>
        <w:rPr>
          <w:rFonts w:ascii="PT Astra Serif" w:hAnsi="PT Astra Serif" w:cs="Times New Roman"/>
          <w:sz w:val="24"/>
          <w:szCs w:val="24"/>
        </w:rPr>
      </w:pPr>
      <w:r w:rsidRPr="009B5540">
        <w:rPr>
          <w:rStyle w:val="a8"/>
          <w:rFonts w:ascii="PT Astra Serif" w:hAnsi="PT Astra Serif" w:cs="Times New Roman"/>
          <w:sz w:val="24"/>
          <w:szCs w:val="24"/>
        </w:rPr>
        <w:footnoteRef/>
      </w:r>
      <w:r w:rsidRPr="009B5540">
        <w:rPr>
          <w:rFonts w:ascii="PT Astra Serif" w:hAnsi="PT Astra Serif" w:cs="Times New Roman"/>
          <w:sz w:val="24"/>
          <w:szCs w:val="24"/>
        </w:rPr>
        <w:t xml:space="preserve"> Указ Президента Российской Федерации от 13.01.2023 № 10 «Вопросы Министерства юстиции Российской Федерации».</w:t>
      </w:r>
    </w:p>
  </w:footnote>
  <w:footnote w:id="36">
    <w:p w:rsidR="00BE2055" w:rsidRPr="00DF4695" w:rsidRDefault="00BE2055" w:rsidP="00075D19">
      <w:pPr>
        <w:pStyle w:val="a6"/>
        <w:ind w:firstLine="709"/>
        <w:jc w:val="both"/>
        <w:rPr>
          <w:rFonts w:ascii="PT Astra Serif" w:hAnsi="PT Astra Serif" w:cs="Times New Roman"/>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xml:space="preserve"> В случае представления Минфином России указанной информации оценка </w:t>
      </w:r>
      <w:r>
        <w:rPr>
          <w:rFonts w:ascii="PT Astra Serif" w:hAnsi="PT Astra Serif" w:cs="Times New Roman"/>
          <w:sz w:val="24"/>
          <w:szCs w:val="24"/>
        </w:rPr>
        <w:br/>
      </w:r>
      <w:r w:rsidRPr="00DF4695">
        <w:rPr>
          <w:rFonts w:ascii="PT Astra Serif" w:hAnsi="PT Astra Serif" w:cs="Times New Roman"/>
          <w:sz w:val="24"/>
          <w:szCs w:val="24"/>
        </w:rPr>
        <w:t xml:space="preserve">в этой части может быть скорректирована. </w:t>
      </w:r>
    </w:p>
  </w:footnote>
  <w:footnote w:id="37">
    <w:p w:rsidR="00BE2055" w:rsidRPr="00DF4695" w:rsidRDefault="00BE2055" w:rsidP="001677D2">
      <w:pPr>
        <w:pStyle w:val="a6"/>
        <w:ind w:firstLine="709"/>
        <w:jc w:val="both"/>
        <w:rPr>
          <w:rFonts w:ascii="PT Astra Serif" w:hAnsi="PT Astra Serif"/>
          <w:sz w:val="24"/>
          <w:szCs w:val="24"/>
        </w:rPr>
      </w:pPr>
      <w:r w:rsidRPr="00DF4695">
        <w:rPr>
          <w:rStyle w:val="a8"/>
          <w:rFonts w:ascii="PT Astra Serif" w:hAnsi="PT Astra Serif" w:cs="Times New Roman"/>
          <w:sz w:val="24"/>
          <w:szCs w:val="24"/>
        </w:rPr>
        <w:footnoteRef/>
      </w:r>
      <w:r w:rsidRPr="00DF4695">
        <w:rPr>
          <w:rFonts w:ascii="PT Astra Serif" w:hAnsi="PT Astra Serif" w:cs="Times New Roman"/>
          <w:sz w:val="24"/>
          <w:szCs w:val="24"/>
        </w:rPr>
        <w:t> Источник данных: Минфин России (письмо от 15.11.2024 № 23-05-06/113132).</w:t>
      </w:r>
    </w:p>
  </w:footnote>
  <w:footnote w:id="38">
    <w:p w:rsidR="00BE2055" w:rsidRPr="00427F96" w:rsidRDefault="00BE2055" w:rsidP="001677D2">
      <w:pPr>
        <w:pStyle w:val="a6"/>
        <w:ind w:firstLine="709"/>
        <w:jc w:val="both"/>
        <w:rPr>
          <w:rFonts w:ascii="Times New Roman" w:hAnsi="Times New Roman" w:cs="Times New Roman"/>
          <w:sz w:val="24"/>
          <w:szCs w:val="24"/>
        </w:rPr>
      </w:pPr>
      <w:r w:rsidRPr="00427F96">
        <w:rPr>
          <w:rStyle w:val="a8"/>
          <w:rFonts w:ascii="Times New Roman" w:hAnsi="Times New Roman" w:cs="Times New Roman"/>
          <w:sz w:val="24"/>
          <w:szCs w:val="24"/>
        </w:rPr>
        <w:footnoteRef/>
      </w:r>
      <w:r w:rsidRPr="00427F96">
        <w:rPr>
          <w:rFonts w:ascii="Times New Roman" w:hAnsi="Times New Roman" w:cs="Times New Roman"/>
          <w:sz w:val="24"/>
          <w:szCs w:val="24"/>
        </w:rPr>
        <w:t xml:space="preserve"> Источник данных: </w:t>
      </w:r>
      <w:proofErr w:type="gramStart"/>
      <w:r w:rsidRPr="00427F96">
        <w:rPr>
          <w:rFonts w:ascii="Times New Roman" w:hAnsi="Times New Roman" w:cs="Times New Roman"/>
          <w:sz w:val="24"/>
          <w:szCs w:val="24"/>
        </w:rPr>
        <w:t>Росстат (Статистика / С</w:t>
      </w:r>
      <w:r w:rsidRPr="00427F96">
        <w:rPr>
          <w:rFonts w:ascii="Times New Roman" w:hAnsi="Times New Roman" w:cs="Times New Roman"/>
          <w:sz w:val="24"/>
          <w:szCs w:val="24"/>
          <w:shd w:val="clear" w:color="auto" w:fill="FFFFFF"/>
        </w:rPr>
        <w:t>реднемесячная начисленная заработная плата работников по видам экономической деятельности за 2000 – 2023 гг.  (https://rosstat.gov.ru/labor_market_employment_salaries).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378652"/>
      <w:docPartObj>
        <w:docPartGallery w:val="Page Numbers (Top of Page)"/>
        <w:docPartUnique/>
      </w:docPartObj>
    </w:sdtPr>
    <w:sdtEndPr>
      <w:rPr>
        <w:rFonts w:ascii="Times New Roman" w:hAnsi="Times New Roman" w:cs="Times New Roman"/>
        <w:sz w:val="28"/>
        <w:szCs w:val="28"/>
      </w:rPr>
    </w:sdtEndPr>
    <w:sdtContent>
      <w:p w:rsidR="00BE2055" w:rsidRDefault="00BE2055">
        <w:pPr>
          <w:pStyle w:val="a9"/>
          <w:jc w:val="center"/>
        </w:pPr>
      </w:p>
      <w:p w:rsidR="00BE2055" w:rsidRPr="00E76069" w:rsidRDefault="00BE2055">
        <w:pPr>
          <w:pStyle w:val="a9"/>
          <w:jc w:val="center"/>
          <w:rPr>
            <w:rFonts w:ascii="Times New Roman" w:hAnsi="Times New Roman" w:cs="Times New Roman"/>
            <w:sz w:val="28"/>
            <w:szCs w:val="28"/>
          </w:rPr>
        </w:pPr>
        <w:r w:rsidRPr="00E76069">
          <w:rPr>
            <w:rFonts w:ascii="Times New Roman" w:hAnsi="Times New Roman" w:cs="Times New Roman"/>
            <w:sz w:val="28"/>
            <w:szCs w:val="28"/>
          </w:rPr>
          <w:fldChar w:fldCharType="begin"/>
        </w:r>
        <w:r w:rsidRPr="00E76069">
          <w:rPr>
            <w:rFonts w:ascii="Times New Roman" w:hAnsi="Times New Roman" w:cs="Times New Roman"/>
            <w:sz w:val="28"/>
            <w:szCs w:val="28"/>
          </w:rPr>
          <w:instrText>PAGE   \* MERGEFORMAT</w:instrText>
        </w:r>
        <w:r w:rsidRPr="00E76069">
          <w:rPr>
            <w:rFonts w:ascii="Times New Roman" w:hAnsi="Times New Roman" w:cs="Times New Roman"/>
            <w:sz w:val="28"/>
            <w:szCs w:val="28"/>
          </w:rPr>
          <w:fldChar w:fldCharType="separate"/>
        </w:r>
        <w:r w:rsidR="00DD1C57">
          <w:rPr>
            <w:rFonts w:ascii="Times New Roman" w:hAnsi="Times New Roman" w:cs="Times New Roman"/>
            <w:noProof/>
            <w:sz w:val="28"/>
            <w:szCs w:val="28"/>
          </w:rPr>
          <w:t>34</w:t>
        </w:r>
        <w:r w:rsidRPr="00E76069">
          <w:rPr>
            <w:rFonts w:ascii="Times New Roman" w:hAnsi="Times New Roman" w:cs="Times New Roman"/>
            <w:sz w:val="28"/>
            <w:szCs w:val="28"/>
          </w:rPr>
          <w:fldChar w:fldCharType="end"/>
        </w:r>
      </w:p>
    </w:sdtContent>
  </w:sdt>
  <w:p w:rsidR="00BE2055" w:rsidRDefault="00BE205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57E"/>
    <w:multiLevelType w:val="hybridMultilevel"/>
    <w:tmpl w:val="306ADA90"/>
    <w:lvl w:ilvl="0" w:tplc="F1666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C74625"/>
    <w:multiLevelType w:val="hybridMultilevel"/>
    <w:tmpl w:val="9E280CE4"/>
    <w:lvl w:ilvl="0" w:tplc="67C09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2A34C10"/>
    <w:multiLevelType w:val="multilevel"/>
    <w:tmpl w:val="83944B8A"/>
    <w:lvl w:ilvl="0">
      <w:start w:val="2"/>
      <w:numFmt w:val="decimal"/>
      <w:lvlText w:val="%1."/>
      <w:lvlJc w:val="left"/>
      <w:pPr>
        <w:ind w:left="432" w:hanging="432"/>
      </w:pPr>
      <w:rPr>
        <w:rFonts w:eastAsiaTheme="minorHAnsi" w:hint="default"/>
      </w:rPr>
    </w:lvl>
    <w:lvl w:ilvl="1">
      <w:start w:val="2"/>
      <w:numFmt w:val="decimal"/>
      <w:lvlText w:val="%1.%2."/>
      <w:lvlJc w:val="left"/>
      <w:pPr>
        <w:ind w:left="1080" w:hanging="7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960" w:hanging="180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3">
    <w:nsid w:val="6A3F4F3F"/>
    <w:multiLevelType w:val="multilevel"/>
    <w:tmpl w:val="9EB4F3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0C"/>
    <w:rsid w:val="00006DFF"/>
    <w:rsid w:val="0002193C"/>
    <w:rsid w:val="00026252"/>
    <w:rsid w:val="00030256"/>
    <w:rsid w:val="00036A47"/>
    <w:rsid w:val="000426FC"/>
    <w:rsid w:val="00066DB5"/>
    <w:rsid w:val="00071587"/>
    <w:rsid w:val="000717D2"/>
    <w:rsid w:val="00071D9F"/>
    <w:rsid w:val="00075D19"/>
    <w:rsid w:val="00082105"/>
    <w:rsid w:val="00086046"/>
    <w:rsid w:val="000868C3"/>
    <w:rsid w:val="000935AC"/>
    <w:rsid w:val="000A27F4"/>
    <w:rsid w:val="000A64D0"/>
    <w:rsid w:val="000A74AB"/>
    <w:rsid w:val="000B269F"/>
    <w:rsid w:val="000B3E1E"/>
    <w:rsid w:val="000C1F56"/>
    <w:rsid w:val="000D4463"/>
    <w:rsid w:val="000D4AB6"/>
    <w:rsid w:val="000D676D"/>
    <w:rsid w:val="000E254A"/>
    <w:rsid w:val="000E698E"/>
    <w:rsid w:val="000F378D"/>
    <w:rsid w:val="000F5509"/>
    <w:rsid w:val="001008F6"/>
    <w:rsid w:val="00104DB5"/>
    <w:rsid w:val="00105329"/>
    <w:rsid w:val="001067DB"/>
    <w:rsid w:val="00110A45"/>
    <w:rsid w:val="00115570"/>
    <w:rsid w:val="00125737"/>
    <w:rsid w:val="001267AA"/>
    <w:rsid w:val="0013045D"/>
    <w:rsid w:val="00133438"/>
    <w:rsid w:val="001356A6"/>
    <w:rsid w:val="0014597D"/>
    <w:rsid w:val="0015166D"/>
    <w:rsid w:val="00154D22"/>
    <w:rsid w:val="001677D2"/>
    <w:rsid w:val="00177D68"/>
    <w:rsid w:val="001851B9"/>
    <w:rsid w:val="00185D47"/>
    <w:rsid w:val="00186738"/>
    <w:rsid w:val="001967E1"/>
    <w:rsid w:val="0019798A"/>
    <w:rsid w:val="001B0F9F"/>
    <w:rsid w:val="001B5FC5"/>
    <w:rsid w:val="001C19AB"/>
    <w:rsid w:val="001D1B93"/>
    <w:rsid w:val="001D1BAF"/>
    <w:rsid w:val="001D509A"/>
    <w:rsid w:val="001D62F5"/>
    <w:rsid w:val="001E61A2"/>
    <w:rsid w:val="001F08B8"/>
    <w:rsid w:val="001F292E"/>
    <w:rsid w:val="001F77F6"/>
    <w:rsid w:val="002136E0"/>
    <w:rsid w:val="00220275"/>
    <w:rsid w:val="002240EE"/>
    <w:rsid w:val="00224944"/>
    <w:rsid w:val="002425B7"/>
    <w:rsid w:val="00244438"/>
    <w:rsid w:val="0024641E"/>
    <w:rsid w:val="00250F26"/>
    <w:rsid w:val="00260EF4"/>
    <w:rsid w:val="002642BA"/>
    <w:rsid w:val="00266980"/>
    <w:rsid w:val="00267565"/>
    <w:rsid w:val="002675C0"/>
    <w:rsid w:val="0027056A"/>
    <w:rsid w:val="00272E73"/>
    <w:rsid w:val="00272FF8"/>
    <w:rsid w:val="002824C3"/>
    <w:rsid w:val="00287864"/>
    <w:rsid w:val="0029065F"/>
    <w:rsid w:val="00292954"/>
    <w:rsid w:val="002964B8"/>
    <w:rsid w:val="002A3EA4"/>
    <w:rsid w:val="002A5858"/>
    <w:rsid w:val="002C36D1"/>
    <w:rsid w:val="002D161F"/>
    <w:rsid w:val="002D3468"/>
    <w:rsid w:val="002D419B"/>
    <w:rsid w:val="002D48BB"/>
    <w:rsid w:val="002D5D7B"/>
    <w:rsid w:val="002F01F3"/>
    <w:rsid w:val="002F2E8D"/>
    <w:rsid w:val="00302708"/>
    <w:rsid w:val="00304886"/>
    <w:rsid w:val="0030529E"/>
    <w:rsid w:val="00313C83"/>
    <w:rsid w:val="003259E1"/>
    <w:rsid w:val="003431BE"/>
    <w:rsid w:val="0035019F"/>
    <w:rsid w:val="00351EFE"/>
    <w:rsid w:val="00351F85"/>
    <w:rsid w:val="00354D54"/>
    <w:rsid w:val="00371506"/>
    <w:rsid w:val="0037189C"/>
    <w:rsid w:val="00372FE7"/>
    <w:rsid w:val="00375A40"/>
    <w:rsid w:val="00382A72"/>
    <w:rsid w:val="00384D0C"/>
    <w:rsid w:val="00385754"/>
    <w:rsid w:val="00394D31"/>
    <w:rsid w:val="00396874"/>
    <w:rsid w:val="00397CFD"/>
    <w:rsid w:val="003A6012"/>
    <w:rsid w:val="003A6EC5"/>
    <w:rsid w:val="003B1315"/>
    <w:rsid w:val="003B4613"/>
    <w:rsid w:val="003D4564"/>
    <w:rsid w:val="003E0FE8"/>
    <w:rsid w:val="003E4EFF"/>
    <w:rsid w:val="003F6411"/>
    <w:rsid w:val="00400F06"/>
    <w:rsid w:val="00405D60"/>
    <w:rsid w:val="00406856"/>
    <w:rsid w:val="004071A4"/>
    <w:rsid w:val="0041072B"/>
    <w:rsid w:val="00411705"/>
    <w:rsid w:val="004131C6"/>
    <w:rsid w:val="00416CD8"/>
    <w:rsid w:val="00422FFB"/>
    <w:rsid w:val="00423E09"/>
    <w:rsid w:val="00427F96"/>
    <w:rsid w:val="00434841"/>
    <w:rsid w:val="00436ABD"/>
    <w:rsid w:val="00441B9C"/>
    <w:rsid w:val="00443820"/>
    <w:rsid w:val="004454EE"/>
    <w:rsid w:val="00446FF7"/>
    <w:rsid w:val="00466CA6"/>
    <w:rsid w:val="0046745D"/>
    <w:rsid w:val="00471B96"/>
    <w:rsid w:val="00473EF8"/>
    <w:rsid w:val="004866CA"/>
    <w:rsid w:val="00487AE1"/>
    <w:rsid w:val="00490A89"/>
    <w:rsid w:val="00491766"/>
    <w:rsid w:val="004A1966"/>
    <w:rsid w:val="004B0742"/>
    <w:rsid w:val="004B2152"/>
    <w:rsid w:val="004E0980"/>
    <w:rsid w:val="004E41E4"/>
    <w:rsid w:val="004E6DA5"/>
    <w:rsid w:val="004F7BEA"/>
    <w:rsid w:val="00500653"/>
    <w:rsid w:val="00510EA4"/>
    <w:rsid w:val="00512B78"/>
    <w:rsid w:val="00530564"/>
    <w:rsid w:val="0054476D"/>
    <w:rsid w:val="00545AFC"/>
    <w:rsid w:val="00547CDD"/>
    <w:rsid w:val="00555C38"/>
    <w:rsid w:val="00561173"/>
    <w:rsid w:val="00584D82"/>
    <w:rsid w:val="00591DFD"/>
    <w:rsid w:val="005969F2"/>
    <w:rsid w:val="005A13B8"/>
    <w:rsid w:val="005A6F20"/>
    <w:rsid w:val="005B6ED9"/>
    <w:rsid w:val="005C52CA"/>
    <w:rsid w:val="005D0201"/>
    <w:rsid w:val="005D2B4D"/>
    <w:rsid w:val="005E21A1"/>
    <w:rsid w:val="005E5375"/>
    <w:rsid w:val="005E7ECF"/>
    <w:rsid w:val="005F29AD"/>
    <w:rsid w:val="005F3B8C"/>
    <w:rsid w:val="005F5295"/>
    <w:rsid w:val="005F5E1F"/>
    <w:rsid w:val="006227F0"/>
    <w:rsid w:val="00623CE8"/>
    <w:rsid w:val="00627291"/>
    <w:rsid w:val="006326AC"/>
    <w:rsid w:val="00635C9D"/>
    <w:rsid w:val="00654F27"/>
    <w:rsid w:val="0065787C"/>
    <w:rsid w:val="00662353"/>
    <w:rsid w:val="00665463"/>
    <w:rsid w:val="006654FF"/>
    <w:rsid w:val="00677BC4"/>
    <w:rsid w:val="00682F81"/>
    <w:rsid w:val="00687AF9"/>
    <w:rsid w:val="00693823"/>
    <w:rsid w:val="006A0D41"/>
    <w:rsid w:val="006A716A"/>
    <w:rsid w:val="006A74A0"/>
    <w:rsid w:val="006B41A4"/>
    <w:rsid w:val="006B4D8D"/>
    <w:rsid w:val="006C02F5"/>
    <w:rsid w:val="006C36C1"/>
    <w:rsid w:val="006C3F0C"/>
    <w:rsid w:val="006C6E3D"/>
    <w:rsid w:val="006E6C99"/>
    <w:rsid w:val="00701E8C"/>
    <w:rsid w:val="007033CD"/>
    <w:rsid w:val="00715B48"/>
    <w:rsid w:val="007160BB"/>
    <w:rsid w:val="00717554"/>
    <w:rsid w:val="00733338"/>
    <w:rsid w:val="00733A3F"/>
    <w:rsid w:val="0074632A"/>
    <w:rsid w:val="00751EF4"/>
    <w:rsid w:val="00763D2F"/>
    <w:rsid w:val="0077233F"/>
    <w:rsid w:val="007771F0"/>
    <w:rsid w:val="00777233"/>
    <w:rsid w:val="00787609"/>
    <w:rsid w:val="00791FE5"/>
    <w:rsid w:val="00793049"/>
    <w:rsid w:val="00795E11"/>
    <w:rsid w:val="00797253"/>
    <w:rsid w:val="007A32EB"/>
    <w:rsid w:val="007B5DDC"/>
    <w:rsid w:val="007D1F75"/>
    <w:rsid w:val="007D2EB8"/>
    <w:rsid w:val="007E6299"/>
    <w:rsid w:val="007F35D8"/>
    <w:rsid w:val="007F56DC"/>
    <w:rsid w:val="007F6EB3"/>
    <w:rsid w:val="00802D8D"/>
    <w:rsid w:val="008233F9"/>
    <w:rsid w:val="00830D69"/>
    <w:rsid w:val="00832D5A"/>
    <w:rsid w:val="00835CF6"/>
    <w:rsid w:val="008438CE"/>
    <w:rsid w:val="0084640D"/>
    <w:rsid w:val="00854886"/>
    <w:rsid w:val="008654CE"/>
    <w:rsid w:val="00867474"/>
    <w:rsid w:val="008729E1"/>
    <w:rsid w:val="008752BA"/>
    <w:rsid w:val="00887B15"/>
    <w:rsid w:val="00887F59"/>
    <w:rsid w:val="00890045"/>
    <w:rsid w:val="00891340"/>
    <w:rsid w:val="008A7293"/>
    <w:rsid w:val="008A76F6"/>
    <w:rsid w:val="008B0CDE"/>
    <w:rsid w:val="008B35D9"/>
    <w:rsid w:val="008C38CF"/>
    <w:rsid w:val="008C4028"/>
    <w:rsid w:val="008D1C36"/>
    <w:rsid w:val="008D4AD8"/>
    <w:rsid w:val="008E5028"/>
    <w:rsid w:val="008F4B85"/>
    <w:rsid w:val="009020EB"/>
    <w:rsid w:val="0090310A"/>
    <w:rsid w:val="00907F05"/>
    <w:rsid w:val="00911CD6"/>
    <w:rsid w:val="009160B0"/>
    <w:rsid w:val="00925901"/>
    <w:rsid w:val="00926D06"/>
    <w:rsid w:val="009404CD"/>
    <w:rsid w:val="00954B24"/>
    <w:rsid w:val="00960A98"/>
    <w:rsid w:val="00961EB5"/>
    <w:rsid w:val="009660BD"/>
    <w:rsid w:val="009711E5"/>
    <w:rsid w:val="0097668C"/>
    <w:rsid w:val="00982AF5"/>
    <w:rsid w:val="0098605A"/>
    <w:rsid w:val="009869BA"/>
    <w:rsid w:val="0099087D"/>
    <w:rsid w:val="00990BAA"/>
    <w:rsid w:val="00990DAD"/>
    <w:rsid w:val="00994844"/>
    <w:rsid w:val="009A112E"/>
    <w:rsid w:val="009A4E19"/>
    <w:rsid w:val="009A4FA9"/>
    <w:rsid w:val="009A78DA"/>
    <w:rsid w:val="009B5540"/>
    <w:rsid w:val="009B651D"/>
    <w:rsid w:val="009C18E2"/>
    <w:rsid w:val="009D2833"/>
    <w:rsid w:val="009E42AA"/>
    <w:rsid w:val="009E71D8"/>
    <w:rsid w:val="009E7CEE"/>
    <w:rsid w:val="009F238D"/>
    <w:rsid w:val="009F6DD3"/>
    <w:rsid w:val="00A002EE"/>
    <w:rsid w:val="00A011F8"/>
    <w:rsid w:val="00A044A0"/>
    <w:rsid w:val="00A05CE0"/>
    <w:rsid w:val="00A129C9"/>
    <w:rsid w:val="00A169F5"/>
    <w:rsid w:val="00A16EFA"/>
    <w:rsid w:val="00A342AE"/>
    <w:rsid w:val="00A401C7"/>
    <w:rsid w:val="00A40C5A"/>
    <w:rsid w:val="00A45202"/>
    <w:rsid w:val="00A46C01"/>
    <w:rsid w:val="00A510D0"/>
    <w:rsid w:val="00A52E84"/>
    <w:rsid w:val="00A546D4"/>
    <w:rsid w:val="00A5705D"/>
    <w:rsid w:val="00A636B6"/>
    <w:rsid w:val="00A673CD"/>
    <w:rsid w:val="00A700FF"/>
    <w:rsid w:val="00A75FB0"/>
    <w:rsid w:val="00A779CA"/>
    <w:rsid w:val="00A81ECD"/>
    <w:rsid w:val="00A81F43"/>
    <w:rsid w:val="00A81F99"/>
    <w:rsid w:val="00A8214E"/>
    <w:rsid w:val="00A8523D"/>
    <w:rsid w:val="00A866D9"/>
    <w:rsid w:val="00A90759"/>
    <w:rsid w:val="00A911C8"/>
    <w:rsid w:val="00A929D5"/>
    <w:rsid w:val="00A9304F"/>
    <w:rsid w:val="00AA1065"/>
    <w:rsid w:val="00AA1ADD"/>
    <w:rsid w:val="00AA5ED0"/>
    <w:rsid w:val="00AA5F2F"/>
    <w:rsid w:val="00AB0591"/>
    <w:rsid w:val="00AB4334"/>
    <w:rsid w:val="00AB7E08"/>
    <w:rsid w:val="00AC25B1"/>
    <w:rsid w:val="00AC378A"/>
    <w:rsid w:val="00AC3A06"/>
    <w:rsid w:val="00AC79A8"/>
    <w:rsid w:val="00AD3D2C"/>
    <w:rsid w:val="00AE34E0"/>
    <w:rsid w:val="00AF7650"/>
    <w:rsid w:val="00AF7B99"/>
    <w:rsid w:val="00B15F0B"/>
    <w:rsid w:val="00B20959"/>
    <w:rsid w:val="00B214C8"/>
    <w:rsid w:val="00B33FA8"/>
    <w:rsid w:val="00B34F4D"/>
    <w:rsid w:val="00B36D1B"/>
    <w:rsid w:val="00B46BF0"/>
    <w:rsid w:val="00B50C7F"/>
    <w:rsid w:val="00B56C53"/>
    <w:rsid w:val="00B64F2E"/>
    <w:rsid w:val="00B70F8F"/>
    <w:rsid w:val="00B71086"/>
    <w:rsid w:val="00B7577D"/>
    <w:rsid w:val="00B81BCE"/>
    <w:rsid w:val="00B95A7E"/>
    <w:rsid w:val="00BA2DE0"/>
    <w:rsid w:val="00BA5354"/>
    <w:rsid w:val="00BD604D"/>
    <w:rsid w:val="00BE2055"/>
    <w:rsid w:val="00BF0002"/>
    <w:rsid w:val="00BF1C82"/>
    <w:rsid w:val="00BF6A65"/>
    <w:rsid w:val="00C036DF"/>
    <w:rsid w:val="00C07C2F"/>
    <w:rsid w:val="00C11D57"/>
    <w:rsid w:val="00C15026"/>
    <w:rsid w:val="00C154FA"/>
    <w:rsid w:val="00C15FA6"/>
    <w:rsid w:val="00C161FB"/>
    <w:rsid w:val="00C20F30"/>
    <w:rsid w:val="00C30B6D"/>
    <w:rsid w:val="00C31C9F"/>
    <w:rsid w:val="00C3560C"/>
    <w:rsid w:val="00C40E11"/>
    <w:rsid w:val="00C5653A"/>
    <w:rsid w:val="00C6686D"/>
    <w:rsid w:val="00C672DB"/>
    <w:rsid w:val="00C70B61"/>
    <w:rsid w:val="00C70C97"/>
    <w:rsid w:val="00C74085"/>
    <w:rsid w:val="00C74C35"/>
    <w:rsid w:val="00C77048"/>
    <w:rsid w:val="00C8026B"/>
    <w:rsid w:val="00C85FCF"/>
    <w:rsid w:val="00C90391"/>
    <w:rsid w:val="00C97DE3"/>
    <w:rsid w:val="00CA077E"/>
    <w:rsid w:val="00CA396D"/>
    <w:rsid w:val="00CA752E"/>
    <w:rsid w:val="00CB4995"/>
    <w:rsid w:val="00CB6F6E"/>
    <w:rsid w:val="00CC24E8"/>
    <w:rsid w:val="00CD209B"/>
    <w:rsid w:val="00CD40B8"/>
    <w:rsid w:val="00CE3ED6"/>
    <w:rsid w:val="00CE7A9F"/>
    <w:rsid w:val="00CE7BD5"/>
    <w:rsid w:val="00CF2EC6"/>
    <w:rsid w:val="00D01655"/>
    <w:rsid w:val="00D04503"/>
    <w:rsid w:val="00D069C2"/>
    <w:rsid w:val="00D12F62"/>
    <w:rsid w:val="00D152CA"/>
    <w:rsid w:val="00D311E3"/>
    <w:rsid w:val="00D34AD5"/>
    <w:rsid w:val="00D42B0F"/>
    <w:rsid w:val="00D65B80"/>
    <w:rsid w:val="00D65BC7"/>
    <w:rsid w:val="00D67E60"/>
    <w:rsid w:val="00D704D4"/>
    <w:rsid w:val="00D75D91"/>
    <w:rsid w:val="00D83EFC"/>
    <w:rsid w:val="00D84607"/>
    <w:rsid w:val="00D85072"/>
    <w:rsid w:val="00D90F46"/>
    <w:rsid w:val="00DA004A"/>
    <w:rsid w:val="00DA1A7F"/>
    <w:rsid w:val="00DA23F4"/>
    <w:rsid w:val="00DB4DC8"/>
    <w:rsid w:val="00DC1104"/>
    <w:rsid w:val="00DC7429"/>
    <w:rsid w:val="00DD165D"/>
    <w:rsid w:val="00DD1C57"/>
    <w:rsid w:val="00DD25E6"/>
    <w:rsid w:val="00DE2DAC"/>
    <w:rsid w:val="00DE4CD9"/>
    <w:rsid w:val="00DE4E94"/>
    <w:rsid w:val="00DF4695"/>
    <w:rsid w:val="00DF6F67"/>
    <w:rsid w:val="00E0215D"/>
    <w:rsid w:val="00E028E0"/>
    <w:rsid w:val="00E165B8"/>
    <w:rsid w:val="00E234B1"/>
    <w:rsid w:val="00E23854"/>
    <w:rsid w:val="00E24B6B"/>
    <w:rsid w:val="00E2749A"/>
    <w:rsid w:val="00E30722"/>
    <w:rsid w:val="00E32ADC"/>
    <w:rsid w:val="00E33C53"/>
    <w:rsid w:val="00E35319"/>
    <w:rsid w:val="00E364FE"/>
    <w:rsid w:val="00E36C1A"/>
    <w:rsid w:val="00E44500"/>
    <w:rsid w:val="00E53468"/>
    <w:rsid w:val="00E57C72"/>
    <w:rsid w:val="00E63B2D"/>
    <w:rsid w:val="00E66CE5"/>
    <w:rsid w:val="00E7218E"/>
    <w:rsid w:val="00E721CB"/>
    <w:rsid w:val="00E72E89"/>
    <w:rsid w:val="00E745E6"/>
    <w:rsid w:val="00E76069"/>
    <w:rsid w:val="00E801BA"/>
    <w:rsid w:val="00E8166D"/>
    <w:rsid w:val="00E83617"/>
    <w:rsid w:val="00E90C2D"/>
    <w:rsid w:val="00E92FA2"/>
    <w:rsid w:val="00E962EB"/>
    <w:rsid w:val="00EA2683"/>
    <w:rsid w:val="00EB5D28"/>
    <w:rsid w:val="00EC141F"/>
    <w:rsid w:val="00EC2786"/>
    <w:rsid w:val="00EC672F"/>
    <w:rsid w:val="00EC780C"/>
    <w:rsid w:val="00ED7C98"/>
    <w:rsid w:val="00EE08E5"/>
    <w:rsid w:val="00EE1352"/>
    <w:rsid w:val="00EF2676"/>
    <w:rsid w:val="00EF6DB8"/>
    <w:rsid w:val="00F01574"/>
    <w:rsid w:val="00F04643"/>
    <w:rsid w:val="00F179B7"/>
    <w:rsid w:val="00F209E2"/>
    <w:rsid w:val="00F222D9"/>
    <w:rsid w:val="00F3041C"/>
    <w:rsid w:val="00F34734"/>
    <w:rsid w:val="00F35E66"/>
    <w:rsid w:val="00F4466B"/>
    <w:rsid w:val="00F44F10"/>
    <w:rsid w:val="00F52793"/>
    <w:rsid w:val="00F62188"/>
    <w:rsid w:val="00F657D5"/>
    <w:rsid w:val="00F70DA9"/>
    <w:rsid w:val="00F764A9"/>
    <w:rsid w:val="00F82944"/>
    <w:rsid w:val="00F90656"/>
    <w:rsid w:val="00FC4164"/>
    <w:rsid w:val="00FC41DD"/>
    <w:rsid w:val="00FC4B1A"/>
    <w:rsid w:val="00FC4D5F"/>
    <w:rsid w:val="00FC6D74"/>
    <w:rsid w:val="00FC77E9"/>
    <w:rsid w:val="00FD37A7"/>
    <w:rsid w:val="00FD6EEA"/>
    <w:rsid w:val="00FE2A23"/>
    <w:rsid w:val="00FF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640D"/>
    <w:rPr>
      <w:color w:val="0563C1" w:themeColor="hyperlink"/>
      <w:u w:val="single"/>
    </w:rPr>
  </w:style>
  <w:style w:type="paragraph" w:styleId="a4">
    <w:name w:val="List Paragraph"/>
    <w:basedOn w:val="a"/>
    <w:uiPriority w:val="34"/>
    <w:qFormat/>
    <w:rsid w:val="0084640D"/>
    <w:pPr>
      <w:ind w:left="720"/>
      <w:contextualSpacing/>
    </w:pPr>
  </w:style>
  <w:style w:type="table" w:styleId="a5">
    <w:name w:val="Table Grid"/>
    <w:basedOn w:val="a1"/>
    <w:uiPriority w:val="39"/>
    <w:rsid w:val="009A1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unhideWhenUsed/>
    <w:rsid w:val="009A112E"/>
    <w:pPr>
      <w:spacing w:after="0" w:line="240" w:lineRule="auto"/>
    </w:pPr>
    <w:rPr>
      <w:sz w:val="20"/>
      <w:szCs w:val="20"/>
    </w:rPr>
  </w:style>
  <w:style w:type="character" w:customStyle="1" w:styleId="a7">
    <w:name w:val="Текст сноски Знак"/>
    <w:basedOn w:val="a0"/>
    <w:link w:val="a6"/>
    <w:uiPriority w:val="99"/>
    <w:rsid w:val="009A112E"/>
    <w:rPr>
      <w:sz w:val="20"/>
      <w:szCs w:val="20"/>
    </w:rPr>
  </w:style>
  <w:style w:type="character" w:styleId="a8">
    <w:name w:val="footnote reference"/>
    <w:basedOn w:val="a0"/>
    <w:uiPriority w:val="99"/>
    <w:semiHidden/>
    <w:unhideWhenUsed/>
    <w:rsid w:val="009A112E"/>
    <w:rPr>
      <w:vertAlign w:val="superscript"/>
    </w:rPr>
  </w:style>
  <w:style w:type="paragraph" w:customStyle="1" w:styleId="ConsPlusNormal">
    <w:name w:val="ConsPlusNormal"/>
    <w:rsid w:val="00BA2DE0"/>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1334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438"/>
  </w:style>
  <w:style w:type="paragraph" w:styleId="ab">
    <w:name w:val="footer"/>
    <w:basedOn w:val="a"/>
    <w:link w:val="ac"/>
    <w:uiPriority w:val="99"/>
    <w:unhideWhenUsed/>
    <w:rsid w:val="001334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438"/>
  </w:style>
  <w:style w:type="paragraph" w:styleId="ad">
    <w:name w:val="No Spacing"/>
    <w:uiPriority w:val="1"/>
    <w:qFormat/>
    <w:rsid w:val="007F35D8"/>
    <w:pPr>
      <w:spacing w:after="0" w:line="240" w:lineRule="auto"/>
    </w:pPr>
  </w:style>
  <w:style w:type="character" w:styleId="ae">
    <w:name w:val="annotation reference"/>
    <w:basedOn w:val="a0"/>
    <w:uiPriority w:val="99"/>
    <w:semiHidden/>
    <w:unhideWhenUsed/>
    <w:rsid w:val="002D419B"/>
    <w:rPr>
      <w:sz w:val="16"/>
      <w:szCs w:val="16"/>
    </w:rPr>
  </w:style>
  <w:style w:type="paragraph" w:styleId="af">
    <w:name w:val="annotation text"/>
    <w:basedOn w:val="a"/>
    <w:link w:val="af0"/>
    <w:uiPriority w:val="99"/>
    <w:unhideWhenUsed/>
    <w:rsid w:val="002D419B"/>
    <w:pPr>
      <w:spacing w:line="240" w:lineRule="auto"/>
    </w:pPr>
    <w:rPr>
      <w:sz w:val="20"/>
      <w:szCs w:val="20"/>
    </w:rPr>
  </w:style>
  <w:style w:type="character" w:customStyle="1" w:styleId="af0">
    <w:name w:val="Текст примечания Знак"/>
    <w:basedOn w:val="a0"/>
    <w:link w:val="af"/>
    <w:uiPriority w:val="99"/>
    <w:rsid w:val="002D419B"/>
    <w:rPr>
      <w:sz w:val="20"/>
      <w:szCs w:val="20"/>
    </w:rPr>
  </w:style>
  <w:style w:type="paragraph" w:styleId="af1">
    <w:name w:val="annotation subject"/>
    <w:basedOn w:val="af"/>
    <w:next w:val="af"/>
    <w:link w:val="af2"/>
    <w:uiPriority w:val="99"/>
    <w:semiHidden/>
    <w:unhideWhenUsed/>
    <w:rsid w:val="002D419B"/>
    <w:rPr>
      <w:b/>
      <w:bCs/>
    </w:rPr>
  </w:style>
  <w:style w:type="character" w:customStyle="1" w:styleId="af2">
    <w:name w:val="Тема примечания Знак"/>
    <w:basedOn w:val="af0"/>
    <w:link w:val="af1"/>
    <w:uiPriority w:val="99"/>
    <w:semiHidden/>
    <w:rsid w:val="002D419B"/>
    <w:rPr>
      <w:b/>
      <w:bCs/>
      <w:sz w:val="20"/>
      <w:szCs w:val="20"/>
    </w:rPr>
  </w:style>
  <w:style w:type="paragraph" w:styleId="af3">
    <w:name w:val="Balloon Text"/>
    <w:basedOn w:val="a"/>
    <w:link w:val="af4"/>
    <w:uiPriority w:val="99"/>
    <w:semiHidden/>
    <w:unhideWhenUsed/>
    <w:rsid w:val="002D419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D419B"/>
    <w:rPr>
      <w:rFonts w:ascii="Tahoma" w:hAnsi="Tahoma" w:cs="Tahoma"/>
      <w:sz w:val="16"/>
      <w:szCs w:val="16"/>
    </w:rPr>
  </w:style>
  <w:style w:type="character" w:customStyle="1" w:styleId="blk">
    <w:name w:val="blk"/>
    <w:basedOn w:val="a0"/>
    <w:rsid w:val="00715B48"/>
  </w:style>
  <w:style w:type="paragraph" w:styleId="af5">
    <w:name w:val="Revision"/>
    <w:hidden/>
    <w:uiPriority w:val="99"/>
    <w:semiHidden/>
    <w:rsid w:val="00FC4B1A"/>
    <w:pPr>
      <w:spacing w:after="0" w:line="240" w:lineRule="auto"/>
    </w:pPr>
  </w:style>
  <w:style w:type="paragraph" w:styleId="af6">
    <w:name w:val="Normal (Web)"/>
    <w:basedOn w:val="a"/>
    <w:uiPriority w:val="99"/>
    <w:unhideWhenUsed/>
    <w:rsid w:val="000715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640D"/>
    <w:rPr>
      <w:color w:val="0563C1" w:themeColor="hyperlink"/>
      <w:u w:val="single"/>
    </w:rPr>
  </w:style>
  <w:style w:type="paragraph" w:styleId="a4">
    <w:name w:val="List Paragraph"/>
    <w:basedOn w:val="a"/>
    <w:uiPriority w:val="34"/>
    <w:qFormat/>
    <w:rsid w:val="0084640D"/>
    <w:pPr>
      <w:ind w:left="720"/>
      <w:contextualSpacing/>
    </w:pPr>
  </w:style>
  <w:style w:type="table" w:styleId="a5">
    <w:name w:val="Table Grid"/>
    <w:basedOn w:val="a1"/>
    <w:uiPriority w:val="39"/>
    <w:rsid w:val="009A1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unhideWhenUsed/>
    <w:rsid w:val="009A112E"/>
    <w:pPr>
      <w:spacing w:after="0" w:line="240" w:lineRule="auto"/>
    </w:pPr>
    <w:rPr>
      <w:sz w:val="20"/>
      <w:szCs w:val="20"/>
    </w:rPr>
  </w:style>
  <w:style w:type="character" w:customStyle="1" w:styleId="a7">
    <w:name w:val="Текст сноски Знак"/>
    <w:basedOn w:val="a0"/>
    <w:link w:val="a6"/>
    <w:uiPriority w:val="99"/>
    <w:rsid w:val="009A112E"/>
    <w:rPr>
      <w:sz w:val="20"/>
      <w:szCs w:val="20"/>
    </w:rPr>
  </w:style>
  <w:style w:type="character" w:styleId="a8">
    <w:name w:val="footnote reference"/>
    <w:basedOn w:val="a0"/>
    <w:uiPriority w:val="99"/>
    <w:semiHidden/>
    <w:unhideWhenUsed/>
    <w:rsid w:val="009A112E"/>
    <w:rPr>
      <w:vertAlign w:val="superscript"/>
    </w:rPr>
  </w:style>
  <w:style w:type="paragraph" w:customStyle="1" w:styleId="ConsPlusNormal">
    <w:name w:val="ConsPlusNormal"/>
    <w:rsid w:val="00BA2DE0"/>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1334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438"/>
  </w:style>
  <w:style w:type="paragraph" w:styleId="ab">
    <w:name w:val="footer"/>
    <w:basedOn w:val="a"/>
    <w:link w:val="ac"/>
    <w:uiPriority w:val="99"/>
    <w:unhideWhenUsed/>
    <w:rsid w:val="001334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438"/>
  </w:style>
  <w:style w:type="paragraph" w:styleId="ad">
    <w:name w:val="No Spacing"/>
    <w:uiPriority w:val="1"/>
    <w:qFormat/>
    <w:rsid w:val="007F35D8"/>
    <w:pPr>
      <w:spacing w:after="0" w:line="240" w:lineRule="auto"/>
    </w:pPr>
  </w:style>
  <w:style w:type="character" w:styleId="ae">
    <w:name w:val="annotation reference"/>
    <w:basedOn w:val="a0"/>
    <w:uiPriority w:val="99"/>
    <w:semiHidden/>
    <w:unhideWhenUsed/>
    <w:rsid w:val="002D419B"/>
    <w:rPr>
      <w:sz w:val="16"/>
      <w:szCs w:val="16"/>
    </w:rPr>
  </w:style>
  <w:style w:type="paragraph" w:styleId="af">
    <w:name w:val="annotation text"/>
    <w:basedOn w:val="a"/>
    <w:link w:val="af0"/>
    <w:uiPriority w:val="99"/>
    <w:unhideWhenUsed/>
    <w:rsid w:val="002D419B"/>
    <w:pPr>
      <w:spacing w:line="240" w:lineRule="auto"/>
    </w:pPr>
    <w:rPr>
      <w:sz w:val="20"/>
      <w:szCs w:val="20"/>
    </w:rPr>
  </w:style>
  <w:style w:type="character" w:customStyle="1" w:styleId="af0">
    <w:name w:val="Текст примечания Знак"/>
    <w:basedOn w:val="a0"/>
    <w:link w:val="af"/>
    <w:uiPriority w:val="99"/>
    <w:rsid w:val="002D419B"/>
    <w:rPr>
      <w:sz w:val="20"/>
      <w:szCs w:val="20"/>
    </w:rPr>
  </w:style>
  <w:style w:type="paragraph" w:styleId="af1">
    <w:name w:val="annotation subject"/>
    <w:basedOn w:val="af"/>
    <w:next w:val="af"/>
    <w:link w:val="af2"/>
    <w:uiPriority w:val="99"/>
    <w:semiHidden/>
    <w:unhideWhenUsed/>
    <w:rsid w:val="002D419B"/>
    <w:rPr>
      <w:b/>
      <w:bCs/>
    </w:rPr>
  </w:style>
  <w:style w:type="character" w:customStyle="1" w:styleId="af2">
    <w:name w:val="Тема примечания Знак"/>
    <w:basedOn w:val="af0"/>
    <w:link w:val="af1"/>
    <w:uiPriority w:val="99"/>
    <w:semiHidden/>
    <w:rsid w:val="002D419B"/>
    <w:rPr>
      <w:b/>
      <w:bCs/>
      <w:sz w:val="20"/>
      <w:szCs w:val="20"/>
    </w:rPr>
  </w:style>
  <w:style w:type="paragraph" w:styleId="af3">
    <w:name w:val="Balloon Text"/>
    <w:basedOn w:val="a"/>
    <w:link w:val="af4"/>
    <w:uiPriority w:val="99"/>
    <w:semiHidden/>
    <w:unhideWhenUsed/>
    <w:rsid w:val="002D419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D419B"/>
    <w:rPr>
      <w:rFonts w:ascii="Tahoma" w:hAnsi="Tahoma" w:cs="Tahoma"/>
      <w:sz w:val="16"/>
      <w:szCs w:val="16"/>
    </w:rPr>
  </w:style>
  <w:style w:type="character" w:customStyle="1" w:styleId="blk">
    <w:name w:val="blk"/>
    <w:basedOn w:val="a0"/>
    <w:rsid w:val="00715B48"/>
  </w:style>
  <w:style w:type="paragraph" w:styleId="af5">
    <w:name w:val="Revision"/>
    <w:hidden/>
    <w:uiPriority w:val="99"/>
    <w:semiHidden/>
    <w:rsid w:val="00FC4B1A"/>
    <w:pPr>
      <w:spacing w:after="0" w:line="240" w:lineRule="auto"/>
    </w:pPr>
  </w:style>
  <w:style w:type="paragraph" w:styleId="af6">
    <w:name w:val="Normal (Web)"/>
    <w:basedOn w:val="a"/>
    <w:uiPriority w:val="99"/>
    <w:unhideWhenUsed/>
    <w:rsid w:val="000715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359998">
      <w:bodyDiv w:val="1"/>
      <w:marLeft w:val="0"/>
      <w:marRight w:val="0"/>
      <w:marTop w:val="0"/>
      <w:marBottom w:val="0"/>
      <w:divBdr>
        <w:top w:val="none" w:sz="0" w:space="0" w:color="auto"/>
        <w:left w:val="none" w:sz="0" w:space="0" w:color="auto"/>
        <w:bottom w:val="none" w:sz="0" w:space="0" w:color="auto"/>
        <w:right w:val="none" w:sz="0" w:space="0" w:color="auto"/>
      </w:divBdr>
      <w:divsChild>
        <w:div w:id="1361708194">
          <w:marLeft w:val="0"/>
          <w:marRight w:val="0"/>
          <w:marTop w:val="192"/>
          <w:marBottom w:val="0"/>
          <w:divBdr>
            <w:top w:val="none" w:sz="0" w:space="0" w:color="auto"/>
            <w:left w:val="none" w:sz="0" w:space="0" w:color="auto"/>
            <w:bottom w:val="none" w:sz="0" w:space="0" w:color="auto"/>
            <w:right w:val="none" w:sz="0" w:space="0" w:color="auto"/>
          </w:divBdr>
        </w:div>
        <w:div w:id="856844593">
          <w:marLeft w:val="0"/>
          <w:marRight w:val="0"/>
          <w:marTop w:val="192"/>
          <w:marBottom w:val="0"/>
          <w:divBdr>
            <w:top w:val="none" w:sz="0" w:space="0" w:color="auto"/>
            <w:left w:val="none" w:sz="0" w:space="0" w:color="auto"/>
            <w:bottom w:val="none" w:sz="0" w:space="0" w:color="auto"/>
            <w:right w:val="none" w:sz="0" w:space="0" w:color="auto"/>
          </w:divBdr>
        </w:div>
        <w:div w:id="729115658">
          <w:marLeft w:val="0"/>
          <w:marRight w:val="0"/>
          <w:marTop w:val="192"/>
          <w:marBottom w:val="0"/>
          <w:divBdr>
            <w:top w:val="none" w:sz="0" w:space="0" w:color="auto"/>
            <w:left w:val="none" w:sz="0" w:space="0" w:color="auto"/>
            <w:bottom w:val="none" w:sz="0" w:space="0" w:color="auto"/>
            <w:right w:val="none" w:sz="0" w:space="0" w:color="auto"/>
          </w:divBdr>
        </w:div>
        <w:div w:id="1358384503">
          <w:marLeft w:val="0"/>
          <w:marRight w:val="0"/>
          <w:marTop w:val="192"/>
          <w:marBottom w:val="0"/>
          <w:divBdr>
            <w:top w:val="none" w:sz="0" w:space="0" w:color="auto"/>
            <w:left w:val="none" w:sz="0" w:space="0" w:color="auto"/>
            <w:bottom w:val="none" w:sz="0" w:space="0" w:color="auto"/>
            <w:right w:val="none" w:sz="0" w:space="0" w:color="auto"/>
          </w:divBdr>
        </w:div>
        <w:div w:id="1582981300">
          <w:marLeft w:val="0"/>
          <w:marRight w:val="0"/>
          <w:marTop w:val="192"/>
          <w:marBottom w:val="0"/>
          <w:divBdr>
            <w:top w:val="none" w:sz="0" w:space="0" w:color="auto"/>
            <w:left w:val="none" w:sz="0" w:space="0" w:color="auto"/>
            <w:bottom w:val="none" w:sz="0" w:space="0" w:color="auto"/>
            <w:right w:val="none" w:sz="0" w:space="0" w:color="auto"/>
          </w:divBdr>
        </w:div>
        <w:div w:id="127892586">
          <w:marLeft w:val="0"/>
          <w:marRight w:val="0"/>
          <w:marTop w:val="192"/>
          <w:marBottom w:val="0"/>
          <w:divBdr>
            <w:top w:val="none" w:sz="0" w:space="0" w:color="auto"/>
            <w:left w:val="none" w:sz="0" w:space="0" w:color="auto"/>
            <w:bottom w:val="none" w:sz="0" w:space="0" w:color="auto"/>
            <w:right w:val="none" w:sz="0" w:space="0" w:color="auto"/>
          </w:divBdr>
        </w:div>
        <w:div w:id="632563052">
          <w:marLeft w:val="0"/>
          <w:marRight w:val="0"/>
          <w:marTop w:val="192"/>
          <w:marBottom w:val="0"/>
          <w:divBdr>
            <w:top w:val="none" w:sz="0" w:space="0" w:color="auto"/>
            <w:left w:val="none" w:sz="0" w:space="0" w:color="auto"/>
            <w:bottom w:val="none" w:sz="0" w:space="0" w:color="auto"/>
            <w:right w:val="none" w:sz="0" w:space="0" w:color="auto"/>
          </w:divBdr>
        </w:div>
        <w:div w:id="996768580">
          <w:marLeft w:val="0"/>
          <w:marRight w:val="0"/>
          <w:marTop w:val="192"/>
          <w:marBottom w:val="0"/>
          <w:divBdr>
            <w:top w:val="none" w:sz="0" w:space="0" w:color="auto"/>
            <w:left w:val="none" w:sz="0" w:space="0" w:color="auto"/>
            <w:bottom w:val="none" w:sz="0" w:space="0" w:color="auto"/>
            <w:right w:val="none" w:sz="0" w:space="0" w:color="auto"/>
          </w:divBdr>
        </w:div>
        <w:div w:id="2135557704">
          <w:marLeft w:val="0"/>
          <w:marRight w:val="0"/>
          <w:marTop w:val="192"/>
          <w:marBottom w:val="0"/>
          <w:divBdr>
            <w:top w:val="none" w:sz="0" w:space="0" w:color="auto"/>
            <w:left w:val="none" w:sz="0" w:space="0" w:color="auto"/>
            <w:bottom w:val="none" w:sz="0" w:space="0" w:color="auto"/>
            <w:right w:val="none" w:sz="0" w:space="0" w:color="auto"/>
          </w:divBdr>
        </w:div>
        <w:div w:id="2075272109">
          <w:marLeft w:val="0"/>
          <w:marRight w:val="0"/>
          <w:marTop w:val="192"/>
          <w:marBottom w:val="0"/>
          <w:divBdr>
            <w:top w:val="none" w:sz="0" w:space="0" w:color="auto"/>
            <w:left w:val="none" w:sz="0" w:space="0" w:color="auto"/>
            <w:bottom w:val="none" w:sz="0" w:space="0" w:color="auto"/>
            <w:right w:val="none" w:sz="0" w:space="0" w:color="auto"/>
          </w:divBdr>
        </w:div>
        <w:div w:id="962462763">
          <w:marLeft w:val="0"/>
          <w:marRight w:val="0"/>
          <w:marTop w:val="192"/>
          <w:marBottom w:val="0"/>
          <w:divBdr>
            <w:top w:val="none" w:sz="0" w:space="0" w:color="auto"/>
            <w:left w:val="none" w:sz="0" w:space="0" w:color="auto"/>
            <w:bottom w:val="none" w:sz="0" w:space="0" w:color="auto"/>
            <w:right w:val="none" w:sz="0" w:space="0" w:color="auto"/>
          </w:divBdr>
        </w:div>
        <w:div w:id="1691418742">
          <w:marLeft w:val="0"/>
          <w:marRight w:val="0"/>
          <w:marTop w:val="192"/>
          <w:marBottom w:val="0"/>
          <w:divBdr>
            <w:top w:val="none" w:sz="0" w:space="0" w:color="auto"/>
            <w:left w:val="none" w:sz="0" w:space="0" w:color="auto"/>
            <w:bottom w:val="none" w:sz="0" w:space="0" w:color="auto"/>
            <w:right w:val="none" w:sz="0" w:space="0" w:color="auto"/>
          </w:divBdr>
        </w:div>
      </w:divsChild>
    </w:div>
    <w:div w:id="1412047198">
      <w:bodyDiv w:val="1"/>
      <w:marLeft w:val="0"/>
      <w:marRight w:val="0"/>
      <w:marTop w:val="0"/>
      <w:marBottom w:val="0"/>
      <w:divBdr>
        <w:top w:val="none" w:sz="0" w:space="0" w:color="auto"/>
        <w:left w:val="none" w:sz="0" w:space="0" w:color="auto"/>
        <w:bottom w:val="none" w:sz="0" w:space="0" w:color="auto"/>
        <w:right w:val="none" w:sz="0" w:space="0" w:color="auto"/>
      </w:divBdr>
      <w:divsChild>
        <w:div w:id="1940020786">
          <w:marLeft w:val="0"/>
          <w:marRight w:val="0"/>
          <w:marTop w:val="192"/>
          <w:marBottom w:val="0"/>
          <w:divBdr>
            <w:top w:val="none" w:sz="0" w:space="0" w:color="auto"/>
            <w:left w:val="none" w:sz="0" w:space="0" w:color="auto"/>
            <w:bottom w:val="none" w:sz="0" w:space="0" w:color="auto"/>
            <w:right w:val="none" w:sz="0" w:space="0" w:color="auto"/>
          </w:divBdr>
        </w:div>
        <w:div w:id="259333718">
          <w:marLeft w:val="0"/>
          <w:marRight w:val="0"/>
          <w:marTop w:val="0"/>
          <w:marBottom w:val="0"/>
          <w:divBdr>
            <w:top w:val="none" w:sz="0" w:space="0" w:color="auto"/>
            <w:left w:val="none" w:sz="0" w:space="0" w:color="auto"/>
            <w:bottom w:val="none" w:sz="0" w:space="0" w:color="auto"/>
            <w:right w:val="none" w:sz="0" w:space="0" w:color="auto"/>
          </w:divBdr>
          <w:divsChild>
            <w:div w:id="1396781764">
              <w:marLeft w:val="0"/>
              <w:marRight w:val="0"/>
              <w:marTop w:val="192"/>
              <w:marBottom w:val="0"/>
              <w:divBdr>
                <w:top w:val="none" w:sz="0" w:space="0" w:color="auto"/>
                <w:left w:val="none" w:sz="0" w:space="0" w:color="auto"/>
                <w:bottom w:val="none" w:sz="0" w:space="0" w:color="auto"/>
                <w:right w:val="none" w:sz="0" w:space="0" w:color="auto"/>
              </w:divBdr>
            </w:div>
          </w:divsChild>
        </w:div>
        <w:div w:id="1497182975">
          <w:marLeft w:val="0"/>
          <w:marRight w:val="0"/>
          <w:marTop w:val="0"/>
          <w:marBottom w:val="0"/>
          <w:divBdr>
            <w:top w:val="none" w:sz="0" w:space="0" w:color="auto"/>
            <w:left w:val="none" w:sz="0" w:space="0" w:color="auto"/>
            <w:bottom w:val="none" w:sz="0" w:space="0" w:color="auto"/>
            <w:right w:val="none" w:sz="0" w:space="0" w:color="auto"/>
          </w:divBdr>
        </w:div>
        <w:div w:id="1942906916">
          <w:marLeft w:val="0"/>
          <w:marRight w:val="0"/>
          <w:marTop w:val="192"/>
          <w:marBottom w:val="0"/>
          <w:divBdr>
            <w:top w:val="none" w:sz="0" w:space="0" w:color="auto"/>
            <w:left w:val="none" w:sz="0" w:space="0" w:color="auto"/>
            <w:bottom w:val="none" w:sz="0" w:space="0" w:color="auto"/>
            <w:right w:val="none" w:sz="0" w:space="0" w:color="auto"/>
          </w:divBdr>
        </w:div>
        <w:div w:id="360470679">
          <w:marLeft w:val="0"/>
          <w:marRight w:val="0"/>
          <w:marTop w:val="0"/>
          <w:marBottom w:val="0"/>
          <w:divBdr>
            <w:top w:val="none" w:sz="0" w:space="0" w:color="auto"/>
            <w:left w:val="none" w:sz="0" w:space="0" w:color="auto"/>
            <w:bottom w:val="none" w:sz="0" w:space="0" w:color="auto"/>
            <w:right w:val="none" w:sz="0" w:space="0" w:color="auto"/>
          </w:divBdr>
          <w:divsChild>
            <w:div w:id="1631786346">
              <w:marLeft w:val="0"/>
              <w:marRight w:val="0"/>
              <w:marTop w:val="192"/>
              <w:marBottom w:val="0"/>
              <w:divBdr>
                <w:top w:val="none" w:sz="0" w:space="0" w:color="auto"/>
                <w:left w:val="none" w:sz="0" w:space="0" w:color="auto"/>
                <w:bottom w:val="none" w:sz="0" w:space="0" w:color="auto"/>
                <w:right w:val="none" w:sz="0" w:space="0" w:color="auto"/>
              </w:divBdr>
            </w:div>
          </w:divsChild>
        </w:div>
        <w:div w:id="879128248">
          <w:marLeft w:val="0"/>
          <w:marRight w:val="0"/>
          <w:marTop w:val="192"/>
          <w:marBottom w:val="0"/>
          <w:divBdr>
            <w:top w:val="none" w:sz="0" w:space="0" w:color="auto"/>
            <w:left w:val="none" w:sz="0" w:space="0" w:color="auto"/>
            <w:bottom w:val="none" w:sz="0" w:space="0" w:color="auto"/>
            <w:right w:val="none" w:sz="0" w:space="0" w:color="auto"/>
          </w:divBdr>
        </w:div>
        <w:div w:id="5597465">
          <w:marLeft w:val="0"/>
          <w:marRight w:val="0"/>
          <w:marTop w:val="0"/>
          <w:marBottom w:val="0"/>
          <w:divBdr>
            <w:top w:val="none" w:sz="0" w:space="0" w:color="auto"/>
            <w:left w:val="none" w:sz="0" w:space="0" w:color="auto"/>
            <w:bottom w:val="none" w:sz="0" w:space="0" w:color="auto"/>
            <w:right w:val="none" w:sz="0" w:space="0" w:color="auto"/>
          </w:divBdr>
          <w:divsChild>
            <w:div w:id="859706916">
              <w:marLeft w:val="0"/>
              <w:marRight w:val="0"/>
              <w:marTop w:val="192"/>
              <w:marBottom w:val="0"/>
              <w:divBdr>
                <w:top w:val="none" w:sz="0" w:space="0" w:color="auto"/>
                <w:left w:val="none" w:sz="0" w:space="0" w:color="auto"/>
                <w:bottom w:val="none" w:sz="0" w:space="0" w:color="auto"/>
                <w:right w:val="none" w:sz="0" w:space="0" w:color="auto"/>
              </w:divBdr>
            </w:div>
          </w:divsChild>
        </w:div>
        <w:div w:id="14898255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arant03.ru99-loc.minju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arant03.ru99-loc.minju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79;&#1072;&#1087;&#1088;&#1072;&#1074;&#1072;&#1084;&#1086;&#1083;&#1086;&#1076;&#1105;&#1078;&#1080;.&#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1072;&#1076;&#1074;&#1086;&#1082;&#1072;&#1090;&#1091;&#1088;&#1072;&#1074;&#1096;&#1082;&#1086;&#1083;&#1077;.&#1088;&#1092;/" TargetMode="External"/><Relationship Id="rId4" Type="http://schemas.microsoft.com/office/2007/relationships/stylesWithEffects" Target="stylesWithEffects.xml"/><Relationship Id="rId9" Type="http://schemas.openxmlformats.org/officeDocument/2006/relationships/hyperlink" Target="http://garant03.ru99-loc.minjust.ru/"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dvgazeta.ru/ag-expert/feedback/" TargetMode="External"/><Relationship Id="rId1" Type="http://schemas.openxmlformats.org/officeDocument/2006/relationships/hyperlink" Target="https://economy.gov.ru/material/directions/makroec/prognozy_socialno_ekonomicheskogo_razvitiya/prognoz_socialno_ekonomicheskogo_razvitiya_rf_na_2025_god_i_na_planovyy_period_2026_i_2027_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D0D1-4620-4161-B735-43500181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8869</Words>
  <Characters>50556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Савина Елена Алексеевна</dc:creator>
  <cp:lastModifiedBy>Савина Елена Алексеевна</cp:lastModifiedBy>
  <cp:revision>3</cp:revision>
  <cp:lastPrinted>2024-12-06T10:14:00Z</cp:lastPrinted>
  <dcterms:created xsi:type="dcterms:W3CDTF">2024-12-10T15:01:00Z</dcterms:created>
  <dcterms:modified xsi:type="dcterms:W3CDTF">2025-02-25T11:31:00Z</dcterms:modified>
</cp:coreProperties>
</file>