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F5" w:rsidRDefault="009A26F5" w:rsidP="00D02F0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Приложение № 1</w:t>
      </w:r>
    </w:p>
    <w:p w:rsidR="00CD7BA0" w:rsidRDefault="00CD7BA0" w:rsidP="00D02F0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D76A5">
        <w:rPr>
          <w:rFonts w:ascii="Times New Roman" w:hAnsi="Times New Roman" w:cs="Times New Roman"/>
          <w:sz w:val="24"/>
        </w:rPr>
        <w:t>Утвержден</w:t>
      </w:r>
      <w:r w:rsidR="003A6BCF">
        <w:rPr>
          <w:rFonts w:ascii="Times New Roman" w:hAnsi="Times New Roman" w:cs="Times New Roman"/>
          <w:sz w:val="24"/>
        </w:rPr>
        <w:t>о</w:t>
      </w:r>
      <w:r w:rsidRPr="005D76A5">
        <w:rPr>
          <w:rFonts w:ascii="Times New Roman" w:hAnsi="Times New Roman" w:cs="Times New Roman"/>
          <w:sz w:val="24"/>
        </w:rPr>
        <w:t xml:space="preserve"> решением Совета</w:t>
      </w:r>
      <w:r w:rsidRPr="005D76A5">
        <w:rPr>
          <w:rFonts w:ascii="Times New Roman" w:hAnsi="Times New Roman" w:cs="Times New Roman"/>
          <w:sz w:val="24"/>
        </w:rPr>
        <w:br/>
        <w:t>по совершенствова</w:t>
      </w:r>
      <w:r w:rsidR="005D76A5">
        <w:rPr>
          <w:rFonts w:ascii="Times New Roman" w:hAnsi="Times New Roman" w:cs="Times New Roman"/>
          <w:sz w:val="24"/>
        </w:rPr>
        <w:t>нию третейского разбирательства</w:t>
      </w:r>
    </w:p>
    <w:p w:rsidR="009A26F5" w:rsidRDefault="009A26F5" w:rsidP="00D02F0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27.12.2018 (протокол № 5/18)</w:t>
      </w:r>
    </w:p>
    <w:p w:rsidR="005D76A5" w:rsidRPr="00CD7BA0" w:rsidRDefault="005D76A5" w:rsidP="00CD7BA0">
      <w:pPr>
        <w:jc w:val="right"/>
        <w:rPr>
          <w:rFonts w:ascii="Times New Roman" w:hAnsi="Times New Roman" w:cs="Times New Roman"/>
          <w:b/>
          <w:sz w:val="28"/>
        </w:rPr>
      </w:pPr>
    </w:p>
    <w:p w:rsidR="00CD7BA0" w:rsidRDefault="00CD7BA0" w:rsidP="00CD7BA0">
      <w:pPr>
        <w:jc w:val="center"/>
        <w:rPr>
          <w:rFonts w:ascii="Times New Roman" w:hAnsi="Times New Roman" w:cs="Times New Roman"/>
          <w:b/>
          <w:sz w:val="28"/>
        </w:rPr>
      </w:pPr>
      <w:r w:rsidRPr="00CD7BA0">
        <w:rPr>
          <w:rFonts w:ascii="Times New Roman" w:hAnsi="Times New Roman" w:cs="Times New Roman"/>
          <w:b/>
          <w:sz w:val="28"/>
        </w:rPr>
        <w:t>Рекомендация Совета по совершенствованию</w:t>
      </w:r>
      <w:r w:rsidRPr="00CD7BA0">
        <w:rPr>
          <w:rFonts w:ascii="Times New Roman" w:hAnsi="Times New Roman" w:cs="Times New Roman"/>
          <w:b/>
          <w:sz w:val="28"/>
        </w:rPr>
        <w:br/>
        <w:t>третейского разбирательства Министерству юстиции</w:t>
      </w:r>
      <w:r w:rsidRPr="00CD7BA0">
        <w:rPr>
          <w:rFonts w:ascii="Times New Roman" w:hAnsi="Times New Roman" w:cs="Times New Roman"/>
          <w:b/>
          <w:sz w:val="28"/>
        </w:rPr>
        <w:br/>
        <w:t>Российской Федерации</w:t>
      </w:r>
    </w:p>
    <w:p w:rsidR="00CD7BA0" w:rsidRDefault="00CD7BA0" w:rsidP="005F05BA">
      <w:pPr>
        <w:spacing w:after="12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C33611" w:rsidRDefault="00C33611" w:rsidP="00AF51DB">
      <w:pPr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Рекомендовать Минюсту России </w:t>
      </w:r>
      <w:r w:rsidR="00274540">
        <w:rPr>
          <w:rFonts w:ascii="Times New Roman" w:hAnsi="Times New Roman" w:cs="Times New Roman"/>
          <w:sz w:val="28"/>
        </w:rPr>
        <w:t xml:space="preserve">определить </w:t>
      </w:r>
      <w:r>
        <w:rPr>
          <w:rFonts w:ascii="Times New Roman" w:hAnsi="Times New Roman" w:cs="Times New Roman"/>
          <w:sz w:val="28"/>
        </w:rPr>
        <w:t xml:space="preserve">критерии наличия </w:t>
      </w:r>
      <w:r w:rsidR="00F463E5" w:rsidRPr="00F463E5">
        <w:rPr>
          <w:rFonts w:ascii="Times New Roman" w:hAnsi="Times New Roman" w:cs="Times New Roman"/>
          <w:sz w:val="28"/>
        </w:rPr>
        <w:t xml:space="preserve">                                  </w:t>
      </w:r>
      <w:r w:rsidRPr="00591AA7">
        <w:rPr>
          <w:rFonts w:ascii="Times New Roman" w:hAnsi="Times New Roman" w:cs="Times New Roman"/>
          <w:sz w:val="28"/>
        </w:rPr>
        <w:t>у иностранного арбитражного учреждения широко признанной международной репутации</w:t>
      </w:r>
      <w:r w:rsidR="002745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="00274540">
        <w:rPr>
          <w:rFonts w:ascii="Times New Roman" w:hAnsi="Times New Roman" w:cs="Times New Roman"/>
          <w:sz w:val="28"/>
        </w:rPr>
        <w:t>следующей редакции:</w:t>
      </w:r>
    </w:p>
    <w:p w:rsidR="00274540" w:rsidRDefault="00274540" w:rsidP="0027454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4540" w:rsidRPr="00B12201" w:rsidRDefault="00274540" w:rsidP="0027454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2201">
        <w:rPr>
          <w:rFonts w:ascii="Times New Roman" w:hAnsi="Times New Roman" w:cs="Times New Roman"/>
          <w:b/>
          <w:sz w:val="28"/>
          <w:szCs w:val="24"/>
        </w:rPr>
        <w:t>Критерии наличия у иностранного арбитражного учреждения широко признанной международной репутации</w:t>
      </w:r>
    </w:p>
    <w:p w:rsidR="00274540" w:rsidRPr="00DE627E" w:rsidRDefault="00274540" w:rsidP="00274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540" w:rsidRPr="00B12201" w:rsidRDefault="00274540" w:rsidP="00AF51DB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201">
        <w:rPr>
          <w:rFonts w:ascii="Times New Roman" w:hAnsi="Times New Roman" w:cs="Times New Roman"/>
          <w:sz w:val="28"/>
          <w:szCs w:val="28"/>
        </w:rPr>
        <w:t>При определении наличия у иностранного арбитражного учреждения широко признанной международной репутации пре</w:t>
      </w:r>
      <w:r w:rsidR="00B717E2">
        <w:rPr>
          <w:rFonts w:ascii="Times New Roman" w:hAnsi="Times New Roman" w:cs="Times New Roman"/>
          <w:sz w:val="28"/>
          <w:szCs w:val="28"/>
        </w:rPr>
        <w:t>длагается принимать во внимание</w:t>
      </w:r>
      <w:r w:rsidRPr="00B12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12201">
        <w:rPr>
          <w:rFonts w:ascii="Times New Roman" w:hAnsi="Times New Roman" w:cs="Times New Roman"/>
          <w:sz w:val="28"/>
          <w:szCs w:val="28"/>
        </w:rPr>
        <w:t>следующие критерии:</w:t>
      </w:r>
    </w:p>
    <w:p w:rsidR="00274540" w:rsidRPr="00757A9A" w:rsidRDefault="00274540" w:rsidP="00AF51DB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201">
        <w:rPr>
          <w:rFonts w:ascii="Times New Roman" w:hAnsi="Times New Roman" w:cs="Times New Roman"/>
          <w:sz w:val="28"/>
          <w:szCs w:val="28"/>
        </w:rPr>
        <w:t xml:space="preserve">1) </w:t>
      </w:r>
      <w:r w:rsidR="00B717E2">
        <w:rPr>
          <w:rFonts w:ascii="Times New Roman" w:hAnsi="Times New Roman" w:cs="Times New Roman"/>
          <w:sz w:val="28"/>
          <w:szCs w:val="28"/>
        </w:rPr>
        <w:t>в</w:t>
      </w:r>
      <w:r w:rsidRPr="00757A9A">
        <w:rPr>
          <w:rFonts w:ascii="Times New Roman" w:hAnsi="Times New Roman" w:cs="Times New Roman"/>
          <w:sz w:val="28"/>
          <w:szCs w:val="28"/>
        </w:rPr>
        <w:t xml:space="preserve">хождение в один или несколько признанных рейтингов международных арбитражных учреждений (например, рекомендованный список </w:t>
      </w:r>
      <w:proofErr w:type="spellStart"/>
      <w:r w:rsidRPr="00757A9A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75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A9A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75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A9A">
        <w:rPr>
          <w:rFonts w:ascii="Times New Roman" w:hAnsi="Times New Roman" w:cs="Times New Roman"/>
          <w:sz w:val="28"/>
          <w:szCs w:val="28"/>
        </w:rPr>
        <w:t>Association</w:t>
      </w:r>
      <w:proofErr w:type="spellEnd"/>
      <w:r w:rsidRPr="00757A9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757A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57A9A">
        <w:rPr>
          <w:rFonts w:ascii="Times New Roman" w:hAnsi="Times New Roman" w:cs="Times New Roman"/>
          <w:sz w:val="28"/>
          <w:szCs w:val="28"/>
        </w:rPr>
        <w:t>«Белый список» (</w:t>
      </w:r>
      <w:proofErr w:type="spellStart"/>
      <w:r w:rsidRPr="00757A9A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Pr="0075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A9A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757A9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57A9A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75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A9A">
        <w:rPr>
          <w:rFonts w:ascii="Times New Roman" w:hAnsi="Times New Roman" w:cs="Times New Roman"/>
          <w:sz w:val="28"/>
          <w:szCs w:val="28"/>
        </w:rPr>
        <w:t>Arbitration</w:t>
      </w:r>
      <w:proofErr w:type="spellEnd"/>
      <w:r w:rsidRPr="0075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A9A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757A9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spellStart"/>
        <w:r w:rsidRPr="00757A9A">
          <w:rPr>
            <w:rFonts w:ascii="Times New Roman" w:hAnsi="Times New Roman" w:cs="Times New Roman"/>
            <w:sz w:val="28"/>
            <w:szCs w:val="28"/>
          </w:rPr>
          <w:t>Guide</w:t>
        </w:r>
        <w:proofErr w:type="spellEnd"/>
        <w:r w:rsidRPr="00757A9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757A9A">
          <w:rPr>
            <w:rFonts w:ascii="Times New Roman" w:hAnsi="Times New Roman" w:cs="Times New Roman"/>
            <w:sz w:val="28"/>
            <w:szCs w:val="28"/>
          </w:rPr>
          <w:t>to</w:t>
        </w:r>
        <w:proofErr w:type="spellEnd"/>
        <w:r w:rsidRPr="00757A9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757A9A">
          <w:rPr>
            <w:rFonts w:ascii="Times New Roman" w:hAnsi="Times New Roman" w:cs="Times New Roman"/>
            <w:sz w:val="28"/>
            <w:szCs w:val="28"/>
          </w:rPr>
          <w:t>Regional</w:t>
        </w:r>
        <w:proofErr w:type="spellEnd"/>
        <w:r w:rsidRPr="00757A9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757A9A">
          <w:rPr>
            <w:rFonts w:ascii="Times New Roman" w:hAnsi="Times New Roman" w:cs="Times New Roman"/>
            <w:sz w:val="28"/>
            <w:szCs w:val="28"/>
          </w:rPr>
          <w:t>Arbitration</w:t>
        </w:r>
        <w:proofErr w:type="spellEnd"/>
      </w:hyperlink>
      <w:r w:rsidRPr="00757A9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757A9A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74540" w:rsidRPr="00B12201" w:rsidRDefault="00B717E2" w:rsidP="00AF51DB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="00274540" w:rsidRPr="00B12201">
        <w:rPr>
          <w:rFonts w:ascii="Times New Roman" w:hAnsi="Times New Roman" w:cs="Times New Roman"/>
          <w:sz w:val="28"/>
          <w:szCs w:val="28"/>
        </w:rPr>
        <w:t>лительность осуществления деятельности по администрированию арбитражных разбирательств (количество лет);</w:t>
      </w:r>
    </w:p>
    <w:p w:rsidR="00274540" w:rsidRPr="00B12201" w:rsidRDefault="00B717E2" w:rsidP="00AF51DB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</w:t>
      </w:r>
      <w:r w:rsidR="00274540" w:rsidRPr="00B12201">
        <w:rPr>
          <w:rFonts w:ascii="Times New Roman" w:hAnsi="Times New Roman" w:cs="Times New Roman"/>
          <w:sz w:val="28"/>
          <w:szCs w:val="28"/>
        </w:rPr>
        <w:t xml:space="preserve">жегодное количество новых арбитражных разбирательств, принятых </w:t>
      </w:r>
      <w:r w:rsidR="00274540">
        <w:rPr>
          <w:rFonts w:ascii="Times New Roman" w:hAnsi="Times New Roman" w:cs="Times New Roman"/>
          <w:sz w:val="28"/>
          <w:szCs w:val="28"/>
        </w:rPr>
        <w:br/>
      </w:r>
      <w:r w:rsidR="00274540" w:rsidRPr="00B12201">
        <w:rPr>
          <w:rFonts w:ascii="Times New Roman" w:hAnsi="Times New Roman" w:cs="Times New Roman"/>
          <w:sz w:val="28"/>
          <w:szCs w:val="28"/>
        </w:rPr>
        <w:t>к администрированию за последние 5 лет (в случае осуществления администрирования арбитражных разбирательств на основании нескольких различных арбитражных регламентов – ежегодное количество начатых арбитражных разбирательств по каждому из регламентов);</w:t>
      </w:r>
    </w:p>
    <w:p w:rsidR="00274540" w:rsidRPr="00B12201" w:rsidRDefault="00B717E2" w:rsidP="00AF51DB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ч</w:t>
      </w:r>
      <w:r w:rsidR="00274540" w:rsidRPr="00B12201">
        <w:rPr>
          <w:rFonts w:ascii="Times New Roman" w:hAnsi="Times New Roman" w:cs="Times New Roman"/>
          <w:sz w:val="28"/>
          <w:szCs w:val="28"/>
        </w:rPr>
        <w:t xml:space="preserve">исло рассмотренных дел с участием иностранных сторон, расположенных </w:t>
      </w:r>
      <w:r w:rsidR="00274540">
        <w:rPr>
          <w:rFonts w:ascii="Times New Roman" w:hAnsi="Times New Roman" w:cs="Times New Roman"/>
          <w:sz w:val="28"/>
          <w:szCs w:val="28"/>
        </w:rPr>
        <w:br/>
      </w:r>
      <w:r w:rsidR="00274540" w:rsidRPr="00B12201">
        <w:rPr>
          <w:rFonts w:ascii="Times New Roman" w:hAnsi="Times New Roman" w:cs="Times New Roman"/>
          <w:sz w:val="28"/>
          <w:szCs w:val="28"/>
        </w:rPr>
        <w:t xml:space="preserve">вне страны места нахождения головного офиса арбитражного учреждения </w:t>
      </w:r>
      <w:r w:rsidR="00274540">
        <w:rPr>
          <w:rFonts w:ascii="Times New Roman" w:hAnsi="Times New Roman" w:cs="Times New Roman"/>
          <w:sz w:val="28"/>
          <w:szCs w:val="28"/>
        </w:rPr>
        <w:br/>
      </w:r>
      <w:r w:rsidR="00274540" w:rsidRPr="00B12201">
        <w:rPr>
          <w:rFonts w:ascii="Times New Roman" w:hAnsi="Times New Roman" w:cs="Times New Roman"/>
          <w:sz w:val="28"/>
          <w:szCs w:val="28"/>
        </w:rPr>
        <w:t>(за последние 5 лет с разбивкой по годам);</w:t>
      </w:r>
      <w:proofErr w:type="gramEnd"/>
    </w:p>
    <w:p w:rsidR="00274540" w:rsidRPr="00B12201" w:rsidRDefault="00B717E2" w:rsidP="00AF51DB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5) к</w:t>
      </w:r>
      <w:r w:rsidR="00274540" w:rsidRPr="00B12201">
        <w:rPr>
          <w:rFonts w:ascii="Times New Roman" w:hAnsi="Times New Roman" w:cs="Times New Roman"/>
          <w:sz w:val="28"/>
          <w:szCs w:val="28"/>
        </w:rPr>
        <w:t>оличество стран, стороны из которых принимали участие в арбитражных разбирательствах, и их география, включая информацию о сторонах из Российской Федерации (за последние 5 лет с разбивкой по годам);</w:t>
      </w:r>
      <w:proofErr w:type="gramEnd"/>
    </w:p>
    <w:p w:rsidR="00274540" w:rsidRPr="00B12201" w:rsidRDefault="00B717E2" w:rsidP="00AF51DB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п</w:t>
      </w:r>
      <w:r w:rsidR="00274540" w:rsidRPr="00B12201">
        <w:rPr>
          <w:rFonts w:ascii="Times New Roman" w:hAnsi="Times New Roman" w:cs="Times New Roman"/>
          <w:sz w:val="28"/>
          <w:szCs w:val="28"/>
        </w:rPr>
        <w:t xml:space="preserve">роцент разбирательств, по которым арбитражное учреждение осуществляло полное администрирование в качестве постоянно действующего арбитражного учреждения, и процент разбирательств, в которых арбитражное учреждение ограничивалось выполнением функций по назначению арбитров и иных отдельных функций в рамках арбитражных разбирательств </w:t>
      </w:r>
      <w:r w:rsidR="00274540" w:rsidRPr="00B12201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274540" w:rsidRPr="00B12201">
        <w:rPr>
          <w:rFonts w:ascii="Times New Roman" w:hAnsi="Times New Roman" w:cs="Times New Roman"/>
          <w:sz w:val="28"/>
          <w:szCs w:val="28"/>
        </w:rPr>
        <w:t xml:space="preserve"> </w:t>
      </w:r>
      <w:r w:rsidR="00274540" w:rsidRPr="00B12201">
        <w:rPr>
          <w:rFonts w:ascii="Times New Roman" w:hAnsi="Times New Roman" w:cs="Times New Roman"/>
          <w:sz w:val="28"/>
          <w:szCs w:val="28"/>
          <w:lang w:val="en-US"/>
        </w:rPr>
        <w:t>hoc</w:t>
      </w:r>
      <w:r w:rsidR="00274540" w:rsidRPr="00B12201">
        <w:rPr>
          <w:rFonts w:ascii="Times New Roman" w:hAnsi="Times New Roman" w:cs="Times New Roman"/>
          <w:sz w:val="28"/>
          <w:szCs w:val="28"/>
        </w:rPr>
        <w:t xml:space="preserve"> (за последние 5 лет с разбивкой по годам);</w:t>
      </w:r>
      <w:proofErr w:type="gramEnd"/>
    </w:p>
    <w:p w:rsidR="00274540" w:rsidRPr="00B12201" w:rsidRDefault="00B717E2" w:rsidP="00AF51DB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</w:t>
      </w:r>
      <w:r w:rsidR="00274540" w:rsidRPr="00B12201">
        <w:rPr>
          <w:rFonts w:ascii="Times New Roman" w:hAnsi="Times New Roman" w:cs="Times New Roman"/>
          <w:sz w:val="28"/>
          <w:szCs w:val="28"/>
        </w:rPr>
        <w:t xml:space="preserve">аличие положительной практики государственных судов различных стран </w:t>
      </w:r>
      <w:r w:rsidR="00274540" w:rsidRPr="00B12201">
        <w:rPr>
          <w:rFonts w:ascii="Times New Roman" w:hAnsi="Times New Roman" w:cs="Times New Roman"/>
          <w:sz w:val="28"/>
          <w:szCs w:val="28"/>
        </w:rPr>
        <w:br/>
        <w:t>по признанию и приведению в исполнение вынесенных арбитражных решений.</w:t>
      </w:r>
    </w:p>
    <w:p w:rsidR="00274540" w:rsidRPr="00B12201" w:rsidRDefault="00274540" w:rsidP="00AF51DB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201">
        <w:rPr>
          <w:rFonts w:ascii="Times New Roman" w:hAnsi="Times New Roman" w:cs="Times New Roman"/>
          <w:sz w:val="28"/>
          <w:szCs w:val="28"/>
        </w:rPr>
        <w:t>Приведенные критерии оцениваются Советом по совершенствованию третейского разбирательства в совокупности. Наличие каких-либо определенных показателей по указанным выше критериям не является обязательным для выдачи рекомендации о предоставлении или об отказе в предоставлении иностранному арбитражному учреждению права на осуществление в Российской Федерации функций постоянно действующего арбитражного учреждения.</w:t>
      </w:r>
    </w:p>
    <w:p w:rsidR="00591AA7" w:rsidRPr="00CD7BA0" w:rsidRDefault="00591AA7" w:rsidP="00AF51DB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sectPr w:rsidR="00591AA7" w:rsidRPr="00CD7BA0" w:rsidSect="00B717E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70" w:rsidRDefault="00A70370" w:rsidP="00F41E02">
      <w:pPr>
        <w:spacing w:after="0" w:line="240" w:lineRule="auto"/>
      </w:pPr>
      <w:r>
        <w:separator/>
      </w:r>
    </w:p>
  </w:endnote>
  <w:endnote w:type="continuationSeparator" w:id="0">
    <w:p w:rsidR="00A70370" w:rsidRDefault="00A70370" w:rsidP="00F4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70" w:rsidRDefault="00A70370" w:rsidP="00F41E02">
      <w:pPr>
        <w:spacing w:after="0" w:line="240" w:lineRule="auto"/>
      </w:pPr>
      <w:r>
        <w:separator/>
      </w:r>
    </w:p>
  </w:footnote>
  <w:footnote w:type="continuationSeparator" w:id="0">
    <w:p w:rsidR="00A70370" w:rsidRDefault="00A70370" w:rsidP="00F41E02">
      <w:pPr>
        <w:spacing w:after="0" w:line="240" w:lineRule="auto"/>
      </w:pPr>
      <w:r>
        <w:continuationSeparator/>
      </w:r>
    </w:p>
  </w:footnote>
  <w:footnote w:id="1">
    <w:p w:rsidR="00274540" w:rsidRPr="00DE627E" w:rsidRDefault="00274540" w:rsidP="00274540">
      <w:pPr>
        <w:pStyle w:val="aa"/>
        <w:rPr>
          <w:rFonts w:ascii="Times New Roman" w:hAnsi="Times New Roman" w:cs="Times New Roman"/>
        </w:rPr>
      </w:pPr>
      <w:r w:rsidRPr="00DE627E">
        <w:rPr>
          <w:rStyle w:val="ac"/>
          <w:rFonts w:ascii="Times New Roman" w:hAnsi="Times New Roman" w:cs="Times New Roman"/>
        </w:rPr>
        <w:footnoteRef/>
      </w:r>
      <w:r w:rsidRPr="00DE627E">
        <w:rPr>
          <w:rFonts w:ascii="Times New Roman" w:hAnsi="Times New Roman" w:cs="Times New Roman"/>
        </w:rPr>
        <w:t xml:space="preserve"> Режим доступа: https://www.ibanet.org/LPD/Dispute_Resolution_Section/Arbitration/Related_Links.aspx</w:t>
      </w:r>
      <w:r w:rsidR="00AF51DB">
        <w:rPr>
          <w:rFonts w:ascii="Times New Roman" w:hAnsi="Times New Roman" w:cs="Times New Roman"/>
        </w:rPr>
        <w:t>.</w:t>
      </w:r>
    </w:p>
  </w:footnote>
  <w:footnote w:id="2">
    <w:p w:rsidR="00274540" w:rsidRPr="00DE627E" w:rsidRDefault="00274540" w:rsidP="00274540">
      <w:pPr>
        <w:pStyle w:val="aa"/>
        <w:rPr>
          <w:rFonts w:ascii="Times New Roman" w:hAnsi="Times New Roman" w:cs="Times New Roman"/>
        </w:rPr>
      </w:pPr>
      <w:r w:rsidRPr="00DE627E">
        <w:rPr>
          <w:rStyle w:val="ac"/>
          <w:rFonts w:ascii="Times New Roman" w:hAnsi="Times New Roman" w:cs="Times New Roman"/>
        </w:rPr>
        <w:footnoteRef/>
      </w:r>
      <w:r w:rsidRPr="00DE627E">
        <w:rPr>
          <w:rFonts w:ascii="Times New Roman" w:hAnsi="Times New Roman" w:cs="Times New Roman"/>
        </w:rPr>
        <w:t xml:space="preserve"> Режим доступа: https://globalarbitrationreview.com/edition/1001099/guide-to-regional-arbitration-volume-6-2018</w:t>
      </w:r>
      <w:r w:rsidR="00AF51DB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4283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717E2" w:rsidRPr="00B717E2" w:rsidRDefault="00B717E2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17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17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17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466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717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717E2" w:rsidRDefault="00B717E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9E"/>
    <w:rsid w:val="001553A4"/>
    <w:rsid w:val="00177AB8"/>
    <w:rsid w:val="00274540"/>
    <w:rsid w:val="003A6BCF"/>
    <w:rsid w:val="003D4852"/>
    <w:rsid w:val="00576906"/>
    <w:rsid w:val="00591AA7"/>
    <w:rsid w:val="005D76A5"/>
    <w:rsid w:val="005F05BA"/>
    <w:rsid w:val="00934663"/>
    <w:rsid w:val="00937D30"/>
    <w:rsid w:val="00942061"/>
    <w:rsid w:val="009A26F5"/>
    <w:rsid w:val="009A7ED0"/>
    <w:rsid w:val="009D5CA1"/>
    <w:rsid w:val="009E089E"/>
    <w:rsid w:val="00A1743B"/>
    <w:rsid w:val="00A70370"/>
    <w:rsid w:val="00A94545"/>
    <w:rsid w:val="00AC0C21"/>
    <w:rsid w:val="00AD7808"/>
    <w:rsid w:val="00AF51DB"/>
    <w:rsid w:val="00B717E2"/>
    <w:rsid w:val="00BD1D8A"/>
    <w:rsid w:val="00C33611"/>
    <w:rsid w:val="00C87D27"/>
    <w:rsid w:val="00CD7BA0"/>
    <w:rsid w:val="00D02F01"/>
    <w:rsid w:val="00D61467"/>
    <w:rsid w:val="00ED6A1A"/>
    <w:rsid w:val="00F41E02"/>
    <w:rsid w:val="00F463E5"/>
    <w:rsid w:val="00F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1E0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41E0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41E0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41E0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41E0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1E0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F41E0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1E0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41E02"/>
    <w:rPr>
      <w:vertAlign w:val="superscript"/>
    </w:rPr>
  </w:style>
  <w:style w:type="paragraph" w:styleId="ad">
    <w:name w:val="List Paragraph"/>
    <w:basedOn w:val="a"/>
    <w:uiPriority w:val="34"/>
    <w:qFormat/>
    <w:rsid w:val="00C3361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B7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17E2"/>
  </w:style>
  <w:style w:type="paragraph" w:styleId="af0">
    <w:name w:val="footer"/>
    <w:basedOn w:val="a"/>
    <w:link w:val="af1"/>
    <w:uiPriority w:val="99"/>
    <w:unhideWhenUsed/>
    <w:rsid w:val="00B7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71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1E0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41E0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41E0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41E0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41E0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1E0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F41E0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1E0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41E02"/>
    <w:rPr>
      <w:vertAlign w:val="superscript"/>
    </w:rPr>
  </w:style>
  <w:style w:type="paragraph" w:styleId="ad">
    <w:name w:val="List Paragraph"/>
    <w:basedOn w:val="a"/>
    <w:uiPriority w:val="34"/>
    <w:qFormat/>
    <w:rsid w:val="00C3361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B7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17E2"/>
  </w:style>
  <w:style w:type="paragraph" w:styleId="af0">
    <w:name w:val="footer"/>
    <w:basedOn w:val="a"/>
    <w:link w:val="af1"/>
    <w:uiPriority w:val="99"/>
    <w:unhideWhenUsed/>
    <w:rsid w:val="00B7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7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arbitrationreview.com/edition/1001099/guide-to-regional-arbitration-volume-6-2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E076F-FD76-46D5-B443-A095637F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Анастасия Евгеньевна</dc:creator>
  <cp:lastModifiedBy>Рыжова Татьяна Аркадьевна</cp:lastModifiedBy>
  <cp:revision>2</cp:revision>
  <dcterms:created xsi:type="dcterms:W3CDTF">2018-12-29T07:44:00Z</dcterms:created>
  <dcterms:modified xsi:type="dcterms:W3CDTF">2018-12-29T07:44:00Z</dcterms:modified>
</cp:coreProperties>
</file>