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A76BE" w:rsidRDefault="005A76BE">
      <w:pPr>
        <w:pStyle w:val="1"/>
        <w:rPr>
          <w:color w:val="000000" w:themeColor="text1"/>
        </w:rPr>
      </w:pPr>
      <w:r w:rsidRPr="005A76BE">
        <w:rPr>
          <w:color w:val="000000" w:themeColor="text1"/>
        </w:rPr>
        <w:fldChar w:fldCharType="begin"/>
      </w:r>
      <w:r w:rsidRPr="005A76BE">
        <w:rPr>
          <w:color w:val="000000" w:themeColor="text1"/>
        </w:rPr>
        <w:instrText>HYPERLINK "http://garant03.ru99-loc.minjust.ru/document?id=74948648&amp;sub=0"</w:instrText>
      </w:r>
      <w:r w:rsidR="00614AE8" w:rsidRPr="005A76BE">
        <w:rPr>
          <w:color w:val="000000" w:themeColor="text1"/>
        </w:rPr>
      </w:r>
      <w:r w:rsidRPr="005A76BE">
        <w:rPr>
          <w:color w:val="000000" w:themeColor="text1"/>
        </w:rPr>
        <w:fldChar w:fldCharType="separate"/>
      </w:r>
      <w:r w:rsidRPr="005A76BE">
        <w:rPr>
          <w:rStyle w:val="a4"/>
          <w:bCs w:val="0"/>
          <w:color w:val="000000" w:themeColor="text1"/>
        </w:rPr>
        <w:t xml:space="preserve">Приказ </w:t>
      </w:r>
      <w:r>
        <w:rPr>
          <w:rStyle w:val="a4"/>
          <w:bCs w:val="0"/>
          <w:color w:val="000000" w:themeColor="text1"/>
        </w:rPr>
        <w:t>Минюста России</w:t>
      </w:r>
      <w:r w:rsidRPr="005A76BE">
        <w:rPr>
          <w:rStyle w:val="a4"/>
          <w:bCs w:val="0"/>
          <w:color w:val="000000" w:themeColor="text1"/>
        </w:rPr>
        <w:t xml:space="preserve"> от 4 декабря 2020 г. </w:t>
      </w:r>
      <w:r>
        <w:rPr>
          <w:rStyle w:val="a4"/>
          <w:bCs w:val="0"/>
          <w:color w:val="000000" w:themeColor="text1"/>
        </w:rPr>
        <w:t>№ 306</w:t>
      </w:r>
      <w:r>
        <w:rPr>
          <w:rStyle w:val="a4"/>
          <w:bCs w:val="0"/>
          <w:color w:val="000000" w:themeColor="text1"/>
        </w:rPr>
        <w:br/>
        <w:t>«</w:t>
      </w:r>
      <w:r w:rsidRPr="005A76BE">
        <w:rPr>
          <w:rStyle w:val="a4"/>
          <w:bCs w:val="0"/>
          <w:color w:val="000000" w:themeColor="text1"/>
        </w:rPr>
        <w:t xml:space="preserve">Об утверждении Правил осуществления </w:t>
      </w:r>
      <w:proofErr w:type="gramStart"/>
      <w:r w:rsidRPr="005A76BE">
        <w:rPr>
          <w:rStyle w:val="a4"/>
          <w:bCs w:val="0"/>
          <w:color w:val="000000" w:themeColor="text1"/>
        </w:rPr>
        <w:t>контроля за</w:t>
      </w:r>
      <w:proofErr w:type="gramEnd"/>
      <w:r w:rsidRPr="005A76BE">
        <w:rPr>
          <w:rStyle w:val="a4"/>
          <w:bCs w:val="0"/>
          <w:color w:val="000000" w:themeColor="text1"/>
        </w:rPr>
        <w:t xml:space="preserve"> выполнением государственного задания на оказание государственных услуг (выполнение работ) федеральными бюджетными учреждениями Минюста России</w:t>
      </w:r>
      <w:r>
        <w:rPr>
          <w:rStyle w:val="a4"/>
          <w:bCs w:val="0"/>
          <w:color w:val="000000" w:themeColor="text1"/>
        </w:rPr>
        <w:t>»</w:t>
      </w:r>
      <w:r w:rsidRPr="005A76BE">
        <w:rPr>
          <w:color w:val="000000" w:themeColor="text1"/>
        </w:rPr>
        <w:fldChar w:fldCharType="end"/>
      </w:r>
    </w:p>
    <w:p w:rsidR="00000000" w:rsidRPr="005A76BE" w:rsidRDefault="005A76BE">
      <w:pPr>
        <w:rPr>
          <w:color w:val="000000" w:themeColor="text1"/>
        </w:rPr>
      </w:pPr>
    </w:p>
    <w:p w:rsidR="00000000" w:rsidRPr="005A76BE" w:rsidRDefault="005A76BE">
      <w:pPr>
        <w:rPr>
          <w:color w:val="000000" w:themeColor="text1"/>
        </w:rPr>
      </w:pPr>
      <w:proofErr w:type="gramStart"/>
      <w:r w:rsidRPr="005A76BE">
        <w:rPr>
          <w:color w:val="000000" w:themeColor="text1"/>
        </w:rPr>
        <w:t xml:space="preserve">В </w:t>
      </w:r>
      <w:r w:rsidRPr="005A76BE">
        <w:rPr>
          <w:color w:val="000000" w:themeColor="text1"/>
        </w:rPr>
        <w:t xml:space="preserve">соответствии с </w:t>
      </w:r>
      <w:hyperlink r:id="rId8" w:history="1">
        <w:r w:rsidRPr="005A76BE">
          <w:rPr>
            <w:rStyle w:val="a4"/>
            <w:color w:val="000000" w:themeColor="text1"/>
          </w:rPr>
          <w:t>абзацем вторым пункта 48</w:t>
        </w:r>
      </w:hyperlink>
      <w:r w:rsidRPr="005A76BE">
        <w:rPr>
          <w:color w:val="000000" w:themeColor="text1"/>
        </w:rPr>
        <w:t xml:space="preserve"> Положения о формировании государственного задания на оказание государственных услуг (выполнение работ) в отношении федеральных государств</w:t>
      </w:r>
      <w:r w:rsidRPr="005A76BE">
        <w:rPr>
          <w:color w:val="000000" w:themeColor="text1"/>
        </w:rPr>
        <w:t xml:space="preserve">енных учреждений и финансовом обеспечении выполнения государственного задания, утвержденного </w:t>
      </w:r>
      <w:hyperlink r:id="rId9" w:history="1">
        <w:r w:rsidRPr="005A76BE">
          <w:rPr>
            <w:rStyle w:val="a4"/>
            <w:color w:val="000000" w:themeColor="text1"/>
          </w:rPr>
          <w:t>постановлением</w:t>
        </w:r>
      </w:hyperlink>
      <w:r w:rsidRPr="005A76BE">
        <w:rPr>
          <w:color w:val="000000" w:themeColor="text1"/>
        </w:rPr>
        <w:t xml:space="preserve"> Правительства Росс</w:t>
      </w:r>
      <w:r>
        <w:rPr>
          <w:color w:val="000000" w:themeColor="text1"/>
        </w:rPr>
        <w:t>ийской Федерации от 26.06.2015 № 640 «</w:t>
      </w:r>
      <w:r w:rsidRPr="005A76BE">
        <w:rPr>
          <w:color w:val="000000" w:themeColor="text1"/>
        </w:rPr>
        <w:t>О порядке форми</w:t>
      </w:r>
      <w:r w:rsidRPr="005A76BE">
        <w:rPr>
          <w:color w:val="000000" w:themeColor="text1"/>
        </w:rPr>
        <w:t>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</w:t>
      </w:r>
      <w:r>
        <w:rPr>
          <w:color w:val="000000" w:themeColor="text1"/>
        </w:rPr>
        <w:t>лнения государственного задания»</w:t>
      </w:r>
      <w:r w:rsidRPr="005A76BE">
        <w:rPr>
          <w:color w:val="000000" w:themeColor="text1"/>
        </w:rPr>
        <w:t xml:space="preserve"> (Собрание</w:t>
      </w:r>
      <w:proofErr w:type="gramEnd"/>
      <w:r w:rsidRPr="005A76BE">
        <w:rPr>
          <w:color w:val="000000" w:themeColor="text1"/>
        </w:rPr>
        <w:t xml:space="preserve"> законодательства Российской Федерации, 2015, </w:t>
      </w:r>
      <w:r>
        <w:rPr>
          <w:color w:val="000000" w:themeColor="text1"/>
        </w:rPr>
        <w:t>№</w:t>
      </w:r>
      <w:r w:rsidRPr="005A76BE">
        <w:rPr>
          <w:color w:val="000000" w:themeColor="text1"/>
        </w:rPr>
        <w:t xml:space="preserve"> 28, ст. 4226; 2020, </w:t>
      </w:r>
      <w:r>
        <w:rPr>
          <w:color w:val="000000" w:themeColor="text1"/>
        </w:rPr>
        <w:t>№</w:t>
      </w:r>
      <w:r w:rsidRPr="005A76BE">
        <w:rPr>
          <w:color w:val="000000" w:themeColor="text1"/>
        </w:rPr>
        <w:t> 30, ст. 4915), приказываю:</w:t>
      </w:r>
    </w:p>
    <w:p w:rsidR="00000000" w:rsidRPr="005A76BE" w:rsidRDefault="005A76BE">
      <w:pPr>
        <w:rPr>
          <w:color w:val="000000" w:themeColor="text1"/>
        </w:rPr>
      </w:pPr>
      <w:bookmarkStart w:id="0" w:name="sub_1"/>
      <w:r w:rsidRPr="005A76BE">
        <w:rPr>
          <w:color w:val="000000" w:themeColor="text1"/>
        </w:rPr>
        <w:t xml:space="preserve">1. Утвердить прилагаемые </w:t>
      </w:r>
      <w:hyperlink w:anchor="sub_1000" w:history="1">
        <w:r w:rsidRPr="005A76BE">
          <w:rPr>
            <w:rStyle w:val="a4"/>
            <w:color w:val="000000" w:themeColor="text1"/>
          </w:rPr>
          <w:t>Правила</w:t>
        </w:r>
      </w:hyperlink>
      <w:r w:rsidRPr="005A76BE">
        <w:rPr>
          <w:color w:val="000000" w:themeColor="text1"/>
        </w:rPr>
        <w:t xml:space="preserve"> осуществления </w:t>
      </w:r>
      <w:proofErr w:type="gramStart"/>
      <w:r w:rsidRPr="005A76BE">
        <w:rPr>
          <w:color w:val="000000" w:themeColor="text1"/>
        </w:rPr>
        <w:t>контроля за</w:t>
      </w:r>
      <w:proofErr w:type="gramEnd"/>
      <w:r w:rsidRPr="005A76BE">
        <w:rPr>
          <w:color w:val="000000" w:themeColor="text1"/>
        </w:rPr>
        <w:t xml:space="preserve"> выполнением государственного задания на оказание государственных услуг (выполнение работ) федеральными бюджетными уч</w:t>
      </w:r>
      <w:r w:rsidRPr="005A76BE">
        <w:rPr>
          <w:color w:val="000000" w:themeColor="text1"/>
        </w:rPr>
        <w:t>реждениями Минюста России.</w:t>
      </w:r>
    </w:p>
    <w:p w:rsidR="00000000" w:rsidRPr="005A76BE" w:rsidRDefault="005A76BE">
      <w:pPr>
        <w:rPr>
          <w:color w:val="000000" w:themeColor="text1"/>
        </w:rPr>
      </w:pPr>
      <w:bookmarkStart w:id="1" w:name="sub_2"/>
      <w:bookmarkEnd w:id="0"/>
      <w:r w:rsidRPr="005A76BE">
        <w:rPr>
          <w:color w:val="000000" w:themeColor="text1"/>
        </w:rPr>
        <w:t xml:space="preserve">2. Возложить </w:t>
      </w:r>
      <w:proofErr w:type="gramStart"/>
      <w:r w:rsidRPr="005A76BE">
        <w:rPr>
          <w:color w:val="000000" w:themeColor="text1"/>
        </w:rPr>
        <w:t>контроль за</w:t>
      </w:r>
      <w:proofErr w:type="gramEnd"/>
      <w:r w:rsidRPr="005A76BE">
        <w:rPr>
          <w:color w:val="000000" w:themeColor="text1"/>
        </w:rPr>
        <w:t xml:space="preserve"> исполнением настоящего приказа:</w:t>
      </w:r>
    </w:p>
    <w:bookmarkEnd w:id="1"/>
    <w:p w:rsidR="00000000" w:rsidRPr="005A76BE" w:rsidRDefault="005A76BE">
      <w:pPr>
        <w:rPr>
          <w:color w:val="000000" w:themeColor="text1"/>
        </w:rPr>
      </w:pPr>
      <w:r w:rsidRPr="005A76BE">
        <w:rPr>
          <w:color w:val="000000" w:themeColor="text1"/>
        </w:rPr>
        <w:t>федеральными бюджетными судебно-экспертными учреждениями Минюста России и федеральным государственным бюджетным образовательным учреждением высшего образования "Всероссийский государственный университет юстиции (РПА Минюста России)" на заместителя Министра</w:t>
      </w:r>
      <w:r w:rsidRPr="005A76BE">
        <w:rPr>
          <w:color w:val="000000" w:themeColor="text1"/>
        </w:rPr>
        <w:t> Е.Л. </w:t>
      </w:r>
      <w:proofErr w:type="spellStart"/>
      <w:r w:rsidRPr="005A76BE">
        <w:rPr>
          <w:color w:val="000000" w:themeColor="text1"/>
        </w:rPr>
        <w:t>Забарчука</w:t>
      </w:r>
      <w:proofErr w:type="spellEnd"/>
      <w:r w:rsidRPr="005A76BE">
        <w:rPr>
          <w:color w:val="000000" w:themeColor="text1"/>
        </w:rPr>
        <w:t>;</w:t>
      </w:r>
    </w:p>
    <w:p w:rsidR="00000000" w:rsidRPr="005A76BE" w:rsidRDefault="005A76BE">
      <w:pPr>
        <w:rPr>
          <w:color w:val="000000" w:themeColor="text1"/>
        </w:rPr>
      </w:pPr>
      <w:r w:rsidRPr="005A76BE">
        <w:rPr>
          <w:color w:val="000000" w:themeColor="text1"/>
        </w:rPr>
        <w:t>федеральным бюджетным учреждением "Научный центр правовой информации при Министерстве юстиции Российской Федерации" на заместителя Министра М.М. </w:t>
      </w:r>
      <w:proofErr w:type="spellStart"/>
      <w:r w:rsidRPr="005A76BE">
        <w:rPr>
          <w:color w:val="000000" w:themeColor="text1"/>
        </w:rPr>
        <w:t>Бесхмельницына</w:t>
      </w:r>
      <w:proofErr w:type="spellEnd"/>
      <w:r w:rsidRPr="005A76BE">
        <w:rPr>
          <w:color w:val="000000" w:themeColor="text1"/>
        </w:rPr>
        <w:t>.</w:t>
      </w:r>
    </w:p>
    <w:p w:rsidR="00000000" w:rsidRPr="005A76BE" w:rsidRDefault="005A76BE">
      <w:pPr>
        <w:rPr>
          <w:color w:val="000000" w:themeColor="text1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001"/>
        <w:gridCol w:w="3171"/>
      </w:tblGrid>
      <w:tr w:rsidR="005A76BE" w:rsidRPr="005A76BE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A76BE" w:rsidRDefault="005A76BE">
            <w:pPr>
              <w:pStyle w:val="a7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Министр 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A76BE" w:rsidRDefault="005A76BE">
            <w:pPr>
              <w:pStyle w:val="a5"/>
              <w:jc w:val="right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К.А. Чуйченко</w:t>
            </w:r>
          </w:p>
        </w:tc>
      </w:tr>
    </w:tbl>
    <w:p w:rsidR="00000000" w:rsidRPr="005A76BE" w:rsidRDefault="005A76BE">
      <w:pPr>
        <w:rPr>
          <w:color w:val="000000" w:themeColor="text1"/>
        </w:rPr>
      </w:pPr>
    </w:p>
    <w:p w:rsidR="00000000" w:rsidRPr="005A76BE" w:rsidRDefault="005A76BE">
      <w:pPr>
        <w:pStyle w:val="a7"/>
        <w:rPr>
          <w:color w:val="000000" w:themeColor="text1"/>
        </w:rPr>
      </w:pPr>
      <w:r w:rsidRPr="005A76BE">
        <w:rPr>
          <w:color w:val="000000" w:themeColor="text1"/>
        </w:rPr>
        <w:t>Зарегистрировано в Минюсте РФ 14 декабря 2020 г.</w:t>
      </w:r>
    </w:p>
    <w:p w:rsidR="00000000" w:rsidRPr="005A76BE" w:rsidRDefault="005A76BE">
      <w:pPr>
        <w:pStyle w:val="a7"/>
        <w:rPr>
          <w:color w:val="000000" w:themeColor="text1"/>
        </w:rPr>
      </w:pPr>
      <w:r w:rsidRPr="005A76BE">
        <w:rPr>
          <w:color w:val="000000" w:themeColor="text1"/>
        </w:rPr>
        <w:t>Рег</w:t>
      </w:r>
      <w:r w:rsidRPr="005A76BE">
        <w:rPr>
          <w:color w:val="000000" w:themeColor="text1"/>
        </w:rPr>
        <w:t>истрационный N 61444</w:t>
      </w:r>
    </w:p>
    <w:p w:rsidR="00000000" w:rsidRPr="005A76BE" w:rsidRDefault="005A76BE">
      <w:pPr>
        <w:rPr>
          <w:color w:val="000000" w:themeColor="text1"/>
        </w:rPr>
      </w:pPr>
    </w:p>
    <w:p w:rsidR="00000000" w:rsidRPr="005A76BE" w:rsidRDefault="005A76BE">
      <w:pPr>
        <w:ind w:firstLine="698"/>
        <w:jc w:val="right"/>
        <w:rPr>
          <w:color w:val="000000" w:themeColor="text1"/>
        </w:rPr>
      </w:pPr>
      <w:bookmarkStart w:id="2" w:name="sub_1000"/>
      <w:r w:rsidRPr="005A76BE">
        <w:rPr>
          <w:rStyle w:val="a3"/>
          <w:b w:val="0"/>
          <w:color w:val="000000" w:themeColor="text1"/>
        </w:rPr>
        <w:t>УТВЕРЖДЕНЫ</w:t>
      </w:r>
      <w:r w:rsidRPr="005A76BE">
        <w:rPr>
          <w:rStyle w:val="a3"/>
          <w:b w:val="0"/>
          <w:color w:val="000000" w:themeColor="text1"/>
        </w:rPr>
        <w:br/>
      </w:r>
      <w:hyperlink w:anchor="sub_0" w:history="1">
        <w:r w:rsidRPr="005A76BE">
          <w:rPr>
            <w:rStyle w:val="a4"/>
            <w:color w:val="000000" w:themeColor="text1"/>
          </w:rPr>
          <w:t>приказом</w:t>
        </w:r>
      </w:hyperlink>
      <w:r w:rsidRPr="005A76BE">
        <w:rPr>
          <w:rStyle w:val="a3"/>
          <w:b w:val="0"/>
          <w:color w:val="000000" w:themeColor="text1"/>
        </w:rPr>
        <w:t xml:space="preserve"> Министерства юстиции</w:t>
      </w:r>
      <w:r w:rsidRPr="005A76BE">
        <w:rPr>
          <w:rStyle w:val="a3"/>
          <w:b w:val="0"/>
          <w:color w:val="000000" w:themeColor="text1"/>
        </w:rPr>
        <w:br/>
        <w:t>Российской Федерации</w:t>
      </w:r>
      <w:r w:rsidRPr="005A76BE">
        <w:rPr>
          <w:rStyle w:val="a3"/>
          <w:b w:val="0"/>
          <w:color w:val="000000" w:themeColor="text1"/>
        </w:rPr>
        <w:br/>
        <w:t xml:space="preserve">от 04.12.2020 </w:t>
      </w:r>
      <w:r>
        <w:rPr>
          <w:rStyle w:val="a3"/>
          <w:b w:val="0"/>
          <w:color w:val="000000" w:themeColor="text1"/>
        </w:rPr>
        <w:t>№</w:t>
      </w:r>
      <w:r w:rsidRPr="005A76BE">
        <w:rPr>
          <w:rStyle w:val="a3"/>
          <w:b w:val="0"/>
          <w:color w:val="000000" w:themeColor="text1"/>
        </w:rPr>
        <w:t> 306</w:t>
      </w:r>
    </w:p>
    <w:bookmarkEnd w:id="2"/>
    <w:p w:rsidR="00000000" w:rsidRPr="005A76BE" w:rsidRDefault="005A76BE">
      <w:pPr>
        <w:rPr>
          <w:color w:val="000000" w:themeColor="text1"/>
        </w:rPr>
      </w:pPr>
    </w:p>
    <w:p w:rsidR="005A76BE" w:rsidRDefault="005A76BE" w:rsidP="005A76BE">
      <w:pPr>
        <w:pStyle w:val="1"/>
        <w:spacing w:before="0" w:after="0"/>
        <w:rPr>
          <w:color w:val="000000" w:themeColor="text1"/>
        </w:rPr>
      </w:pPr>
      <w:r w:rsidRPr="005A76BE">
        <w:rPr>
          <w:color w:val="000000" w:themeColor="text1"/>
        </w:rPr>
        <w:t xml:space="preserve">Правила </w:t>
      </w:r>
    </w:p>
    <w:p w:rsidR="00000000" w:rsidRPr="005A76BE" w:rsidRDefault="005A76BE" w:rsidP="005A76BE">
      <w:pPr>
        <w:pStyle w:val="1"/>
        <w:spacing w:before="0" w:after="0"/>
        <w:rPr>
          <w:color w:val="000000" w:themeColor="text1"/>
        </w:rPr>
      </w:pPr>
      <w:r w:rsidRPr="005A76BE">
        <w:rPr>
          <w:color w:val="000000" w:themeColor="text1"/>
        </w:rPr>
        <w:t xml:space="preserve">осуществления </w:t>
      </w:r>
      <w:proofErr w:type="gramStart"/>
      <w:r w:rsidRPr="005A76BE">
        <w:rPr>
          <w:color w:val="000000" w:themeColor="text1"/>
        </w:rPr>
        <w:t>контроля за</w:t>
      </w:r>
      <w:proofErr w:type="gramEnd"/>
      <w:r w:rsidRPr="005A76BE">
        <w:rPr>
          <w:color w:val="000000" w:themeColor="text1"/>
        </w:rPr>
        <w:t xml:space="preserve"> выполнением государственного задания на оказание государственных услуг (выполн</w:t>
      </w:r>
      <w:r w:rsidRPr="005A76BE">
        <w:rPr>
          <w:color w:val="000000" w:themeColor="text1"/>
        </w:rPr>
        <w:t>ение работ) федеральными бюджетными учреждениями Минюста России</w:t>
      </w:r>
    </w:p>
    <w:p w:rsidR="00000000" w:rsidRPr="005A76BE" w:rsidRDefault="005A76BE" w:rsidP="005A76BE">
      <w:pPr>
        <w:rPr>
          <w:color w:val="000000" w:themeColor="text1"/>
        </w:rPr>
      </w:pPr>
    </w:p>
    <w:p w:rsidR="00000000" w:rsidRPr="005A76BE" w:rsidRDefault="005A76BE">
      <w:pPr>
        <w:pStyle w:val="1"/>
        <w:rPr>
          <w:color w:val="000000" w:themeColor="text1"/>
        </w:rPr>
      </w:pPr>
      <w:bookmarkStart w:id="3" w:name="sub_100"/>
      <w:r w:rsidRPr="005A76BE">
        <w:rPr>
          <w:color w:val="000000" w:themeColor="text1"/>
        </w:rPr>
        <w:t>I. Общие положения</w:t>
      </w:r>
    </w:p>
    <w:bookmarkEnd w:id="3"/>
    <w:p w:rsidR="00000000" w:rsidRPr="005A76BE" w:rsidRDefault="005A76BE">
      <w:pPr>
        <w:rPr>
          <w:color w:val="000000" w:themeColor="text1"/>
        </w:rPr>
      </w:pPr>
    </w:p>
    <w:p w:rsidR="00000000" w:rsidRPr="005A76BE" w:rsidRDefault="005A76BE">
      <w:pPr>
        <w:rPr>
          <w:color w:val="000000" w:themeColor="text1"/>
        </w:rPr>
      </w:pPr>
      <w:bookmarkStart w:id="4" w:name="sub_1001"/>
      <w:r w:rsidRPr="005A76BE">
        <w:rPr>
          <w:color w:val="000000" w:themeColor="text1"/>
        </w:rPr>
        <w:t xml:space="preserve">1. Настоящие Правила устанавливают порядок осуществления </w:t>
      </w:r>
      <w:proofErr w:type="gramStart"/>
      <w:r w:rsidRPr="005A76BE">
        <w:rPr>
          <w:color w:val="000000" w:themeColor="text1"/>
        </w:rPr>
        <w:t>контроля за</w:t>
      </w:r>
      <w:proofErr w:type="gramEnd"/>
      <w:r w:rsidRPr="005A76BE">
        <w:rPr>
          <w:color w:val="000000" w:themeColor="text1"/>
        </w:rPr>
        <w:t xml:space="preserve"> выполнением государственного задания на оказание государственных услуг (выполнен</w:t>
      </w:r>
      <w:r w:rsidRPr="005A76BE">
        <w:rPr>
          <w:color w:val="000000" w:themeColor="text1"/>
        </w:rPr>
        <w:t>ие работ) федеральными государственными бюджетными учреждениями Минюста России (далее - государственное задание, учреждение соответственно).</w:t>
      </w:r>
    </w:p>
    <w:p w:rsidR="00000000" w:rsidRPr="005A76BE" w:rsidRDefault="005A76BE">
      <w:pPr>
        <w:rPr>
          <w:color w:val="000000" w:themeColor="text1"/>
        </w:rPr>
      </w:pPr>
      <w:bookmarkStart w:id="5" w:name="sub_1002"/>
      <w:bookmarkEnd w:id="4"/>
      <w:r w:rsidRPr="005A76BE">
        <w:rPr>
          <w:color w:val="000000" w:themeColor="text1"/>
        </w:rPr>
        <w:t xml:space="preserve">2. Объектом </w:t>
      </w:r>
      <w:proofErr w:type="gramStart"/>
      <w:r w:rsidRPr="005A76BE">
        <w:rPr>
          <w:color w:val="000000" w:themeColor="text1"/>
        </w:rPr>
        <w:t>контроля за</w:t>
      </w:r>
      <w:proofErr w:type="gramEnd"/>
      <w:r w:rsidRPr="005A76BE">
        <w:rPr>
          <w:color w:val="000000" w:themeColor="text1"/>
        </w:rPr>
        <w:t xml:space="preserve"> выполнением государственного задания являются </w:t>
      </w:r>
      <w:r w:rsidRPr="005A76BE">
        <w:rPr>
          <w:color w:val="000000" w:themeColor="text1"/>
        </w:rPr>
        <w:lastRenderedPageBreak/>
        <w:t>показатели, характеризующие к</w:t>
      </w:r>
      <w:r w:rsidRPr="005A76BE">
        <w:rPr>
          <w:color w:val="000000" w:themeColor="text1"/>
        </w:rPr>
        <w:t>ачество и (или) объем оказываемых государственных услуг (выполняемых работ), установленные в государственном задании учреждению.</w:t>
      </w:r>
    </w:p>
    <w:p w:rsidR="00000000" w:rsidRPr="005A76BE" w:rsidRDefault="005A76BE">
      <w:pPr>
        <w:rPr>
          <w:color w:val="000000" w:themeColor="text1"/>
        </w:rPr>
      </w:pPr>
      <w:bookmarkStart w:id="6" w:name="sub_1003"/>
      <w:bookmarkEnd w:id="5"/>
      <w:r w:rsidRPr="005A76BE">
        <w:rPr>
          <w:color w:val="000000" w:themeColor="text1"/>
        </w:rPr>
        <w:t xml:space="preserve">3. Целью осуществления </w:t>
      </w:r>
      <w:proofErr w:type="gramStart"/>
      <w:r w:rsidRPr="005A76BE">
        <w:rPr>
          <w:color w:val="000000" w:themeColor="text1"/>
        </w:rPr>
        <w:t>контроля за</w:t>
      </w:r>
      <w:proofErr w:type="gramEnd"/>
      <w:r w:rsidRPr="005A76BE">
        <w:rPr>
          <w:color w:val="000000" w:themeColor="text1"/>
        </w:rPr>
        <w:t xml:space="preserve"> выполнением государственного задания является выполнение учреждением показат</w:t>
      </w:r>
      <w:r w:rsidRPr="005A76BE">
        <w:rPr>
          <w:color w:val="000000" w:themeColor="text1"/>
        </w:rPr>
        <w:t>елей, характеризующих качество и (или) объем оказываемых государственных услуг (выполняемых работ), установленных в государственном задании.</w:t>
      </w:r>
    </w:p>
    <w:p w:rsidR="00000000" w:rsidRPr="005A76BE" w:rsidRDefault="005A76BE">
      <w:pPr>
        <w:rPr>
          <w:color w:val="000000" w:themeColor="text1"/>
        </w:rPr>
      </w:pPr>
      <w:bookmarkStart w:id="7" w:name="sub_1004"/>
      <w:bookmarkEnd w:id="6"/>
      <w:r w:rsidRPr="005A76BE">
        <w:rPr>
          <w:color w:val="000000" w:themeColor="text1"/>
        </w:rPr>
        <w:t xml:space="preserve">4. Основными задачами осуществления </w:t>
      </w:r>
      <w:proofErr w:type="gramStart"/>
      <w:r w:rsidRPr="005A76BE">
        <w:rPr>
          <w:color w:val="000000" w:themeColor="text1"/>
        </w:rPr>
        <w:t>контроля за</w:t>
      </w:r>
      <w:proofErr w:type="gramEnd"/>
      <w:r w:rsidRPr="005A76BE">
        <w:rPr>
          <w:color w:val="000000" w:themeColor="text1"/>
        </w:rPr>
        <w:t xml:space="preserve"> выполнением государственного задания являются:</w:t>
      </w:r>
    </w:p>
    <w:bookmarkEnd w:id="7"/>
    <w:p w:rsidR="00000000" w:rsidRPr="005A76BE" w:rsidRDefault="005A76BE">
      <w:pPr>
        <w:rPr>
          <w:color w:val="000000" w:themeColor="text1"/>
        </w:rPr>
      </w:pPr>
      <w:r w:rsidRPr="005A76BE">
        <w:rPr>
          <w:color w:val="000000" w:themeColor="text1"/>
        </w:rPr>
        <w:t>определение соответствия фактических значений показателей объема и (или) качества оказанных государственных услуг (выполненных работ) учреждением плановым значениям, установленным в государственном задании;</w:t>
      </w:r>
    </w:p>
    <w:p w:rsidR="00000000" w:rsidRPr="005A76BE" w:rsidRDefault="005A76BE">
      <w:pPr>
        <w:rPr>
          <w:color w:val="000000" w:themeColor="text1"/>
        </w:rPr>
      </w:pPr>
      <w:r w:rsidRPr="005A76BE">
        <w:rPr>
          <w:color w:val="000000" w:themeColor="text1"/>
        </w:rPr>
        <w:t>анализ причин отклонения фактического объема и (или) качества оказанных государственных услуг (выполненных работ) учреждением от плановых значений, установленных в государственном задании;</w:t>
      </w:r>
    </w:p>
    <w:p w:rsidR="00000000" w:rsidRPr="005A76BE" w:rsidRDefault="005A76BE">
      <w:pPr>
        <w:rPr>
          <w:color w:val="000000" w:themeColor="text1"/>
        </w:rPr>
      </w:pPr>
      <w:r w:rsidRPr="005A76BE">
        <w:rPr>
          <w:color w:val="000000" w:themeColor="text1"/>
        </w:rPr>
        <w:t>принятие мер по обеспечению выполнения установленных в государствен</w:t>
      </w:r>
      <w:r w:rsidRPr="005A76BE">
        <w:rPr>
          <w:color w:val="000000" w:themeColor="text1"/>
        </w:rPr>
        <w:t>ном задании показателей, характеризующих качество и (или) объем оказываемых государственных услуг (выполняемых работ);</w:t>
      </w:r>
    </w:p>
    <w:p w:rsidR="00000000" w:rsidRPr="005A76BE" w:rsidRDefault="005A76BE">
      <w:pPr>
        <w:rPr>
          <w:color w:val="000000" w:themeColor="text1"/>
        </w:rPr>
      </w:pPr>
      <w:r w:rsidRPr="005A76BE">
        <w:rPr>
          <w:color w:val="000000" w:themeColor="text1"/>
        </w:rPr>
        <w:t>соблюдение сроков представления отчетов о выполнении государственного задания.</w:t>
      </w:r>
    </w:p>
    <w:p w:rsidR="00000000" w:rsidRPr="005A76BE" w:rsidRDefault="005A76BE">
      <w:pPr>
        <w:rPr>
          <w:color w:val="000000" w:themeColor="text1"/>
        </w:rPr>
      </w:pPr>
    </w:p>
    <w:p w:rsidR="00000000" w:rsidRPr="005A76BE" w:rsidRDefault="005A76BE">
      <w:pPr>
        <w:pStyle w:val="1"/>
        <w:rPr>
          <w:color w:val="000000" w:themeColor="text1"/>
        </w:rPr>
      </w:pPr>
      <w:bookmarkStart w:id="8" w:name="sub_200"/>
      <w:r w:rsidRPr="005A76BE">
        <w:rPr>
          <w:color w:val="000000" w:themeColor="text1"/>
        </w:rPr>
        <w:t xml:space="preserve">II. Организация и проведение </w:t>
      </w:r>
      <w:proofErr w:type="gramStart"/>
      <w:r w:rsidRPr="005A76BE">
        <w:rPr>
          <w:color w:val="000000" w:themeColor="text1"/>
        </w:rPr>
        <w:t>контроля за</w:t>
      </w:r>
      <w:proofErr w:type="gramEnd"/>
      <w:r w:rsidRPr="005A76BE">
        <w:rPr>
          <w:color w:val="000000" w:themeColor="text1"/>
        </w:rPr>
        <w:t xml:space="preserve"> выполнени</w:t>
      </w:r>
      <w:r w:rsidRPr="005A76BE">
        <w:rPr>
          <w:color w:val="000000" w:themeColor="text1"/>
        </w:rPr>
        <w:t>ем государственного задания</w:t>
      </w:r>
    </w:p>
    <w:bookmarkEnd w:id="8"/>
    <w:p w:rsidR="00000000" w:rsidRPr="005A76BE" w:rsidRDefault="005A76BE">
      <w:pPr>
        <w:rPr>
          <w:color w:val="000000" w:themeColor="text1"/>
        </w:rPr>
      </w:pPr>
    </w:p>
    <w:p w:rsidR="00000000" w:rsidRPr="005A76BE" w:rsidRDefault="005A76BE">
      <w:pPr>
        <w:rPr>
          <w:color w:val="000000" w:themeColor="text1"/>
        </w:rPr>
      </w:pPr>
      <w:bookmarkStart w:id="9" w:name="sub_1005"/>
      <w:r w:rsidRPr="005A76BE">
        <w:rPr>
          <w:color w:val="000000" w:themeColor="text1"/>
        </w:rPr>
        <w:t xml:space="preserve">5. </w:t>
      </w:r>
      <w:proofErr w:type="gramStart"/>
      <w:r w:rsidRPr="005A76BE">
        <w:rPr>
          <w:color w:val="000000" w:themeColor="text1"/>
        </w:rPr>
        <w:t>Контроль за</w:t>
      </w:r>
      <w:proofErr w:type="gramEnd"/>
      <w:r w:rsidRPr="005A76BE">
        <w:rPr>
          <w:color w:val="000000" w:themeColor="text1"/>
        </w:rPr>
        <w:t xml:space="preserve"> выполнением государственного задания осуществляется посредством:</w:t>
      </w:r>
    </w:p>
    <w:bookmarkEnd w:id="9"/>
    <w:p w:rsidR="00000000" w:rsidRPr="005A76BE" w:rsidRDefault="005A76BE">
      <w:pPr>
        <w:rPr>
          <w:color w:val="000000" w:themeColor="text1"/>
        </w:rPr>
      </w:pPr>
      <w:proofErr w:type="gramStart"/>
      <w:r w:rsidRPr="005A76BE">
        <w:rPr>
          <w:color w:val="000000" w:themeColor="text1"/>
        </w:rPr>
        <w:t>анализа ежеквартальных и годового отчетов о выполнении государственного задания (далее - периодические отчеты, годовой отчет</w:t>
      </w:r>
      <w:r w:rsidRPr="005A76BE">
        <w:rPr>
          <w:color w:val="000000" w:themeColor="text1"/>
        </w:rPr>
        <w:t xml:space="preserve"> соответственно);</w:t>
      </w:r>
      <w:proofErr w:type="gramEnd"/>
    </w:p>
    <w:p w:rsidR="00000000" w:rsidRPr="005A76BE" w:rsidRDefault="005A76BE">
      <w:pPr>
        <w:rPr>
          <w:color w:val="000000" w:themeColor="text1"/>
        </w:rPr>
      </w:pPr>
      <w:r w:rsidRPr="005A76BE">
        <w:rPr>
          <w:color w:val="000000" w:themeColor="text1"/>
        </w:rPr>
        <w:t xml:space="preserve">анализа предварительного отчета о выполнении государственного задания (далее - предварительный отчет) и ежеквартальной формы аналитической отчетности </w:t>
      </w:r>
      <w:r>
        <w:rPr>
          <w:color w:val="000000" w:themeColor="text1"/>
        </w:rPr>
        <w:t>«</w:t>
      </w:r>
      <w:r w:rsidRPr="005A76BE">
        <w:rPr>
          <w:color w:val="000000" w:themeColor="text1"/>
        </w:rPr>
        <w:t>Сведения, подтверждающие оказание государственных услуг (выполнение работ)</w:t>
      </w:r>
      <w:r>
        <w:rPr>
          <w:color w:val="000000" w:themeColor="text1"/>
        </w:rPr>
        <w:t>»</w:t>
      </w:r>
      <w:r w:rsidRPr="005A76BE">
        <w:rPr>
          <w:color w:val="000000" w:themeColor="text1"/>
        </w:rPr>
        <w:t xml:space="preserve"> (</w:t>
      </w:r>
      <w:hyperlink w:anchor="sub_1500" w:history="1">
        <w:r w:rsidRPr="005A76BE">
          <w:rPr>
            <w:rStyle w:val="a4"/>
            <w:color w:val="000000" w:themeColor="text1"/>
          </w:rPr>
          <w:t xml:space="preserve">приложение </w:t>
        </w:r>
        <w:r>
          <w:rPr>
            <w:rStyle w:val="a4"/>
            <w:color w:val="000000" w:themeColor="text1"/>
          </w:rPr>
          <w:t>№</w:t>
        </w:r>
        <w:r w:rsidRPr="005A76BE">
          <w:rPr>
            <w:rStyle w:val="a4"/>
            <w:color w:val="000000" w:themeColor="text1"/>
          </w:rPr>
          <w:t> 1</w:t>
        </w:r>
      </w:hyperlink>
      <w:r w:rsidRPr="005A76BE">
        <w:rPr>
          <w:color w:val="000000" w:themeColor="text1"/>
        </w:rPr>
        <w:t xml:space="preserve"> к настоящим Правилам);</w:t>
      </w:r>
    </w:p>
    <w:p w:rsidR="00000000" w:rsidRPr="005A76BE" w:rsidRDefault="005A76BE">
      <w:pPr>
        <w:rPr>
          <w:color w:val="000000" w:themeColor="text1"/>
        </w:rPr>
      </w:pPr>
      <w:r w:rsidRPr="005A76BE">
        <w:rPr>
          <w:color w:val="000000" w:themeColor="text1"/>
        </w:rPr>
        <w:t>проведения плановых и внеплановых выездных проверок.</w:t>
      </w:r>
    </w:p>
    <w:p w:rsidR="00000000" w:rsidRPr="005A76BE" w:rsidRDefault="005A76BE">
      <w:pPr>
        <w:rPr>
          <w:color w:val="000000" w:themeColor="text1"/>
        </w:rPr>
      </w:pPr>
      <w:bookmarkStart w:id="10" w:name="sub_1006"/>
      <w:r w:rsidRPr="005A76BE">
        <w:rPr>
          <w:color w:val="000000" w:themeColor="text1"/>
        </w:rPr>
        <w:t xml:space="preserve">6. </w:t>
      </w:r>
      <w:proofErr w:type="gramStart"/>
      <w:r w:rsidRPr="005A76BE">
        <w:rPr>
          <w:color w:val="000000" w:themeColor="text1"/>
        </w:rPr>
        <w:t xml:space="preserve">Периодические и годовой отчеты в соответствии с </w:t>
      </w:r>
      <w:hyperlink r:id="rId10" w:history="1">
        <w:r w:rsidRPr="005A76BE">
          <w:rPr>
            <w:rStyle w:val="a4"/>
            <w:color w:val="000000" w:themeColor="text1"/>
          </w:rPr>
          <w:t>пунктом 47</w:t>
        </w:r>
      </w:hyperlink>
      <w:r w:rsidRPr="005A76BE">
        <w:rPr>
          <w:color w:val="000000" w:themeColor="text1"/>
        </w:rPr>
        <w:t xml:space="preserve"> П</w:t>
      </w:r>
      <w:r w:rsidRPr="005A76BE">
        <w:rPr>
          <w:color w:val="000000" w:themeColor="text1"/>
        </w:rPr>
        <w:t xml:space="preserve">оложения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</w:t>
      </w:r>
      <w:hyperlink r:id="rId11" w:history="1">
        <w:r w:rsidRPr="005A76BE">
          <w:rPr>
            <w:rStyle w:val="a4"/>
            <w:color w:val="000000" w:themeColor="text1"/>
          </w:rPr>
          <w:t>государственного задания</w:t>
        </w:r>
      </w:hyperlink>
      <w:r w:rsidRPr="005A76BE">
        <w:rPr>
          <w:color w:val="000000" w:themeColor="text1"/>
        </w:rPr>
        <w:t xml:space="preserve">, утвержденного </w:t>
      </w:r>
      <w:hyperlink r:id="rId12" w:history="1">
        <w:r w:rsidRPr="005A76BE">
          <w:rPr>
            <w:rStyle w:val="a4"/>
            <w:color w:val="000000" w:themeColor="text1"/>
          </w:rPr>
          <w:t>постановлением</w:t>
        </w:r>
      </w:hyperlink>
      <w:r w:rsidRPr="005A76BE">
        <w:rPr>
          <w:color w:val="000000" w:themeColor="text1"/>
        </w:rPr>
        <w:t xml:space="preserve"> Правительства Росс</w:t>
      </w:r>
      <w:r>
        <w:rPr>
          <w:color w:val="000000" w:themeColor="text1"/>
        </w:rPr>
        <w:t>ийской Федерации от 26.06.2015 №</w:t>
      </w:r>
      <w:r w:rsidRPr="005A76BE">
        <w:rPr>
          <w:color w:val="000000" w:themeColor="text1"/>
        </w:rPr>
        <w:t xml:space="preserve"> 640 </w:t>
      </w:r>
      <w:r w:rsidRPr="005A76BE">
        <w:rPr>
          <w:color w:val="000000" w:themeColor="text1"/>
        </w:rPr>
        <w:t>(далее - Положение), составляются учреждением по форме сог</w:t>
      </w:r>
      <w:r w:rsidRPr="005A76BE">
        <w:rPr>
          <w:color w:val="000000" w:themeColor="text1"/>
        </w:rPr>
        <w:t xml:space="preserve">ласно </w:t>
      </w:r>
      <w:hyperlink w:anchor="sub_2000" w:history="1">
        <w:r w:rsidRPr="005A76BE">
          <w:rPr>
            <w:rStyle w:val="a4"/>
            <w:color w:val="000000" w:themeColor="text1"/>
          </w:rPr>
          <w:t xml:space="preserve">приложению </w:t>
        </w:r>
        <w:r>
          <w:rPr>
            <w:rStyle w:val="a4"/>
            <w:color w:val="000000" w:themeColor="text1"/>
          </w:rPr>
          <w:t>№</w:t>
        </w:r>
        <w:r w:rsidRPr="005A76BE">
          <w:rPr>
            <w:rStyle w:val="a4"/>
            <w:color w:val="000000" w:themeColor="text1"/>
          </w:rPr>
          <w:t> 2</w:t>
        </w:r>
      </w:hyperlink>
      <w:r w:rsidRPr="005A76BE">
        <w:rPr>
          <w:color w:val="000000" w:themeColor="text1"/>
        </w:rPr>
        <w:t xml:space="preserve"> к Положению, и представляются в форме электронного документа в государственной интегрированной информационной</w:t>
      </w:r>
      <w:proofErr w:type="gramEnd"/>
      <w:r w:rsidRPr="005A76BE">
        <w:rPr>
          <w:color w:val="000000" w:themeColor="text1"/>
        </w:rPr>
        <w:t xml:space="preserve"> системе управления общественными финансами </w:t>
      </w:r>
      <w:r>
        <w:rPr>
          <w:color w:val="000000" w:themeColor="text1"/>
        </w:rPr>
        <w:t>«</w:t>
      </w:r>
      <w:r w:rsidRPr="005A76BE">
        <w:rPr>
          <w:color w:val="000000" w:themeColor="text1"/>
        </w:rPr>
        <w:t>Электронный бюджет</w:t>
      </w:r>
      <w:r>
        <w:rPr>
          <w:color w:val="000000" w:themeColor="text1"/>
        </w:rPr>
        <w:t xml:space="preserve">» </w:t>
      </w:r>
      <w:r w:rsidRPr="005A76BE">
        <w:rPr>
          <w:color w:val="000000" w:themeColor="text1"/>
        </w:rPr>
        <w:t xml:space="preserve">(далее - система </w:t>
      </w:r>
      <w:r>
        <w:rPr>
          <w:color w:val="000000" w:themeColor="text1"/>
        </w:rPr>
        <w:t>«</w:t>
      </w:r>
      <w:r w:rsidRPr="005A76BE">
        <w:rPr>
          <w:color w:val="000000" w:themeColor="text1"/>
        </w:rPr>
        <w:t>Электронный бюдже</w:t>
      </w:r>
      <w:r w:rsidRPr="005A76BE">
        <w:rPr>
          <w:color w:val="000000" w:themeColor="text1"/>
        </w:rPr>
        <w:t>т</w:t>
      </w:r>
      <w:r>
        <w:rPr>
          <w:color w:val="000000" w:themeColor="text1"/>
        </w:rPr>
        <w:t>»</w:t>
      </w:r>
      <w:r w:rsidRPr="005A76BE">
        <w:rPr>
          <w:color w:val="000000" w:themeColor="text1"/>
        </w:rPr>
        <w:t>) в срок, установленный государственным заданием.</w:t>
      </w:r>
    </w:p>
    <w:bookmarkEnd w:id="10"/>
    <w:p w:rsidR="00000000" w:rsidRPr="005A76BE" w:rsidRDefault="005A76BE">
      <w:pPr>
        <w:rPr>
          <w:color w:val="000000" w:themeColor="text1"/>
        </w:rPr>
      </w:pPr>
      <w:r w:rsidRPr="005A76BE">
        <w:rPr>
          <w:color w:val="000000" w:themeColor="text1"/>
        </w:rPr>
        <w:t xml:space="preserve">Годовой отчет представляется учреждением не позднее 1 марта финансового года, следующего </w:t>
      </w:r>
      <w:proofErr w:type="gramStart"/>
      <w:r w:rsidRPr="005A76BE">
        <w:rPr>
          <w:color w:val="000000" w:themeColor="text1"/>
        </w:rPr>
        <w:t>за</w:t>
      </w:r>
      <w:proofErr w:type="gramEnd"/>
      <w:r w:rsidRPr="005A76BE">
        <w:rPr>
          <w:color w:val="000000" w:themeColor="text1"/>
        </w:rPr>
        <w:t xml:space="preserve"> отчетным.</w:t>
      </w:r>
    </w:p>
    <w:p w:rsidR="00000000" w:rsidRPr="005A76BE" w:rsidRDefault="005A76BE">
      <w:pPr>
        <w:rPr>
          <w:color w:val="000000" w:themeColor="text1"/>
        </w:rPr>
      </w:pPr>
      <w:bookmarkStart w:id="11" w:name="sub_1007"/>
      <w:r w:rsidRPr="005A76BE">
        <w:rPr>
          <w:color w:val="000000" w:themeColor="text1"/>
        </w:rPr>
        <w:t>7. Структурное подразделение Минюста России, осуществляющее координацию и контроль дея</w:t>
      </w:r>
      <w:r w:rsidRPr="005A76BE">
        <w:rPr>
          <w:color w:val="000000" w:themeColor="text1"/>
        </w:rPr>
        <w:t>тельности учреждения (далее - структурное подразделение Минюста России), в течение 5 рабочих дней со дня представления учреждением периодического отчета должно принять его либо указать учреждению на несоответствие представленного периодического отчета треб</w:t>
      </w:r>
      <w:r w:rsidRPr="005A76BE">
        <w:rPr>
          <w:color w:val="000000" w:themeColor="text1"/>
        </w:rPr>
        <w:t xml:space="preserve">ованиям, установленным Положением, и </w:t>
      </w:r>
      <w:r w:rsidRPr="005A76BE">
        <w:rPr>
          <w:color w:val="000000" w:themeColor="text1"/>
        </w:rPr>
        <w:lastRenderedPageBreak/>
        <w:t>вернуть его на доработку.</w:t>
      </w:r>
    </w:p>
    <w:bookmarkEnd w:id="11"/>
    <w:p w:rsidR="00000000" w:rsidRPr="005A76BE" w:rsidRDefault="005A76BE">
      <w:pPr>
        <w:rPr>
          <w:color w:val="000000" w:themeColor="text1"/>
        </w:rPr>
      </w:pPr>
      <w:r w:rsidRPr="005A76BE">
        <w:rPr>
          <w:color w:val="000000" w:themeColor="text1"/>
        </w:rPr>
        <w:t>Учреждение в течение 5 рабочих дней после возвращения Минюстом России представленного периодического отчета должно осуществить его доработку и повторно представить в соответствующее стр</w:t>
      </w:r>
      <w:r w:rsidRPr="005A76BE">
        <w:rPr>
          <w:color w:val="000000" w:themeColor="text1"/>
        </w:rPr>
        <w:t>уктурное подразделение Минюста России.</w:t>
      </w:r>
    </w:p>
    <w:p w:rsidR="00000000" w:rsidRPr="005A76BE" w:rsidRDefault="005A76BE">
      <w:pPr>
        <w:rPr>
          <w:color w:val="000000" w:themeColor="text1"/>
        </w:rPr>
      </w:pPr>
      <w:bookmarkStart w:id="12" w:name="sub_1008"/>
      <w:r w:rsidRPr="005A76BE">
        <w:rPr>
          <w:color w:val="000000" w:themeColor="text1"/>
        </w:rPr>
        <w:t xml:space="preserve">8. Периодический отчет утверждается заместителем Министра, курирующим соответствующее структурное подразделение Минюста России, путем подписания усиленной квалифицированной </w:t>
      </w:r>
      <w:hyperlink r:id="rId13" w:history="1">
        <w:r w:rsidRPr="005A76BE">
          <w:rPr>
            <w:rStyle w:val="a4"/>
            <w:color w:val="000000" w:themeColor="text1"/>
          </w:rPr>
          <w:t>электронной подписью</w:t>
        </w:r>
      </w:hyperlink>
      <w:r w:rsidRPr="005A76BE">
        <w:rPr>
          <w:color w:val="000000" w:themeColor="text1"/>
        </w:rPr>
        <w:t xml:space="preserve"> в подсистеме </w:t>
      </w:r>
      <w:r>
        <w:rPr>
          <w:color w:val="000000" w:themeColor="text1"/>
        </w:rPr>
        <w:t>«</w:t>
      </w:r>
      <w:r w:rsidRPr="005A76BE">
        <w:rPr>
          <w:color w:val="000000" w:themeColor="text1"/>
        </w:rPr>
        <w:t>Электронный бюджет</w:t>
      </w:r>
      <w:r>
        <w:rPr>
          <w:color w:val="000000" w:themeColor="text1"/>
        </w:rPr>
        <w:t>»</w:t>
      </w:r>
      <w:r w:rsidRPr="005A76BE">
        <w:rPr>
          <w:color w:val="000000" w:themeColor="text1"/>
        </w:rPr>
        <w:t xml:space="preserve"> в течение 5 рабочих дней после его принятия структурным подразделением Минюста России.</w:t>
      </w:r>
    </w:p>
    <w:p w:rsidR="00000000" w:rsidRPr="005A76BE" w:rsidRDefault="005A76BE">
      <w:pPr>
        <w:rPr>
          <w:color w:val="000000" w:themeColor="text1"/>
        </w:rPr>
      </w:pPr>
      <w:bookmarkStart w:id="13" w:name="sub_1009"/>
      <w:bookmarkEnd w:id="12"/>
      <w:r w:rsidRPr="005A76BE">
        <w:rPr>
          <w:color w:val="000000" w:themeColor="text1"/>
        </w:rPr>
        <w:t>9. Предварительный отчет за соответствующий финансовый г</w:t>
      </w:r>
      <w:r w:rsidRPr="005A76BE">
        <w:rPr>
          <w:color w:val="000000" w:themeColor="text1"/>
        </w:rPr>
        <w:t>од представляется учреждением при установлении требования о его представлении в государственном задании.</w:t>
      </w:r>
    </w:p>
    <w:p w:rsidR="00000000" w:rsidRPr="005A76BE" w:rsidRDefault="005A76BE">
      <w:pPr>
        <w:rPr>
          <w:color w:val="000000" w:themeColor="text1"/>
        </w:rPr>
      </w:pPr>
      <w:bookmarkStart w:id="14" w:name="sub_1010"/>
      <w:bookmarkEnd w:id="13"/>
      <w:r w:rsidRPr="005A76BE">
        <w:rPr>
          <w:color w:val="000000" w:themeColor="text1"/>
        </w:rPr>
        <w:t xml:space="preserve">10. Предварительный отчет о выполнении государственного задания согласно </w:t>
      </w:r>
      <w:hyperlink r:id="rId14" w:history="1">
        <w:r w:rsidRPr="005A76BE">
          <w:rPr>
            <w:rStyle w:val="a4"/>
            <w:color w:val="000000" w:themeColor="text1"/>
          </w:rPr>
          <w:t>пункту 46</w:t>
        </w:r>
      </w:hyperlink>
      <w:r w:rsidRPr="005A76BE">
        <w:rPr>
          <w:color w:val="000000" w:themeColor="text1"/>
        </w:rPr>
        <w:t xml:space="preserve"> Положения составляется и представляется учреждением по форме, аналогичной форме отчета о выполнении государственного задания, предусмотренной </w:t>
      </w:r>
      <w:hyperlink w:anchor="sub_2000" w:history="1">
        <w:r w:rsidRPr="005A76BE">
          <w:rPr>
            <w:rStyle w:val="a4"/>
            <w:color w:val="000000" w:themeColor="text1"/>
          </w:rPr>
          <w:t xml:space="preserve">приложением </w:t>
        </w:r>
        <w:r>
          <w:rPr>
            <w:rStyle w:val="a4"/>
            <w:color w:val="000000" w:themeColor="text1"/>
          </w:rPr>
          <w:t>№</w:t>
        </w:r>
        <w:r w:rsidRPr="005A76BE">
          <w:rPr>
            <w:rStyle w:val="a4"/>
            <w:color w:val="000000" w:themeColor="text1"/>
          </w:rPr>
          <w:t> 2</w:t>
        </w:r>
      </w:hyperlink>
      <w:r w:rsidRPr="005A76BE">
        <w:rPr>
          <w:color w:val="000000" w:themeColor="text1"/>
        </w:rPr>
        <w:t xml:space="preserve"> к Положению, в срок, установленный государстве</w:t>
      </w:r>
      <w:r w:rsidRPr="005A76BE">
        <w:rPr>
          <w:color w:val="000000" w:themeColor="text1"/>
        </w:rPr>
        <w:t>нным заданием, но не позднее 20 ноября текущего финансового года.</w:t>
      </w:r>
    </w:p>
    <w:bookmarkEnd w:id="14"/>
    <w:p w:rsidR="00000000" w:rsidRPr="005A76BE" w:rsidRDefault="005A76BE">
      <w:pPr>
        <w:rPr>
          <w:color w:val="000000" w:themeColor="text1"/>
        </w:rPr>
      </w:pPr>
      <w:r w:rsidRPr="005A76BE">
        <w:rPr>
          <w:color w:val="000000" w:themeColor="text1"/>
        </w:rPr>
        <w:t xml:space="preserve">Анализ предварительного отчета, его принятие либо возврат на доработку и утверждение осуществляются в соответствии с </w:t>
      </w:r>
      <w:hyperlink w:anchor="sub_1007" w:history="1">
        <w:r w:rsidRPr="005A76BE">
          <w:rPr>
            <w:rStyle w:val="a4"/>
            <w:color w:val="000000" w:themeColor="text1"/>
          </w:rPr>
          <w:t>пунктами 7</w:t>
        </w:r>
      </w:hyperlink>
      <w:r w:rsidRPr="005A76BE">
        <w:rPr>
          <w:color w:val="000000" w:themeColor="text1"/>
        </w:rPr>
        <w:t xml:space="preserve"> и </w:t>
      </w:r>
      <w:hyperlink w:anchor="sub_1008" w:history="1">
        <w:r w:rsidRPr="005A76BE">
          <w:rPr>
            <w:rStyle w:val="a4"/>
            <w:color w:val="000000" w:themeColor="text1"/>
          </w:rPr>
          <w:t>8</w:t>
        </w:r>
      </w:hyperlink>
      <w:r w:rsidRPr="005A76BE">
        <w:rPr>
          <w:color w:val="000000" w:themeColor="text1"/>
        </w:rPr>
        <w:t xml:space="preserve"> настоящих Правил.</w:t>
      </w:r>
    </w:p>
    <w:p w:rsidR="00000000" w:rsidRPr="005A76BE" w:rsidRDefault="005A76BE">
      <w:pPr>
        <w:rPr>
          <w:color w:val="000000" w:themeColor="text1"/>
        </w:rPr>
      </w:pPr>
      <w:bookmarkStart w:id="15" w:name="sub_1011"/>
      <w:r w:rsidRPr="005A76BE">
        <w:rPr>
          <w:color w:val="000000" w:themeColor="text1"/>
        </w:rPr>
        <w:t>11. Проведение проверок выполнения государственного задания осуществляется в ходе проведения выездных плановых и внеплановых проверок деятельности учреждения.</w:t>
      </w:r>
    </w:p>
    <w:p w:rsidR="00000000" w:rsidRPr="005A76BE" w:rsidRDefault="005A76BE">
      <w:pPr>
        <w:rPr>
          <w:color w:val="000000" w:themeColor="text1"/>
        </w:rPr>
      </w:pPr>
      <w:bookmarkStart w:id="16" w:name="sub_1012"/>
      <w:bookmarkEnd w:id="15"/>
      <w:r w:rsidRPr="005A76BE">
        <w:rPr>
          <w:color w:val="000000" w:themeColor="text1"/>
        </w:rPr>
        <w:t>12. Плановые проверки проводятся в соответствии с пла</w:t>
      </w:r>
      <w:r w:rsidRPr="005A76BE">
        <w:rPr>
          <w:color w:val="000000" w:themeColor="text1"/>
        </w:rPr>
        <w:t xml:space="preserve">ном </w:t>
      </w:r>
      <w:proofErr w:type="gramStart"/>
      <w:r w:rsidRPr="005A76BE">
        <w:rPr>
          <w:color w:val="000000" w:themeColor="text1"/>
        </w:rPr>
        <w:t>проверок деятельности федеральных бюджетных учреждений Минюста России</w:t>
      </w:r>
      <w:proofErr w:type="gramEnd"/>
      <w:r w:rsidRPr="005A76BE">
        <w:rPr>
          <w:color w:val="000000" w:themeColor="text1"/>
        </w:rPr>
        <w:t xml:space="preserve"> на соответствующий год, утвержденным распоряжением Минюста России.</w:t>
      </w:r>
    </w:p>
    <w:p w:rsidR="00000000" w:rsidRPr="005A76BE" w:rsidRDefault="005A76BE">
      <w:pPr>
        <w:rPr>
          <w:color w:val="000000" w:themeColor="text1"/>
        </w:rPr>
      </w:pPr>
      <w:bookmarkStart w:id="17" w:name="sub_1013"/>
      <w:bookmarkEnd w:id="16"/>
      <w:r w:rsidRPr="005A76BE">
        <w:rPr>
          <w:color w:val="000000" w:themeColor="text1"/>
        </w:rPr>
        <w:t>13. Внеплановые проверки проводятся по решению и (или) поручению Министра юстиции Российской Федера</w:t>
      </w:r>
      <w:r w:rsidRPr="005A76BE">
        <w:rPr>
          <w:color w:val="000000" w:themeColor="text1"/>
        </w:rPr>
        <w:t>ции в связи с жалобами и обращениями потребителей оказанных государственных услуг (выполненных работ), обращениями и требованиями контрольно-надзорных и правоохранительных органов Российской Федерации.</w:t>
      </w:r>
    </w:p>
    <w:p w:rsidR="00000000" w:rsidRPr="005A76BE" w:rsidRDefault="005A76BE">
      <w:pPr>
        <w:rPr>
          <w:color w:val="000000" w:themeColor="text1"/>
        </w:rPr>
      </w:pPr>
      <w:bookmarkStart w:id="18" w:name="sub_1014"/>
      <w:bookmarkEnd w:id="17"/>
      <w:r w:rsidRPr="005A76BE">
        <w:rPr>
          <w:color w:val="000000" w:themeColor="text1"/>
        </w:rPr>
        <w:t>14. В целях подтверждения выполнения с</w:t>
      </w:r>
      <w:r w:rsidRPr="005A76BE">
        <w:rPr>
          <w:color w:val="000000" w:themeColor="text1"/>
        </w:rPr>
        <w:t xml:space="preserve">одержащихся в государственном задании показателей объема оказываемых государственных услуг (выполняемых работ) учреждение применяет реестр документов по форме согласно </w:t>
      </w:r>
      <w:hyperlink w:anchor="sub_2000" w:history="1">
        <w:r w:rsidRPr="005A76BE">
          <w:rPr>
            <w:rStyle w:val="a4"/>
            <w:color w:val="000000" w:themeColor="text1"/>
          </w:rPr>
          <w:t xml:space="preserve">приложению </w:t>
        </w:r>
        <w:r>
          <w:rPr>
            <w:rStyle w:val="a4"/>
            <w:color w:val="000000" w:themeColor="text1"/>
          </w:rPr>
          <w:t>№</w:t>
        </w:r>
        <w:r w:rsidRPr="005A76BE">
          <w:rPr>
            <w:rStyle w:val="a4"/>
            <w:color w:val="000000" w:themeColor="text1"/>
          </w:rPr>
          <w:t> 2</w:t>
        </w:r>
      </w:hyperlink>
      <w:r w:rsidRPr="005A76BE">
        <w:rPr>
          <w:color w:val="000000" w:themeColor="text1"/>
        </w:rPr>
        <w:t xml:space="preserve"> к настоящим Правилам</w:t>
      </w:r>
      <w:r w:rsidRPr="005A76BE">
        <w:rPr>
          <w:color w:val="000000" w:themeColor="text1"/>
          <w:vertAlign w:val="superscript"/>
        </w:rPr>
        <w:t> </w:t>
      </w:r>
      <w:hyperlink w:anchor="sub_1111" w:history="1">
        <w:r w:rsidRPr="005A76BE">
          <w:rPr>
            <w:rStyle w:val="a4"/>
            <w:color w:val="000000" w:themeColor="text1"/>
            <w:vertAlign w:val="superscript"/>
          </w:rPr>
          <w:t>1</w:t>
        </w:r>
      </w:hyperlink>
      <w:r w:rsidRPr="005A76BE">
        <w:rPr>
          <w:color w:val="000000" w:themeColor="text1"/>
        </w:rPr>
        <w:t>.</w:t>
      </w:r>
    </w:p>
    <w:bookmarkEnd w:id="18"/>
    <w:p w:rsidR="00000000" w:rsidRPr="005A76BE" w:rsidRDefault="005A76BE">
      <w:pPr>
        <w:rPr>
          <w:color w:val="000000" w:themeColor="text1"/>
        </w:rPr>
      </w:pPr>
      <w:r w:rsidRPr="005A76BE">
        <w:rPr>
          <w:color w:val="000000" w:themeColor="text1"/>
        </w:rPr>
        <w:t>Документами, подтверждающими выполнение учреждениями государственного задания, являются:</w:t>
      </w:r>
    </w:p>
    <w:p w:rsidR="00000000" w:rsidRPr="005A76BE" w:rsidRDefault="005A76BE">
      <w:pPr>
        <w:rPr>
          <w:color w:val="000000" w:themeColor="text1"/>
        </w:rPr>
      </w:pPr>
      <w:r w:rsidRPr="005A76BE">
        <w:rPr>
          <w:color w:val="000000" w:themeColor="text1"/>
        </w:rPr>
        <w:t>заключение эксперта или комиссии экспертов, сообщение о невозможности дачи заключения и акты экспертного исследования</w:t>
      </w:r>
      <w:r w:rsidRPr="005A76BE">
        <w:rPr>
          <w:color w:val="000000" w:themeColor="text1"/>
          <w:vertAlign w:val="superscript"/>
        </w:rPr>
        <w:t> </w:t>
      </w:r>
      <w:hyperlink w:anchor="sub_1112" w:history="1">
        <w:r w:rsidRPr="005A76BE">
          <w:rPr>
            <w:rStyle w:val="a4"/>
            <w:color w:val="000000" w:themeColor="text1"/>
            <w:vertAlign w:val="superscript"/>
          </w:rPr>
          <w:t>2</w:t>
        </w:r>
      </w:hyperlink>
      <w:r w:rsidRPr="005A76BE">
        <w:rPr>
          <w:color w:val="000000" w:themeColor="text1"/>
        </w:rPr>
        <w:t>;</w:t>
      </w:r>
    </w:p>
    <w:p w:rsidR="00000000" w:rsidRPr="005A76BE" w:rsidRDefault="005A76BE">
      <w:pPr>
        <w:rPr>
          <w:color w:val="000000" w:themeColor="text1"/>
        </w:rPr>
      </w:pPr>
      <w:r w:rsidRPr="005A76BE">
        <w:rPr>
          <w:color w:val="000000" w:themeColor="text1"/>
        </w:rPr>
        <w:t>протоколы заседаний экспертно-квалификационных комиссий</w:t>
      </w:r>
      <w:r w:rsidRPr="005A76BE">
        <w:rPr>
          <w:color w:val="000000" w:themeColor="text1"/>
          <w:vertAlign w:val="superscript"/>
        </w:rPr>
        <w:t> </w:t>
      </w:r>
      <w:hyperlink w:anchor="sub_1113" w:history="1">
        <w:r w:rsidRPr="005A76BE">
          <w:rPr>
            <w:rStyle w:val="a4"/>
            <w:color w:val="000000" w:themeColor="text1"/>
            <w:vertAlign w:val="superscript"/>
          </w:rPr>
          <w:t>3</w:t>
        </w:r>
      </w:hyperlink>
      <w:r w:rsidRPr="005A76BE">
        <w:rPr>
          <w:color w:val="000000" w:themeColor="text1"/>
        </w:rPr>
        <w:t>;</w:t>
      </w:r>
    </w:p>
    <w:p w:rsidR="00000000" w:rsidRPr="005A76BE" w:rsidRDefault="005A76BE">
      <w:pPr>
        <w:rPr>
          <w:color w:val="000000" w:themeColor="text1"/>
        </w:rPr>
      </w:pPr>
      <w:r w:rsidRPr="005A76BE">
        <w:rPr>
          <w:color w:val="000000" w:themeColor="text1"/>
        </w:rPr>
        <w:t>дипломы о профессиональной переподготовке и удостоверения о повышении квалификации, выданные в рамках дополнительного профессионального образования</w:t>
      </w:r>
      <w:r w:rsidRPr="005A76BE">
        <w:rPr>
          <w:color w:val="000000" w:themeColor="text1"/>
          <w:vertAlign w:val="superscript"/>
        </w:rPr>
        <w:t> </w:t>
      </w:r>
      <w:hyperlink w:anchor="sub_1114" w:history="1">
        <w:r w:rsidRPr="005A76BE">
          <w:rPr>
            <w:rStyle w:val="a4"/>
            <w:color w:val="000000" w:themeColor="text1"/>
            <w:vertAlign w:val="superscript"/>
          </w:rPr>
          <w:t>4</w:t>
        </w:r>
      </w:hyperlink>
      <w:r w:rsidRPr="005A76BE">
        <w:rPr>
          <w:color w:val="000000" w:themeColor="text1"/>
        </w:rPr>
        <w:t>;</w:t>
      </w:r>
    </w:p>
    <w:p w:rsidR="00000000" w:rsidRPr="005A76BE" w:rsidRDefault="005A76BE">
      <w:pPr>
        <w:rPr>
          <w:color w:val="000000" w:themeColor="text1"/>
        </w:rPr>
      </w:pPr>
      <w:r w:rsidRPr="005A76BE">
        <w:rPr>
          <w:color w:val="000000" w:themeColor="text1"/>
        </w:rPr>
        <w:t>отчеты о выполнении научно-методических работ</w:t>
      </w:r>
      <w:r w:rsidRPr="005A76BE">
        <w:rPr>
          <w:color w:val="000000" w:themeColor="text1"/>
          <w:vertAlign w:val="superscript"/>
        </w:rPr>
        <w:t> </w:t>
      </w:r>
      <w:hyperlink w:anchor="sub_1114" w:history="1">
        <w:r w:rsidRPr="005A76BE">
          <w:rPr>
            <w:rStyle w:val="a4"/>
            <w:color w:val="000000" w:themeColor="text1"/>
            <w:vertAlign w:val="superscript"/>
          </w:rPr>
          <w:t>4</w:t>
        </w:r>
      </w:hyperlink>
      <w:r w:rsidRPr="005A76BE">
        <w:rPr>
          <w:color w:val="000000" w:themeColor="text1"/>
        </w:rPr>
        <w:t>;</w:t>
      </w:r>
    </w:p>
    <w:p w:rsidR="00000000" w:rsidRPr="005A76BE" w:rsidRDefault="005A76BE">
      <w:pPr>
        <w:rPr>
          <w:color w:val="000000" w:themeColor="text1"/>
        </w:rPr>
      </w:pPr>
      <w:r w:rsidRPr="005A76BE">
        <w:rPr>
          <w:color w:val="000000" w:themeColor="text1"/>
        </w:rPr>
        <w:t>ведомственные издания</w:t>
      </w:r>
      <w:r w:rsidRPr="005A76BE">
        <w:rPr>
          <w:color w:val="000000" w:themeColor="text1"/>
          <w:vertAlign w:val="superscript"/>
        </w:rPr>
        <w:t> </w:t>
      </w:r>
      <w:hyperlink w:anchor="sub_1115" w:history="1">
        <w:r w:rsidRPr="005A76BE">
          <w:rPr>
            <w:rStyle w:val="a4"/>
            <w:color w:val="000000" w:themeColor="text1"/>
            <w:vertAlign w:val="superscript"/>
          </w:rPr>
          <w:t>5</w:t>
        </w:r>
      </w:hyperlink>
      <w:r w:rsidRPr="005A76BE">
        <w:rPr>
          <w:color w:val="000000" w:themeColor="text1"/>
        </w:rPr>
        <w:t>;</w:t>
      </w:r>
    </w:p>
    <w:p w:rsidR="00000000" w:rsidRPr="005A76BE" w:rsidRDefault="005A76BE">
      <w:pPr>
        <w:rPr>
          <w:color w:val="000000" w:themeColor="text1"/>
        </w:rPr>
      </w:pPr>
      <w:r w:rsidRPr="005A76BE">
        <w:rPr>
          <w:color w:val="000000" w:themeColor="text1"/>
        </w:rPr>
        <w:t>отчеты о выполнении научно-исследовательских работ</w:t>
      </w:r>
      <w:r w:rsidRPr="005A76BE">
        <w:rPr>
          <w:color w:val="000000" w:themeColor="text1"/>
          <w:vertAlign w:val="superscript"/>
        </w:rPr>
        <w:t> </w:t>
      </w:r>
      <w:hyperlink w:anchor="sub_1116" w:history="1">
        <w:r w:rsidRPr="005A76BE">
          <w:rPr>
            <w:rStyle w:val="a4"/>
            <w:color w:val="000000" w:themeColor="text1"/>
            <w:vertAlign w:val="superscript"/>
          </w:rPr>
          <w:t>6</w:t>
        </w:r>
      </w:hyperlink>
      <w:r w:rsidRPr="005A76BE">
        <w:rPr>
          <w:color w:val="000000" w:themeColor="text1"/>
        </w:rPr>
        <w:t>;</w:t>
      </w:r>
    </w:p>
    <w:p w:rsidR="00000000" w:rsidRPr="005A76BE" w:rsidRDefault="005A76BE">
      <w:pPr>
        <w:rPr>
          <w:color w:val="000000" w:themeColor="text1"/>
        </w:rPr>
      </w:pPr>
      <w:r w:rsidRPr="005A76BE">
        <w:rPr>
          <w:color w:val="000000" w:themeColor="text1"/>
        </w:rPr>
        <w:t>приказы о зачислении на обучение</w:t>
      </w:r>
      <w:r w:rsidRPr="005A76BE">
        <w:rPr>
          <w:color w:val="000000" w:themeColor="text1"/>
          <w:vertAlign w:val="superscript"/>
        </w:rPr>
        <w:t> </w:t>
      </w:r>
      <w:hyperlink w:anchor="sub_1117" w:history="1">
        <w:r w:rsidRPr="005A76BE">
          <w:rPr>
            <w:rStyle w:val="a4"/>
            <w:color w:val="000000" w:themeColor="text1"/>
            <w:vertAlign w:val="superscript"/>
          </w:rPr>
          <w:t>7</w:t>
        </w:r>
      </w:hyperlink>
      <w:r w:rsidRPr="005A76BE">
        <w:rPr>
          <w:color w:val="000000" w:themeColor="text1"/>
        </w:rPr>
        <w:t>.</w:t>
      </w:r>
    </w:p>
    <w:p w:rsidR="00000000" w:rsidRDefault="005A76BE">
      <w:pPr>
        <w:rPr>
          <w:color w:val="000000" w:themeColor="text1"/>
        </w:rPr>
      </w:pPr>
    </w:p>
    <w:p w:rsidR="005A76BE" w:rsidRDefault="005A76BE">
      <w:pPr>
        <w:rPr>
          <w:color w:val="000000" w:themeColor="text1"/>
        </w:rPr>
      </w:pPr>
    </w:p>
    <w:p w:rsidR="005A76BE" w:rsidRDefault="005A76BE">
      <w:pPr>
        <w:rPr>
          <w:color w:val="000000" w:themeColor="text1"/>
        </w:rPr>
      </w:pPr>
    </w:p>
    <w:p w:rsidR="005A76BE" w:rsidRDefault="005A76BE">
      <w:pPr>
        <w:rPr>
          <w:color w:val="000000" w:themeColor="text1"/>
        </w:rPr>
      </w:pPr>
    </w:p>
    <w:p w:rsidR="005A76BE" w:rsidRPr="005A76BE" w:rsidRDefault="005A76BE">
      <w:pPr>
        <w:rPr>
          <w:color w:val="000000" w:themeColor="text1"/>
        </w:rPr>
      </w:pPr>
    </w:p>
    <w:p w:rsidR="00000000" w:rsidRPr="005A76BE" w:rsidRDefault="005A76BE" w:rsidP="005A76BE">
      <w:pPr>
        <w:pStyle w:val="1"/>
        <w:spacing w:before="0" w:after="0"/>
        <w:rPr>
          <w:color w:val="000000" w:themeColor="text1"/>
        </w:rPr>
      </w:pPr>
      <w:bookmarkStart w:id="19" w:name="sub_300"/>
      <w:r w:rsidRPr="005A76BE">
        <w:rPr>
          <w:color w:val="000000" w:themeColor="text1"/>
        </w:rPr>
        <w:lastRenderedPageBreak/>
        <w:t xml:space="preserve">III. Результаты осуществления </w:t>
      </w:r>
      <w:proofErr w:type="gramStart"/>
      <w:r w:rsidRPr="005A76BE">
        <w:rPr>
          <w:color w:val="000000" w:themeColor="text1"/>
        </w:rPr>
        <w:t>контроля за</w:t>
      </w:r>
      <w:proofErr w:type="gramEnd"/>
      <w:r w:rsidRPr="005A76BE">
        <w:rPr>
          <w:color w:val="000000" w:themeColor="text1"/>
        </w:rPr>
        <w:t xml:space="preserve"> выполнением государственного задания</w:t>
      </w:r>
    </w:p>
    <w:bookmarkEnd w:id="19"/>
    <w:p w:rsidR="00000000" w:rsidRPr="005A76BE" w:rsidRDefault="005A76BE" w:rsidP="005A76BE">
      <w:pPr>
        <w:rPr>
          <w:color w:val="000000" w:themeColor="text1"/>
        </w:rPr>
      </w:pPr>
    </w:p>
    <w:p w:rsidR="00000000" w:rsidRPr="005A76BE" w:rsidRDefault="005A76BE">
      <w:pPr>
        <w:rPr>
          <w:color w:val="000000" w:themeColor="text1"/>
        </w:rPr>
      </w:pPr>
      <w:bookmarkStart w:id="20" w:name="sub_1015"/>
      <w:r w:rsidRPr="005A76BE">
        <w:rPr>
          <w:color w:val="000000" w:themeColor="text1"/>
        </w:rPr>
        <w:t xml:space="preserve">15. Результатами осуществления </w:t>
      </w:r>
      <w:proofErr w:type="gramStart"/>
      <w:r w:rsidRPr="005A76BE">
        <w:rPr>
          <w:color w:val="000000" w:themeColor="text1"/>
        </w:rPr>
        <w:t>контроля за</w:t>
      </w:r>
      <w:proofErr w:type="gramEnd"/>
      <w:r w:rsidRPr="005A76BE">
        <w:rPr>
          <w:color w:val="000000" w:themeColor="text1"/>
        </w:rPr>
        <w:t xml:space="preserve"> выполнением государственного задания являются:</w:t>
      </w:r>
    </w:p>
    <w:bookmarkEnd w:id="20"/>
    <w:p w:rsidR="00000000" w:rsidRPr="005A76BE" w:rsidRDefault="005A76BE">
      <w:pPr>
        <w:rPr>
          <w:color w:val="000000" w:themeColor="text1"/>
        </w:rPr>
      </w:pPr>
      <w:r w:rsidRPr="005A76BE">
        <w:rPr>
          <w:color w:val="000000" w:themeColor="text1"/>
        </w:rPr>
        <w:t xml:space="preserve">уточнение государственного задания и </w:t>
      </w:r>
      <w:r w:rsidRPr="005A76BE">
        <w:rPr>
          <w:color w:val="000000" w:themeColor="text1"/>
        </w:rPr>
        <w:t>размера субсидии в случае, если показатели объема, указанные в предварительном отчете, меньше показателей, установленных в государственном задании (с учетом допустимых (возможных) отклонений);</w:t>
      </w:r>
    </w:p>
    <w:p w:rsidR="00000000" w:rsidRPr="005A76BE" w:rsidRDefault="005A76BE">
      <w:pPr>
        <w:rPr>
          <w:color w:val="000000" w:themeColor="text1"/>
        </w:rPr>
      </w:pPr>
      <w:r w:rsidRPr="005A76BE">
        <w:rPr>
          <w:color w:val="000000" w:themeColor="text1"/>
        </w:rPr>
        <w:t xml:space="preserve">возврат средств субсидии согласно </w:t>
      </w:r>
      <w:hyperlink r:id="rId15" w:history="1">
        <w:r w:rsidRPr="005A76BE">
          <w:rPr>
            <w:rStyle w:val="a4"/>
            <w:color w:val="000000" w:themeColor="text1"/>
          </w:rPr>
          <w:t>бюджетному законодательству</w:t>
        </w:r>
      </w:hyperlink>
      <w:r w:rsidRPr="005A76BE">
        <w:rPr>
          <w:color w:val="000000" w:themeColor="text1"/>
        </w:rPr>
        <w:t xml:space="preserve"> Российской Федерации в объеме, соответствующем показателям, характеризующим объем </w:t>
      </w:r>
      <w:proofErr w:type="spellStart"/>
      <w:r w:rsidRPr="005A76BE">
        <w:rPr>
          <w:color w:val="000000" w:themeColor="text1"/>
        </w:rPr>
        <w:t>неоказанной</w:t>
      </w:r>
      <w:proofErr w:type="spellEnd"/>
      <w:r w:rsidRPr="005A76BE">
        <w:rPr>
          <w:color w:val="000000" w:themeColor="text1"/>
        </w:rPr>
        <w:t xml:space="preserve"> государственной услуги (невыполненной работы), в случае, если показатели объема, указа</w:t>
      </w:r>
      <w:r w:rsidRPr="005A76BE">
        <w:rPr>
          <w:color w:val="000000" w:themeColor="text1"/>
        </w:rPr>
        <w:t>нные в годовом отчете о выполнении государственного задания, меньше показателей, установленных в государственном задании (с учетом допустимых (возможных) отклонений);</w:t>
      </w:r>
    </w:p>
    <w:p w:rsidR="00000000" w:rsidRPr="005A76BE" w:rsidRDefault="005A76BE">
      <w:pPr>
        <w:rPr>
          <w:color w:val="000000" w:themeColor="text1"/>
        </w:rPr>
      </w:pPr>
      <w:r w:rsidRPr="005A76BE">
        <w:rPr>
          <w:color w:val="000000" w:themeColor="text1"/>
        </w:rPr>
        <w:t xml:space="preserve">формирование и финансовое обеспечение выполнения учреждением государственного задания на </w:t>
      </w:r>
      <w:r w:rsidRPr="005A76BE">
        <w:rPr>
          <w:color w:val="000000" w:themeColor="text1"/>
        </w:rPr>
        <w:t>очередной финансовый год и плановый период с учетом проведенного анализа годовых отчетов о выполнении им государственного задания и результатов проверок выполнения государственного задания;</w:t>
      </w:r>
    </w:p>
    <w:p w:rsidR="00000000" w:rsidRPr="005A76BE" w:rsidRDefault="005A76BE">
      <w:pPr>
        <w:rPr>
          <w:color w:val="000000" w:themeColor="text1"/>
        </w:rPr>
      </w:pPr>
      <w:proofErr w:type="gramStart"/>
      <w:r w:rsidRPr="005A76BE">
        <w:rPr>
          <w:color w:val="000000" w:themeColor="text1"/>
        </w:rPr>
        <w:t>применение к руководству учреждения дисциплинарных мер, установлен</w:t>
      </w:r>
      <w:r w:rsidRPr="005A76BE">
        <w:rPr>
          <w:color w:val="000000" w:themeColor="text1"/>
        </w:rPr>
        <w:t xml:space="preserve">ных </w:t>
      </w:r>
      <w:hyperlink r:id="rId16" w:history="1">
        <w:r w:rsidRPr="005A76BE">
          <w:rPr>
            <w:rStyle w:val="a4"/>
            <w:color w:val="000000" w:themeColor="text1"/>
          </w:rPr>
          <w:t>трудовым законодательством</w:t>
        </w:r>
      </w:hyperlink>
      <w:r w:rsidRPr="005A76BE">
        <w:rPr>
          <w:color w:val="000000" w:themeColor="text1"/>
        </w:rPr>
        <w:t xml:space="preserve"> Российской Федерации, а также направление материалов проверки выполнения государственного задания в федеральный орган исполнительной власти, осущест</w:t>
      </w:r>
      <w:r w:rsidRPr="005A76BE">
        <w:rPr>
          <w:color w:val="000000" w:themeColor="text1"/>
        </w:rPr>
        <w:t>вляющий функции по контролю и надзору в финансово-бюджетной сфере или в правоохранительные органы в случае, если по результатам проверки выполнения государственного задания выявлено нарушение законодательства Российской Федерации.</w:t>
      </w:r>
      <w:proofErr w:type="gramEnd"/>
    </w:p>
    <w:p w:rsidR="00000000" w:rsidRPr="005A76BE" w:rsidRDefault="005A76BE">
      <w:pPr>
        <w:pStyle w:val="a6"/>
        <w:rPr>
          <w:color w:val="000000" w:themeColor="text1"/>
          <w:sz w:val="22"/>
          <w:szCs w:val="22"/>
        </w:rPr>
      </w:pPr>
      <w:r w:rsidRPr="005A76BE">
        <w:rPr>
          <w:color w:val="000000" w:themeColor="text1"/>
          <w:sz w:val="22"/>
          <w:szCs w:val="22"/>
        </w:rPr>
        <w:t>─────────────────────────</w:t>
      </w:r>
      <w:r w:rsidRPr="005A76BE">
        <w:rPr>
          <w:color w:val="000000" w:themeColor="text1"/>
          <w:sz w:val="22"/>
          <w:szCs w:val="22"/>
        </w:rPr>
        <w:t>─────</w:t>
      </w:r>
    </w:p>
    <w:p w:rsidR="00000000" w:rsidRPr="005A76BE" w:rsidRDefault="005A76BE">
      <w:pPr>
        <w:rPr>
          <w:color w:val="000000" w:themeColor="text1"/>
        </w:rPr>
      </w:pPr>
      <w:bookmarkStart w:id="21" w:name="sub_1111"/>
      <w:r w:rsidRPr="005A76BE">
        <w:rPr>
          <w:color w:val="000000" w:themeColor="text1"/>
          <w:vertAlign w:val="superscript"/>
        </w:rPr>
        <w:t>1</w:t>
      </w:r>
      <w:r w:rsidRPr="005A76BE">
        <w:rPr>
          <w:color w:val="000000" w:themeColor="text1"/>
        </w:rPr>
        <w:t xml:space="preserve"> </w:t>
      </w:r>
      <w:hyperlink r:id="rId17" w:history="1">
        <w:r w:rsidRPr="005A76BE">
          <w:rPr>
            <w:rStyle w:val="a4"/>
            <w:color w:val="000000" w:themeColor="text1"/>
          </w:rPr>
          <w:t>Пункт 48</w:t>
        </w:r>
      </w:hyperlink>
      <w:r w:rsidRPr="005A76BE">
        <w:rPr>
          <w:color w:val="000000" w:themeColor="text1"/>
        </w:rPr>
        <w:t xml:space="preserve"> Положения.</w:t>
      </w:r>
    </w:p>
    <w:p w:rsidR="00000000" w:rsidRPr="005A76BE" w:rsidRDefault="005A76BE">
      <w:pPr>
        <w:rPr>
          <w:color w:val="000000" w:themeColor="text1"/>
        </w:rPr>
      </w:pPr>
      <w:bookmarkStart w:id="22" w:name="sub_1112"/>
      <w:bookmarkEnd w:id="21"/>
      <w:r w:rsidRPr="005A76BE">
        <w:rPr>
          <w:color w:val="000000" w:themeColor="text1"/>
          <w:vertAlign w:val="superscript"/>
        </w:rPr>
        <w:t>2</w:t>
      </w:r>
      <w:proofErr w:type="gramStart"/>
      <w:r w:rsidRPr="005A76BE">
        <w:rPr>
          <w:color w:val="000000" w:themeColor="text1"/>
        </w:rPr>
        <w:t xml:space="preserve"> Д</w:t>
      </w:r>
      <w:proofErr w:type="gramEnd"/>
      <w:r w:rsidRPr="005A76BE">
        <w:rPr>
          <w:color w:val="000000" w:themeColor="text1"/>
        </w:rPr>
        <w:t>ля федеральных бюджетных судебно-экспертных учреждений Минюста России.</w:t>
      </w:r>
    </w:p>
    <w:p w:rsidR="00000000" w:rsidRPr="005A76BE" w:rsidRDefault="005A76BE">
      <w:pPr>
        <w:rPr>
          <w:color w:val="000000" w:themeColor="text1"/>
        </w:rPr>
      </w:pPr>
      <w:bookmarkStart w:id="23" w:name="sub_1113"/>
      <w:bookmarkEnd w:id="22"/>
      <w:r w:rsidRPr="005A76BE">
        <w:rPr>
          <w:color w:val="000000" w:themeColor="text1"/>
          <w:vertAlign w:val="superscript"/>
        </w:rPr>
        <w:t>3</w:t>
      </w:r>
      <w:proofErr w:type="gramStart"/>
      <w:r w:rsidRPr="005A76BE">
        <w:rPr>
          <w:color w:val="000000" w:themeColor="text1"/>
        </w:rPr>
        <w:t xml:space="preserve"> Д</w:t>
      </w:r>
      <w:proofErr w:type="gramEnd"/>
      <w:r w:rsidRPr="005A76BE">
        <w:rPr>
          <w:color w:val="000000" w:themeColor="text1"/>
        </w:rPr>
        <w:t>ля федерального бюджетного учрежд</w:t>
      </w:r>
      <w:r w:rsidRPr="005A76BE">
        <w:rPr>
          <w:color w:val="000000" w:themeColor="text1"/>
        </w:rPr>
        <w:t>ения Российского федерального центра судебной экспертизы при Министерстве юстиции Российской Федерации и федеральных бюджетных учреждений региональных центров судебной экспертизы Минюста России.</w:t>
      </w:r>
    </w:p>
    <w:p w:rsidR="00000000" w:rsidRPr="005A76BE" w:rsidRDefault="005A76BE">
      <w:pPr>
        <w:rPr>
          <w:color w:val="000000" w:themeColor="text1"/>
        </w:rPr>
      </w:pPr>
      <w:bookmarkStart w:id="24" w:name="sub_1114"/>
      <w:bookmarkEnd w:id="23"/>
      <w:r w:rsidRPr="005A76BE">
        <w:rPr>
          <w:color w:val="000000" w:themeColor="text1"/>
          <w:vertAlign w:val="superscript"/>
        </w:rPr>
        <w:t>4</w:t>
      </w:r>
      <w:proofErr w:type="gramStart"/>
      <w:r w:rsidRPr="005A76BE">
        <w:rPr>
          <w:color w:val="000000" w:themeColor="text1"/>
        </w:rPr>
        <w:t xml:space="preserve"> Д</w:t>
      </w:r>
      <w:proofErr w:type="gramEnd"/>
      <w:r w:rsidRPr="005A76BE">
        <w:rPr>
          <w:color w:val="000000" w:themeColor="text1"/>
        </w:rPr>
        <w:t>ля федерального бюджетного учреждения Росс</w:t>
      </w:r>
      <w:r w:rsidRPr="005A76BE">
        <w:rPr>
          <w:color w:val="000000" w:themeColor="text1"/>
        </w:rPr>
        <w:t>ийского федерального центра судебной экспертизы при Министерстве юстиции Российской Федерации.</w:t>
      </w:r>
    </w:p>
    <w:p w:rsidR="00000000" w:rsidRPr="005A76BE" w:rsidRDefault="005A76BE">
      <w:pPr>
        <w:rPr>
          <w:color w:val="000000" w:themeColor="text1"/>
        </w:rPr>
      </w:pPr>
      <w:bookmarkStart w:id="25" w:name="sub_1115"/>
      <w:bookmarkEnd w:id="24"/>
      <w:r w:rsidRPr="005A76BE">
        <w:rPr>
          <w:color w:val="000000" w:themeColor="text1"/>
          <w:vertAlign w:val="superscript"/>
        </w:rPr>
        <w:t>5</w:t>
      </w:r>
      <w:proofErr w:type="gramStart"/>
      <w:r w:rsidRPr="005A76BE">
        <w:rPr>
          <w:color w:val="000000" w:themeColor="text1"/>
        </w:rPr>
        <w:t xml:space="preserve"> Д</w:t>
      </w:r>
      <w:proofErr w:type="gramEnd"/>
      <w:r w:rsidRPr="005A76BE">
        <w:rPr>
          <w:color w:val="000000" w:themeColor="text1"/>
        </w:rPr>
        <w:t>ля федерального бюджетного учреждения Российского федерального центра судебной экспертизы при Министерстве юстиции Российской Федерации и феде</w:t>
      </w:r>
      <w:r>
        <w:rPr>
          <w:color w:val="000000" w:themeColor="text1"/>
        </w:rPr>
        <w:t>рального бюджетного учреждения «</w:t>
      </w:r>
      <w:r w:rsidRPr="005A76BE">
        <w:rPr>
          <w:color w:val="000000" w:themeColor="text1"/>
        </w:rPr>
        <w:t>Научный центр правовой информатизации при Министерстве юстиции Российской Федерации</w:t>
      </w:r>
      <w:r>
        <w:rPr>
          <w:color w:val="000000" w:themeColor="text1"/>
        </w:rPr>
        <w:t>»</w:t>
      </w:r>
      <w:r w:rsidRPr="005A76BE">
        <w:rPr>
          <w:color w:val="000000" w:themeColor="text1"/>
        </w:rPr>
        <w:t>.</w:t>
      </w:r>
    </w:p>
    <w:p w:rsidR="00000000" w:rsidRPr="005A76BE" w:rsidRDefault="005A76BE">
      <w:pPr>
        <w:rPr>
          <w:color w:val="000000" w:themeColor="text1"/>
        </w:rPr>
      </w:pPr>
      <w:bookmarkStart w:id="26" w:name="sub_1116"/>
      <w:bookmarkEnd w:id="25"/>
      <w:r w:rsidRPr="005A76BE">
        <w:rPr>
          <w:color w:val="000000" w:themeColor="text1"/>
          <w:vertAlign w:val="superscript"/>
        </w:rPr>
        <w:t>6</w:t>
      </w:r>
      <w:proofErr w:type="gramStart"/>
      <w:r w:rsidRPr="005A76BE">
        <w:rPr>
          <w:color w:val="000000" w:themeColor="text1"/>
        </w:rPr>
        <w:t xml:space="preserve"> Д</w:t>
      </w:r>
      <w:proofErr w:type="gramEnd"/>
      <w:r w:rsidRPr="005A76BE">
        <w:rPr>
          <w:color w:val="000000" w:themeColor="text1"/>
        </w:rPr>
        <w:t xml:space="preserve">ля федерального бюджетного учреждения </w:t>
      </w:r>
      <w:r>
        <w:rPr>
          <w:color w:val="000000" w:themeColor="text1"/>
        </w:rPr>
        <w:t>«</w:t>
      </w:r>
      <w:r w:rsidRPr="005A76BE">
        <w:rPr>
          <w:color w:val="000000" w:themeColor="text1"/>
        </w:rPr>
        <w:t>Научный центр правовой информатизации при Министерстве юстиции Российской Федера</w:t>
      </w:r>
      <w:r w:rsidRPr="005A76BE">
        <w:rPr>
          <w:color w:val="000000" w:themeColor="text1"/>
        </w:rPr>
        <w:t>ции</w:t>
      </w:r>
      <w:r>
        <w:rPr>
          <w:color w:val="000000" w:themeColor="text1"/>
        </w:rPr>
        <w:t>»</w:t>
      </w:r>
      <w:r w:rsidRPr="005A76BE">
        <w:rPr>
          <w:color w:val="000000" w:themeColor="text1"/>
        </w:rPr>
        <w:t>.</w:t>
      </w:r>
    </w:p>
    <w:p w:rsidR="00000000" w:rsidRPr="005A76BE" w:rsidRDefault="005A76BE">
      <w:pPr>
        <w:rPr>
          <w:color w:val="000000" w:themeColor="text1"/>
        </w:rPr>
      </w:pPr>
      <w:bookmarkStart w:id="27" w:name="sub_1117"/>
      <w:bookmarkEnd w:id="26"/>
      <w:r w:rsidRPr="005A76BE">
        <w:rPr>
          <w:color w:val="000000" w:themeColor="text1"/>
          <w:vertAlign w:val="superscript"/>
        </w:rPr>
        <w:t>7</w:t>
      </w:r>
      <w:proofErr w:type="gramStart"/>
      <w:r w:rsidRPr="005A76BE">
        <w:rPr>
          <w:color w:val="000000" w:themeColor="text1"/>
        </w:rPr>
        <w:t xml:space="preserve"> Д</w:t>
      </w:r>
      <w:proofErr w:type="gramEnd"/>
      <w:r w:rsidRPr="005A76BE">
        <w:rPr>
          <w:color w:val="000000" w:themeColor="text1"/>
        </w:rPr>
        <w:t xml:space="preserve">ля федерального государственного бюджетного образовательного учреждения высшего образования </w:t>
      </w:r>
      <w:r>
        <w:rPr>
          <w:color w:val="000000" w:themeColor="text1"/>
        </w:rPr>
        <w:t>«</w:t>
      </w:r>
      <w:r w:rsidRPr="005A76BE">
        <w:rPr>
          <w:color w:val="000000" w:themeColor="text1"/>
        </w:rPr>
        <w:t>Всероссийский государственный университет юстиции (Р</w:t>
      </w:r>
      <w:r>
        <w:rPr>
          <w:color w:val="000000" w:themeColor="text1"/>
        </w:rPr>
        <w:t>П</w:t>
      </w:r>
      <w:r w:rsidRPr="005A76BE">
        <w:rPr>
          <w:color w:val="000000" w:themeColor="text1"/>
        </w:rPr>
        <w:t>А Минюста России)</w:t>
      </w:r>
      <w:r>
        <w:rPr>
          <w:color w:val="000000" w:themeColor="text1"/>
        </w:rPr>
        <w:t>»</w:t>
      </w:r>
      <w:r w:rsidRPr="005A76BE">
        <w:rPr>
          <w:color w:val="000000" w:themeColor="text1"/>
        </w:rPr>
        <w:t>.</w:t>
      </w:r>
    </w:p>
    <w:bookmarkEnd w:id="27"/>
    <w:p w:rsidR="00000000" w:rsidRPr="005A76BE" w:rsidRDefault="005A76BE">
      <w:pPr>
        <w:pStyle w:val="a6"/>
        <w:rPr>
          <w:color w:val="000000" w:themeColor="text1"/>
          <w:sz w:val="22"/>
          <w:szCs w:val="22"/>
        </w:rPr>
      </w:pPr>
      <w:r w:rsidRPr="005A76BE">
        <w:rPr>
          <w:color w:val="000000" w:themeColor="text1"/>
          <w:sz w:val="22"/>
          <w:szCs w:val="22"/>
        </w:rPr>
        <w:t>──────────────────────────────</w:t>
      </w:r>
    </w:p>
    <w:p w:rsidR="00000000" w:rsidRPr="005A76BE" w:rsidRDefault="005A76BE">
      <w:pPr>
        <w:ind w:firstLine="0"/>
        <w:jc w:val="left"/>
        <w:rPr>
          <w:rFonts w:ascii="Courier New" w:hAnsi="Courier New" w:cs="Courier New"/>
          <w:color w:val="000000" w:themeColor="text1"/>
          <w:sz w:val="22"/>
          <w:szCs w:val="22"/>
        </w:rPr>
        <w:sectPr w:rsidR="00000000" w:rsidRPr="005A76BE" w:rsidSect="005A76BE">
          <w:footerReference w:type="default" r:id="rId18"/>
          <w:type w:val="continuous"/>
          <w:pgSz w:w="11900" w:h="16800"/>
          <w:pgMar w:top="1418" w:right="1418" w:bottom="1701" w:left="1418" w:header="720" w:footer="720" w:gutter="0"/>
          <w:cols w:space="720"/>
          <w:noEndnote/>
          <w:docGrid w:linePitch="326"/>
        </w:sectPr>
      </w:pPr>
    </w:p>
    <w:p w:rsidR="00000000" w:rsidRPr="005A76BE" w:rsidRDefault="005A76BE">
      <w:pPr>
        <w:ind w:firstLine="698"/>
        <w:jc w:val="right"/>
        <w:rPr>
          <w:color w:val="000000" w:themeColor="text1"/>
          <w:sz w:val="16"/>
        </w:rPr>
      </w:pPr>
      <w:bookmarkStart w:id="28" w:name="sub_1500"/>
      <w:r w:rsidRPr="005A76BE">
        <w:rPr>
          <w:rStyle w:val="a3"/>
          <w:color w:val="000000" w:themeColor="text1"/>
        </w:rPr>
        <w:lastRenderedPageBreak/>
        <w:t>Приложение N 1</w:t>
      </w:r>
      <w:r w:rsidRPr="005A76BE">
        <w:rPr>
          <w:rStyle w:val="a3"/>
          <w:color w:val="000000" w:themeColor="text1"/>
        </w:rPr>
        <w:br/>
        <w:t xml:space="preserve">к </w:t>
      </w:r>
      <w:hyperlink w:anchor="sub_1000" w:history="1">
        <w:r w:rsidRPr="005A76BE">
          <w:rPr>
            <w:rStyle w:val="a4"/>
            <w:color w:val="000000" w:themeColor="text1"/>
          </w:rPr>
          <w:t>Правилам</w:t>
        </w:r>
      </w:hyperlink>
      <w:r w:rsidRPr="005A76BE">
        <w:rPr>
          <w:rStyle w:val="a3"/>
          <w:color w:val="000000" w:themeColor="text1"/>
        </w:rPr>
        <w:t xml:space="preserve"> осуществления </w:t>
      </w:r>
      <w:proofErr w:type="gramStart"/>
      <w:r w:rsidRPr="005A76BE">
        <w:rPr>
          <w:rStyle w:val="a3"/>
          <w:color w:val="000000" w:themeColor="text1"/>
        </w:rPr>
        <w:t>контроля за</w:t>
      </w:r>
      <w:proofErr w:type="gramEnd"/>
      <w:r w:rsidRPr="005A76BE">
        <w:rPr>
          <w:rStyle w:val="a3"/>
          <w:color w:val="000000" w:themeColor="text1"/>
        </w:rPr>
        <w:t xml:space="preserve"> выполнением</w:t>
      </w:r>
      <w:r w:rsidRPr="005A76BE">
        <w:rPr>
          <w:rStyle w:val="a3"/>
          <w:color w:val="000000" w:themeColor="text1"/>
        </w:rPr>
        <w:br/>
        <w:t>государственного задания на оказание</w:t>
      </w:r>
      <w:r w:rsidRPr="005A76BE">
        <w:rPr>
          <w:rStyle w:val="a3"/>
          <w:color w:val="000000" w:themeColor="text1"/>
        </w:rPr>
        <w:br/>
      </w:r>
      <w:r w:rsidRPr="005A76BE">
        <w:rPr>
          <w:rStyle w:val="a3"/>
          <w:color w:val="000000" w:themeColor="text1"/>
        </w:rPr>
        <w:t>государственных услуг (выполнение работ)</w:t>
      </w:r>
      <w:r w:rsidRPr="005A76BE">
        <w:rPr>
          <w:rStyle w:val="a3"/>
          <w:color w:val="000000" w:themeColor="text1"/>
        </w:rPr>
        <w:br/>
        <w:t>федеральными бюджетными</w:t>
      </w:r>
      <w:r w:rsidRPr="005A76BE">
        <w:rPr>
          <w:rStyle w:val="a3"/>
          <w:color w:val="000000" w:themeColor="text1"/>
        </w:rPr>
        <w:br/>
        <w:t>учреждениями Минюста России</w:t>
      </w:r>
      <w:r w:rsidRPr="005A76BE">
        <w:rPr>
          <w:rStyle w:val="a3"/>
          <w:color w:val="000000" w:themeColor="text1"/>
        </w:rPr>
        <w:br/>
      </w:r>
    </w:p>
    <w:bookmarkEnd w:id="28"/>
    <w:p w:rsidR="00000000" w:rsidRPr="005A76BE" w:rsidRDefault="005A76BE">
      <w:pPr>
        <w:pStyle w:val="1"/>
        <w:rPr>
          <w:color w:val="000000" w:themeColor="text1"/>
        </w:rPr>
      </w:pPr>
      <w:r w:rsidRPr="005A76BE">
        <w:rPr>
          <w:color w:val="000000" w:themeColor="text1"/>
        </w:rPr>
        <w:t xml:space="preserve">Форма аналитической отчетности </w:t>
      </w:r>
      <w:r>
        <w:rPr>
          <w:color w:val="000000" w:themeColor="text1"/>
        </w:rPr>
        <w:t>«</w:t>
      </w:r>
      <w:r w:rsidRPr="005A76BE">
        <w:rPr>
          <w:color w:val="000000" w:themeColor="text1"/>
        </w:rPr>
        <w:t>Сведения, подтверждающие оказание государственных услуг (выполнение работ)</w:t>
      </w:r>
      <w:r>
        <w:rPr>
          <w:color w:val="000000" w:themeColor="text1"/>
        </w:rPr>
        <w:t>»</w:t>
      </w:r>
    </w:p>
    <w:p w:rsidR="00000000" w:rsidRPr="005A76BE" w:rsidRDefault="005A76BE">
      <w:pPr>
        <w:rPr>
          <w:color w:val="000000" w:themeColor="text1"/>
          <w:sz w:val="14"/>
        </w:rPr>
      </w:pPr>
    </w:p>
    <w:p w:rsidR="00000000" w:rsidRPr="005A76BE" w:rsidRDefault="005A76BE">
      <w:pPr>
        <w:ind w:firstLine="698"/>
        <w:jc w:val="center"/>
        <w:rPr>
          <w:color w:val="000000" w:themeColor="text1"/>
        </w:rPr>
      </w:pPr>
      <w:proofErr w:type="spellStart"/>
      <w:proofErr w:type="gramStart"/>
      <w:r w:rsidRPr="005A76BE">
        <w:rPr>
          <w:color w:val="000000" w:themeColor="text1"/>
        </w:rPr>
        <w:t>за</w:t>
      </w:r>
      <w:proofErr w:type="gramEnd"/>
      <w:r w:rsidRPr="005A76BE">
        <w:rPr>
          <w:color w:val="000000" w:themeColor="text1"/>
        </w:rPr>
        <w:t>__________месяцев</w:t>
      </w:r>
      <w:proofErr w:type="spellEnd"/>
      <w:r w:rsidRPr="005A76BE">
        <w:rPr>
          <w:color w:val="000000" w:themeColor="text1"/>
        </w:rPr>
        <w:t xml:space="preserve"> 20__года</w:t>
      </w:r>
    </w:p>
    <w:p w:rsidR="00000000" w:rsidRPr="005A76BE" w:rsidRDefault="005A76BE">
      <w:pPr>
        <w:ind w:firstLine="698"/>
        <w:jc w:val="center"/>
        <w:rPr>
          <w:color w:val="000000" w:themeColor="text1"/>
        </w:rPr>
      </w:pPr>
      <w:r w:rsidRPr="005A76BE">
        <w:rPr>
          <w:color w:val="000000" w:themeColor="text1"/>
        </w:rPr>
        <w:t>(нарастающим ито</w:t>
      </w:r>
      <w:r w:rsidRPr="005A76BE">
        <w:rPr>
          <w:color w:val="000000" w:themeColor="text1"/>
        </w:rPr>
        <w:t>гом с начала отчетного года)</w:t>
      </w:r>
    </w:p>
    <w:p w:rsidR="00000000" w:rsidRPr="005A76BE" w:rsidRDefault="005A76BE">
      <w:pPr>
        <w:rPr>
          <w:color w:val="000000" w:themeColor="text1"/>
          <w:sz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6"/>
        <w:gridCol w:w="1680"/>
        <w:gridCol w:w="1699"/>
        <w:gridCol w:w="1704"/>
        <w:gridCol w:w="1277"/>
        <w:gridCol w:w="1258"/>
        <w:gridCol w:w="1416"/>
        <w:gridCol w:w="1411"/>
        <w:gridCol w:w="1128"/>
        <w:gridCol w:w="2023"/>
      </w:tblGrid>
      <w:tr w:rsidR="005A76BE" w:rsidRPr="005A76BE">
        <w:tblPrEx>
          <w:tblCellMar>
            <w:top w:w="0" w:type="dxa"/>
            <w:bottom w:w="0" w:type="dxa"/>
          </w:tblCellMar>
        </w:tblPrEx>
        <w:tc>
          <w:tcPr>
            <w:tcW w:w="66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Представляют</w:t>
            </w:r>
          </w:p>
        </w:tc>
        <w:tc>
          <w:tcPr>
            <w:tcW w:w="8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Срок представления</w:t>
            </w:r>
          </w:p>
        </w:tc>
      </w:tr>
      <w:tr w:rsidR="005A76BE" w:rsidRPr="005A76BE">
        <w:tblPrEx>
          <w:tblCellMar>
            <w:top w:w="0" w:type="dxa"/>
            <w:bottom w:w="0" w:type="dxa"/>
          </w:tblCellMar>
        </w:tblPrEx>
        <w:tc>
          <w:tcPr>
            <w:tcW w:w="66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федеральные бюджетные учреждения Минюста России</w:t>
            </w:r>
          </w:p>
        </w:tc>
        <w:tc>
          <w:tcPr>
            <w:tcW w:w="85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к 10 апреля, 10 июля, 10 октября, 20 ноября, 1 февраля (следующего за отчетным периодом, годом)</w:t>
            </w:r>
          </w:p>
        </w:tc>
      </w:tr>
      <w:tr w:rsidR="005A76BE" w:rsidRPr="005A76BE">
        <w:tblPrEx>
          <w:tblCellMar>
            <w:top w:w="0" w:type="dxa"/>
            <w:bottom w:w="0" w:type="dxa"/>
          </w:tblCellMar>
        </w:tblPrEx>
        <w:tc>
          <w:tcPr>
            <w:tcW w:w="66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структурному подразделению Минюста России</w:t>
            </w:r>
          </w:p>
        </w:tc>
        <w:tc>
          <w:tcPr>
            <w:tcW w:w="85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</w:tr>
      <w:tr w:rsidR="005A76BE" w:rsidRPr="005A76BE">
        <w:tblPrEx>
          <w:tblCellMar>
            <w:top w:w="0" w:type="dxa"/>
            <w:bottom w:w="0" w:type="dxa"/>
          </w:tblCellMar>
        </w:tblPrEx>
        <w:tc>
          <w:tcPr>
            <w:tcW w:w="66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Наименование отчитывающегося федерального бюджетного учреждения Минюста России</w:t>
            </w:r>
          </w:p>
        </w:tc>
        <w:tc>
          <w:tcPr>
            <w:tcW w:w="8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</w:tr>
      <w:tr w:rsidR="005A76BE" w:rsidRPr="005A76BE">
        <w:tblPrEx>
          <w:tblCellMar>
            <w:top w:w="0" w:type="dxa"/>
            <w:bottom w:w="0" w:type="dxa"/>
          </w:tblCellMar>
        </w:tblPrEx>
        <w:tc>
          <w:tcPr>
            <w:tcW w:w="15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Уникальный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 xml:space="preserve">номер </w:t>
            </w:r>
            <w:proofErr w:type="gramStart"/>
            <w:r w:rsidRPr="005A76BE">
              <w:rPr>
                <w:color w:val="000000" w:themeColor="text1"/>
              </w:rPr>
              <w:t>реестровой</w:t>
            </w:r>
            <w:proofErr w:type="gramEnd"/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записи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Наименование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оказываемой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государственной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услуги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proofErr w:type="gramStart"/>
            <w:r w:rsidRPr="005A76BE">
              <w:rPr>
                <w:color w:val="000000" w:themeColor="text1"/>
              </w:rPr>
              <w:t>(выполняемой</w:t>
            </w:r>
            <w:proofErr w:type="gramEnd"/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работы)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Показатель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объема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оказываемой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государственной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услуги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proofErr w:type="gramStart"/>
            <w:r w:rsidRPr="005A76BE">
              <w:rPr>
                <w:color w:val="000000" w:themeColor="text1"/>
              </w:rPr>
              <w:t>(выполняемой</w:t>
            </w:r>
            <w:proofErr w:type="gramEnd"/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работы)</w:t>
            </w:r>
          </w:p>
        </w:tc>
        <w:tc>
          <w:tcPr>
            <w:tcW w:w="8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Значение показателя объема оказываемой государственной услуги (выполняемой работы)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Размер платы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(цена, тариф)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за единицу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оказанной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государственной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услуги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proofErr w:type="gramStart"/>
            <w:r w:rsidRPr="005A76BE">
              <w:rPr>
                <w:color w:val="000000" w:themeColor="text1"/>
              </w:rPr>
              <w:t>(выполненной</w:t>
            </w:r>
            <w:proofErr w:type="gramEnd"/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работы) (руб.)</w:t>
            </w:r>
          </w:p>
        </w:tc>
      </w:tr>
      <w:tr w:rsidR="005A76BE" w:rsidRPr="005A76B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утверждено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в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государственном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proofErr w:type="gramStart"/>
            <w:r w:rsidRPr="005A76BE">
              <w:rPr>
                <w:color w:val="000000" w:themeColor="text1"/>
              </w:rPr>
              <w:t>задании</w:t>
            </w:r>
            <w:proofErr w:type="gramEnd"/>
            <w:r w:rsidRPr="005A76BE">
              <w:rPr>
                <w:color w:val="000000" w:themeColor="text1"/>
              </w:rPr>
              <w:t xml:space="preserve"> на год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выполнено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на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отчетную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дату</w:t>
            </w:r>
          </w:p>
        </w:tc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допустимое (возможное) отклонение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отклонение,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превышающее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допустимое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(возможное)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причина отклонения</w:t>
            </w: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</w:tr>
      <w:tr w:rsidR="005A76BE" w:rsidRPr="005A76B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в процентах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в абсолютных величинах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(ед.)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</w:tr>
      <w:tr w:rsidR="005A76BE" w:rsidRPr="005A76BE">
        <w:tblPrEx>
          <w:tblCellMar>
            <w:top w:w="0" w:type="dxa"/>
            <w:bottom w:w="0" w:type="dxa"/>
          </w:tblCellMar>
        </w:tblPrEx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9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10</w:t>
            </w:r>
          </w:p>
        </w:tc>
      </w:tr>
      <w:tr w:rsidR="005A76BE" w:rsidRPr="005A76BE">
        <w:tblPrEx>
          <w:tblCellMar>
            <w:top w:w="0" w:type="dxa"/>
            <w:bottom w:w="0" w:type="dxa"/>
          </w:tblCellMar>
        </w:tblPrEx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</w:tr>
      <w:tr w:rsidR="005A76BE" w:rsidRPr="005A76BE">
        <w:tblPrEx>
          <w:tblCellMar>
            <w:top w:w="0" w:type="dxa"/>
            <w:bottom w:w="0" w:type="dxa"/>
          </w:tblCellMar>
        </w:tblPrEx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</w:tr>
      <w:tr w:rsidR="005A76BE" w:rsidRPr="005A76BE">
        <w:tblPrEx>
          <w:tblCellMar>
            <w:top w:w="0" w:type="dxa"/>
            <w:bottom w:w="0" w:type="dxa"/>
          </w:tblCellMar>
        </w:tblPrEx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</w:tr>
    </w:tbl>
    <w:p w:rsidR="00000000" w:rsidRPr="005A76BE" w:rsidRDefault="005A76BE">
      <w:pPr>
        <w:rPr>
          <w:color w:val="000000" w:themeColor="text1"/>
        </w:rPr>
      </w:pPr>
    </w:p>
    <w:p w:rsidR="00000000" w:rsidRPr="005A76BE" w:rsidRDefault="005A76BE">
      <w:pPr>
        <w:ind w:firstLine="698"/>
        <w:jc w:val="right"/>
        <w:rPr>
          <w:color w:val="000000" w:themeColor="text1"/>
        </w:rPr>
      </w:pPr>
      <w:bookmarkStart w:id="29" w:name="sub_2000"/>
      <w:r w:rsidRPr="005A76BE">
        <w:rPr>
          <w:rStyle w:val="a3"/>
          <w:color w:val="000000" w:themeColor="text1"/>
        </w:rPr>
        <w:t>Приложение N 2</w:t>
      </w:r>
      <w:r w:rsidRPr="005A76BE">
        <w:rPr>
          <w:rStyle w:val="a3"/>
          <w:color w:val="000000" w:themeColor="text1"/>
        </w:rPr>
        <w:br/>
        <w:t xml:space="preserve">к </w:t>
      </w:r>
      <w:hyperlink w:anchor="sub_1000" w:history="1">
        <w:r w:rsidRPr="005A76BE">
          <w:rPr>
            <w:rStyle w:val="a4"/>
            <w:color w:val="000000" w:themeColor="text1"/>
          </w:rPr>
          <w:t>Правилам</w:t>
        </w:r>
      </w:hyperlink>
      <w:r w:rsidRPr="005A76BE">
        <w:rPr>
          <w:rStyle w:val="a3"/>
          <w:color w:val="000000" w:themeColor="text1"/>
        </w:rPr>
        <w:t xml:space="preserve"> осуществления </w:t>
      </w:r>
      <w:proofErr w:type="gramStart"/>
      <w:r w:rsidRPr="005A76BE">
        <w:rPr>
          <w:rStyle w:val="a3"/>
          <w:color w:val="000000" w:themeColor="text1"/>
        </w:rPr>
        <w:t>контроля за</w:t>
      </w:r>
      <w:proofErr w:type="gramEnd"/>
      <w:r w:rsidRPr="005A76BE">
        <w:rPr>
          <w:rStyle w:val="a3"/>
          <w:color w:val="000000" w:themeColor="text1"/>
        </w:rPr>
        <w:t xml:space="preserve"> выполнением</w:t>
      </w:r>
      <w:r w:rsidRPr="005A76BE">
        <w:rPr>
          <w:rStyle w:val="a3"/>
          <w:color w:val="000000" w:themeColor="text1"/>
        </w:rPr>
        <w:br/>
        <w:t>государственного задания на оказание</w:t>
      </w:r>
      <w:r w:rsidRPr="005A76BE">
        <w:rPr>
          <w:rStyle w:val="a3"/>
          <w:color w:val="000000" w:themeColor="text1"/>
        </w:rPr>
        <w:br/>
        <w:t>государственных услуг (выполнение работ)</w:t>
      </w:r>
      <w:r w:rsidRPr="005A76BE">
        <w:rPr>
          <w:rStyle w:val="a3"/>
          <w:color w:val="000000" w:themeColor="text1"/>
        </w:rPr>
        <w:br/>
        <w:t>федеральными бюджетными</w:t>
      </w:r>
      <w:r w:rsidRPr="005A76BE">
        <w:rPr>
          <w:rStyle w:val="a3"/>
          <w:color w:val="000000" w:themeColor="text1"/>
        </w:rPr>
        <w:br/>
        <w:t>учреждениями Минюста России</w:t>
      </w:r>
      <w:r w:rsidRPr="005A76BE">
        <w:rPr>
          <w:rStyle w:val="a3"/>
          <w:color w:val="000000" w:themeColor="text1"/>
        </w:rPr>
        <w:br/>
      </w:r>
    </w:p>
    <w:bookmarkEnd w:id="29"/>
    <w:p w:rsidR="00000000" w:rsidRPr="005A76BE" w:rsidRDefault="005A76BE">
      <w:pPr>
        <w:pStyle w:val="1"/>
        <w:rPr>
          <w:color w:val="000000" w:themeColor="text1"/>
        </w:rPr>
      </w:pPr>
      <w:r w:rsidRPr="005A76BE">
        <w:rPr>
          <w:color w:val="000000" w:themeColor="text1"/>
        </w:rPr>
        <w:t>Форма реестра документов, подтверждающих вып</w:t>
      </w:r>
      <w:r w:rsidRPr="005A76BE">
        <w:rPr>
          <w:color w:val="000000" w:themeColor="text1"/>
        </w:rPr>
        <w:t>олнение содержащихся в государственном задании показателей объема оказываемых государственных услуг (выполняемых работ) на 20__год</w:t>
      </w:r>
    </w:p>
    <w:p w:rsidR="00000000" w:rsidRPr="005A76BE" w:rsidRDefault="005A76BE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3"/>
        <w:gridCol w:w="1989"/>
        <w:gridCol w:w="1994"/>
        <w:gridCol w:w="1738"/>
        <w:gridCol w:w="2563"/>
        <w:gridCol w:w="1715"/>
        <w:gridCol w:w="3351"/>
      </w:tblGrid>
      <w:tr w:rsidR="005A76BE" w:rsidRPr="005A76BE">
        <w:tblPrEx>
          <w:tblCellMar>
            <w:top w:w="0" w:type="dxa"/>
            <w:bottom w:w="0" w:type="dxa"/>
          </w:tblCellMar>
        </w:tblPrEx>
        <w:tc>
          <w:tcPr>
            <w:tcW w:w="1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Уникальный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 xml:space="preserve">номер </w:t>
            </w:r>
            <w:proofErr w:type="gramStart"/>
            <w:r w:rsidRPr="005A76BE">
              <w:rPr>
                <w:color w:val="000000" w:themeColor="text1"/>
              </w:rPr>
              <w:t>реестровой</w:t>
            </w:r>
            <w:proofErr w:type="gramEnd"/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записи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Наименование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оказываемой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государственной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услуги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proofErr w:type="gramStart"/>
            <w:r w:rsidRPr="005A76BE">
              <w:rPr>
                <w:color w:val="000000" w:themeColor="text1"/>
              </w:rPr>
              <w:t>(выполняемой</w:t>
            </w:r>
            <w:proofErr w:type="gramEnd"/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работы)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Показатели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объема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оказываемой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государственной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услуги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proofErr w:type="gramStart"/>
            <w:r w:rsidRPr="005A76BE">
              <w:rPr>
                <w:color w:val="000000" w:themeColor="text1"/>
              </w:rPr>
              <w:t>(выполняемой</w:t>
            </w:r>
            <w:proofErr w:type="gramEnd"/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работы)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Утверждено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в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государственном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proofErr w:type="gramStart"/>
            <w:r w:rsidRPr="005A76BE">
              <w:rPr>
                <w:color w:val="000000" w:themeColor="text1"/>
              </w:rPr>
              <w:t>задании</w:t>
            </w:r>
            <w:proofErr w:type="gramEnd"/>
            <w:r w:rsidRPr="005A76BE">
              <w:rPr>
                <w:color w:val="000000" w:themeColor="text1"/>
              </w:rPr>
              <w:t xml:space="preserve"> на год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Наименование документа,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подтверждающего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выполнение показателей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 xml:space="preserve">объема </w:t>
            </w:r>
            <w:proofErr w:type="gramStart"/>
            <w:r w:rsidRPr="005A76BE">
              <w:rPr>
                <w:color w:val="000000" w:themeColor="text1"/>
              </w:rPr>
              <w:t>оказываемых</w:t>
            </w:r>
            <w:proofErr w:type="gramEnd"/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государственных услуг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(выполняемых работ),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содержащегося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в государственном задании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Выполнено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на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 xml:space="preserve">отчетную </w:t>
            </w:r>
            <w:bookmarkStart w:id="30" w:name="_GoBack"/>
            <w:bookmarkEnd w:id="30"/>
            <w:r w:rsidRPr="005A76BE">
              <w:rPr>
                <w:color w:val="000000" w:themeColor="text1"/>
              </w:rPr>
              <w:t>дату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Реквизиты документа,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подтверждающего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выполнение показателей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 xml:space="preserve">объема </w:t>
            </w:r>
            <w:proofErr w:type="gramStart"/>
            <w:r w:rsidRPr="005A76BE">
              <w:rPr>
                <w:color w:val="000000" w:themeColor="text1"/>
              </w:rPr>
              <w:t>оказываемых</w:t>
            </w:r>
            <w:proofErr w:type="gramEnd"/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государственных услуг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(выполняемых работ),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содержащегося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в государственном</w:t>
            </w:r>
          </w:p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proofErr w:type="gramStart"/>
            <w:r w:rsidRPr="005A76BE">
              <w:rPr>
                <w:color w:val="000000" w:themeColor="text1"/>
              </w:rPr>
              <w:t>задании</w:t>
            </w:r>
            <w:proofErr w:type="gramEnd"/>
          </w:p>
        </w:tc>
      </w:tr>
      <w:tr w:rsidR="005A76BE" w:rsidRPr="005A76BE">
        <w:tblPrEx>
          <w:tblCellMar>
            <w:top w:w="0" w:type="dxa"/>
            <w:bottom w:w="0" w:type="dxa"/>
          </w:tblCellMar>
        </w:tblPrEx>
        <w:tc>
          <w:tcPr>
            <w:tcW w:w="1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6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A76BE" w:rsidRDefault="005A76BE">
            <w:pPr>
              <w:pStyle w:val="a5"/>
              <w:jc w:val="center"/>
              <w:rPr>
                <w:color w:val="000000" w:themeColor="text1"/>
              </w:rPr>
            </w:pPr>
            <w:r w:rsidRPr="005A76BE">
              <w:rPr>
                <w:color w:val="000000" w:themeColor="text1"/>
              </w:rPr>
              <w:t>7</w:t>
            </w:r>
          </w:p>
        </w:tc>
      </w:tr>
      <w:tr w:rsidR="005A76BE" w:rsidRPr="005A76BE">
        <w:tblPrEx>
          <w:tblCellMar>
            <w:top w:w="0" w:type="dxa"/>
            <w:bottom w:w="0" w:type="dxa"/>
          </w:tblCellMar>
        </w:tblPrEx>
        <w:tc>
          <w:tcPr>
            <w:tcW w:w="1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</w:tr>
      <w:tr w:rsidR="005A76BE" w:rsidRPr="005A76BE">
        <w:tblPrEx>
          <w:tblCellMar>
            <w:top w:w="0" w:type="dxa"/>
            <w:bottom w:w="0" w:type="dxa"/>
          </w:tblCellMar>
        </w:tblPrEx>
        <w:tc>
          <w:tcPr>
            <w:tcW w:w="1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</w:tr>
      <w:tr w:rsidR="005A76BE" w:rsidRPr="005A76BE">
        <w:tblPrEx>
          <w:tblCellMar>
            <w:top w:w="0" w:type="dxa"/>
            <w:bottom w:w="0" w:type="dxa"/>
          </w:tblCellMar>
        </w:tblPrEx>
        <w:tc>
          <w:tcPr>
            <w:tcW w:w="1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A76BE" w:rsidRDefault="005A76BE">
            <w:pPr>
              <w:pStyle w:val="a5"/>
              <w:rPr>
                <w:color w:val="000000" w:themeColor="text1"/>
              </w:rPr>
            </w:pPr>
          </w:p>
        </w:tc>
      </w:tr>
    </w:tbl>
    <w:p w:rsidR="00000000" w:rsidRPr="005A76BE" w:rsidRDefault="005A76BE">
      <w:pPr>
        <w:rPr>
          <w:color w:val="000000" w:themeColor="text1"/>
        </w:rPr>
      </w:pPr>
    </w:p>
    <w:sectPr w:rsidR="00000000" w:rsidRPr="005A76BE" w:rsidSect="005A76BE">
      <w:footerReference w:type="default" r:id="rId19"/>
      <w:type w:val="continuous"/>
      <w:pgSz w:w="16837" w:h="11905" w:orient="landscape"/>
      <w:pgMar w:top="1418" w:right="1418" w:bottom="170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76BE">
      <w:r>
        <w:separator/>
      </w:r>
    </w:p>
  </w:endnote>
  <w:endnote w:type="continuationSeparator" w:id="0">
    <w:p w:rsidR="00000000" w:rsidRDefault="005A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4"/>
      <w:gridCol w:w="3020"/>
      <w:gridCol w:w="302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5A76B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 w:rsidR="00614AE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14AE8">
            <w:rPr>
              <w:rFonts w:ascii="Times New Roman" w:hAnsi="Times New Roman" w:cs="Times New Roman"/>
              <w:noProof/>
              <w:sz w:val="20"/>
              <w:szCs w:val="20"/>
            </w:rPr>
            <w:t>21.05.21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A76B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A76B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614AE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614AE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71"/>
      <w:gridCol w:w="4665"/>
      <w:gridCol w:w="4665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5A76B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 \@ "dd.MM.yy"  \* MERGEFORMAT </w:instrText>
          </w:r>
          <w:r w:rsidR="00614AE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14AE8">
            <w:rPr>
              <w:rFonts w:ascii="Times New Roman" w:hAnsi="Times New Roman" w:cs="Times New Roman"/>
              <w:noProof/>
              <w:sz w:val="20"/>
              <w:szCs w:val="20"/>
            </w:rPr>
            <w:t>21.05.21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A76B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A76B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614AE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614AE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76BE">
      <w:r>
        <w:separator/>
      </w:r>
    </w:p>
  </w:footnote>
  <w:footnote w:type="continuationSeparator" w:id="0">
    <w:p w:rsidR="00000000" w:rsidRDefault="005A7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E8"/>
    <w:rsid w:val="005A76BE"/>
    <w:rsid w:val="0061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14AE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14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14AE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14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03.ru99-loc.minjust.ru/document?id=71012362&amp;sub=951" TargetMode="External"/><Relationship Id="rId13" Type="http://schemas.openxmlformats.org/officeDocument/2006/relationships/hyperlink" Target="http://garant03.ru99-loc.minjust.ru/document?id=12084522&amp;sub=21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garant03.ru99-loc.minjust.ru/document?id=71012362&amp;sub=0" TargetMode="External"/><Relationship Id="rId17" Type="http://schemas.openxmlformats.org/officeDocument/2006/relationships/hyperlink" Target="http://garant03.ru99-loc.minjust.ru/document?id=71012362&amp;sub=95" TargetMode="External"/><Relationship Id="rId2" Type="http://schemas.openxmlformats.org/officeDocument/2006/relationships/styles" Target="styles.xml"/><Relationship Id="rId16" Type="http://schemas.openxmlformats.org/officeDocument/2006/relationships/hyperlink" Target="http://garant03.ru99-loc.minjust.ru/document?id=12025268&amp;sub=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arant03.ru99-loc.minjust.ru/document?id=71012362&amp;sub=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arant03.ru99-loc.minjust.ru/document?id=12012604&amp;sub=2" TargetMode="External"/><Relationship Id="rId10" Type="http://schemas.openxmlformats.org/officeDocument/2006/relationships/hyperlink" Target="http://garant03.ru99-loc.minjust.ru/document?id=71012362&amp;sub=94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garant03.ru99-loc.minjust.ru/document?id=71012362&amp;sub=0" TargetMode="External"/><Relationship Id="rId14" Type="http://schemas.openxmlformats.org/officeDocument/2006/relationships/hyperlink" Target="http://garant03.ru99-loc.minjust.ru/document?id=71012362&amp;sub=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1429</Words>
  <Characters>12913</Characters>
  <Application>Microsoft Office Word</Application>
  <DocSecurity>0</DocSecurity>
  <Lines>107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Федюкина Светлана Валерьевна</cp:lastModifiedBy>
  <cp:revision>3</cp:revision>
  <dcterms:created xsi:type="dcterms:W3CDTF">2021-05-21T10:14:00Z</dcterms:created>
  <dcterms:modified xsi:type="dcterms:W3CDTF">2021-05-21T10:19:00Z</dcterms:modified>
</cp:coreProperties>
</file>