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555C8" w:rsidRDefault="004555C8">
      <w:pPr>
        <w:pStyle w:val="1"/>
        <w:rPr>
          <w:b w:val="0"/>
          <w:color w:val="000000" w:themeColor="text1"/>
        </w:rPr>
      </w:pPr>
      <w:r w:rsidRPr="004555C8">
        <w:rPr>
          <w:b w:val="0"/>
          <w:color w:val="000000" w:themeColor="text1"/>
        </w:rPr>
        <w:fldChar w:fldCharType="begin"/>
      </w:r>
      <w:r w:rsidRPr="004555C8">
        <w:rPr>
          <w:b w:val="0"/>
          <w:color w:val="000000" w:themeColor="text1"/>
        </w:rPr>
        <w:instrText>HYPERLINK "http://garant03.ru99-loc.minjust.ru/document?id=74616466&amp;sub=0"</w:instrText>
      </w:r>
      <w:r w:rsidR="000C431B" w:rsidRPr="004555C8">
        <w:rPr>
          <w:b w:val="0"/>
          <w:color w:val="000000" w:themeColor="text1"/>
        </w:rPr>
      </w:r>
      <w:r w:rsidRPr="004555C8">
        <w:rPr>
          <w:b w:val="0"/>
          <w:color w:val="000000" w:themeColor="text1"/>
        </w:rPr>
        <w:fldChar w:fldCharType="separate"/>
      </w:r>
      <w:r w:rsidRPr="004555C8">
        <w:rPr>
          <w:rStyle w:val="a4"/>
          <w:b w:val="0"/>
          <w:bCs w:val="0"/>
          <w:color w:val="000000" w:themeColor="text1"/>
        </w:rPr>
        <w:t xml:space="preserve">Приказ </w:t>
      </w:r>
      <w:r w:rsidRPr="004555C8">
        <w:rPr>
          <w:b w:val="0"/>
          <w:color w:val="000000" w:themeColor="text1"/>
        </w:rPr>
        <w:t>Минюста России</w:t>
      </w:r>
      <w:r w:rsidRPr="004555C8">
        <w:rPr>
          <w:rStyle w:val="a4"/>
          <w:b w:val="0"/>
          <w:bCs w:val="0"/>
          <w:color w:val="000000" w:themeColor="text1"/>
        </w:rPr>
        <w:t xml:space="preserve"> от 30 сентября 2020 г. </w:t>
      </w:r>
      <w:r>
        <w:rPr>
          <w:rStyle w:val="a4"/>
          <w:b w:val="0"/>
          <w:bCs w:val="0"/>
          <w:color w:val="000000" w:themeColor="text1"/>
        </w:rPr>
        <w:t>№ 233</w:t>
      </w:r>
      <w:r>
        <w:rPr>
          <w:rStyle w:val="a4"/>
          <w:b w:val="0"/>
          <w:bCs w:val="0"/>
          <w:color w:val="000000" w:themeColor="text1"/>
        </w:rPr>
        <w:br/>
        <w:t>«</w:t>
      </w:r>
      <w:r w:rsidRPr="004555C8">
        <w:rPr>
          <w:rStyle w:val="a4"/>
          <w:b w:val="0"/>
          <w:bCs w:val="0"/>
          <w:color w:val="000000" w:themeColor="text1"/>
        </w:rPr>
        <w:t>Об утверждении состава сведений справочно-аналитического характера, содержащихся в единой информационной системе нотариата и касающихся деятельности нотариусов</w:t>
      </w:r>
      <w:r w:rsidRPr="004555C8">
        <w:rPr>
          <w:b w:val="0"/>
          <w:color w:val="000000" w:themeColor="text1"/>
        </w:rPr>
        <w:fldChar w:fldCharType="end"/>
      </w:r>
      <w:r>
        <w:rPr>
          <w:b w:val="0"/>
          <w:color w:val="000000" w:themeColor="text1"/>
        </w:rPr>
        <w:t>»</w:t>
      </w:r>
    </w:p>
    <w:p w:rsidR="00000000" w:rsidRPr="004555C8" w:rsidRDefault="004555C8">
      <w:pPr>
        <w:rPr>
          <w:color w:val="000000" w:themeColor="text1"/>
        </w:rPr>
      </w:pPr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 xml:space="preserve">В соответствии с </w:t>
      </w:r>
      <w:hyperlink r:id="rId8" w:history="1">
        <w:r w:rsidRPr="004555C8">
          <w:rPr>
            <w:rStyle w:val="a4"/>
            <w:color w:val="000000" w:themeColor="text1"/>
          </w:rPr>
          <w:t>частью второй статьи 34.2</w:t>
        </w:r>
      </w:hyperlink>
      <w:r w:rsidRPr="004555C8">
        <w:rPr>
          <w:color w:val="000000" w:themeColor="text1"/>
        </w:rPr>
        <w:t xml:space="preserve"> Основ законодательства Российской Федерации о нотариате от 11.02.1993 </w:t>
      </w:r>
      <w:r>
        <w:rPr>
          <w:color w:val="000000" w:themeColor="text1"/>
        </w:rPr>
        <w:t>№</w:t>
      </w:r>
      <w:r w:rsidRPr="004555C8">
        <w:rPr>
          <w:color w:val="000000" w:themeColor="text1"/>
        </w:rPr>
        <w:t> 4462-I (Ведомости Съезда народных депутатов Российской Федерации и Верховного Совета Россий</w:t>
      </w:r>
      <w:r w:rsidRPr="004555C8">
        <w:rPr>
          <w:color w:val="000000" w:themeColor="text1"/>
        </w:rPr>
        <w:t xml:space="preserve">ской Федерации, 1993, </w:t>
      </w:r>
      <w:r>
        <w:rPr>
          <w:color w:val="000000" w:themeColor="text1"/>
        </w:rPr>
        <w:t>№</w:t>
      </w:r>
      <w:r w:rsidRPr="004555C8">
        <w:rPr>
          <w:color w:val="000000" w:themeColor="text1"/>
        </w:rPr>
        <w:t xml:space="preserve"> 10, ст. 357; Собрание законодательства Российской Федерации, 2015, </w:t>
      </w:r>
      <w:r>
        <w:rPr>
          <w:color w:val="000000" w:themeColor="text1"/>
        </w:rPr>
        <w:t>№ </w:t>
      </w:r>
      <w:r w:rsidRPr="004555C8">
        <w:rPr>
          <w:color w:val="000000" w:themeColor="text1"/>
        </w:rPr>
        <w:t>1, ст. 10) приказываю:</w:t>
      </w:r>
    </w:p>
    <w:p w:rsidR="00000000" w:rsidRPr="004555C8" w:rsidRDefault="004555C8">
      <w:pPr>
        <w:rPr>
          <w:color w:val="000000" w:themeColor="text1"/>
        </w:rPr>
      </w:pPr>
      <w:bookmarkStart w:id="0" w:name="sub_1"/>
      <w:r w:rsidRPr="004555C8">
        <w:rPr>
          <w:color w:val="000000" w:themeColor="text1"/>
        </w:rPr>
        <w:t xml:space="preserve">1. Утвердить прилагаемый </w:t>
      </w:r>
      <w:hyperlink w:anchor="sub_1000" w:history="1">
        <w:r w:rsidRPr="004555C8">
          <w:rPr>
            <w:rStyle w:val="a4"/>
            <w:color w:val="000000" w:themeColor="text1"/>
          </w:rPr>
          <w:t>состав</w:t>
        </w:r>
      </w:hyperlink>
      <w:r w:rsidRPr="004555C8">
        <w:rPr>
          <w:color w:val="000000" w:themeColor="text1"/>
        </w:rPr>
        <w:t xml:space="preserve"> сведений справочно-аналитического характера, содержащихся в единой информацио</w:t>
      </w:r>
      <w:r w:rsidRPr="004555C8">
        <w:rPr>
          <w:color w:val="000000" w:themeColor="text1"/>
        </w:rPr>
        <w:t>нной системе нотариата и касающихся деятельности нотариусов.</w:t>
      </w:r>
    </w:p>
    <w:p w:rsidR="00000000" w:rsidRPr="004555C8" w:rsidRDefault="004555C8">
      <w:pPr>
        <w:rPr>
          <w:color w:val="000000" w:themeColor="text1"/>
        </w:rPr>
      </w:pPr>
      <w:bookmarkStart w:id="1" w:name="sub_2"/>
      <w:bookmarkEnd w:id="0"/>
      <w:r w:rsidRPr="004555C8">
        <w:rPr>
          <w:color w:val="000000" w:themeColor="text1"/>
        </w:rPr>
        <w:t xml:space="preserve">2. Признать утратившим силу </w:t>
      </w:r>
      <w:hyperlink r:id="rId9" w:history="1">
        <w:r w:rsidRPr="004555C8">
          <w:rPr>
            <w:rStyle w:val="a4"/>
            <w:color w:val="000000" w:themeColor="text1"/>
          </w:rPr>
          <w:t>приказ</w:t>
        </w:r>
      </w:hyperlink>
      <w:r w:rsidRPr="004555C8">
        <w:rPr>
          <w:color w:val="000000" w:themeColor="text1"/>
        </w:rPr>
        <w:t xml:space="preserve"> Минюста России от 17.06.2014 </w:t>
      </w:r>
      <w:r>
        <w:rPr>
          <w:color w:val="000000" w:themeColor="text1"/>
        </w:rPr>
        <w:t>№ 135 «</w:t>
      </w:r>
      <w:r w:rsidRPr="004555C8">
        <w:rPr>
          <w:color w:val="000000" w:themeColor="text1"/>
        </w:rPr>
        <w:t>Об утверждении Состава сведений справ</w:t>
      </w:r>
      <w:r w:rsidRPr="004555C8">
        <w:rPr>
          <w:color w:val="000000" w:themeColor="text1"/>
        </w:rPr>
        <w:t>очно-аналитического характера, содержащихся в единой информационной системе нотариата и касающихся деятельности нотариусов</w:t>
      </w:r>
      <w:r>
        <w:rPr>
          <w:color w:val="000000" w:themeColor="text1"/>
        </w:rPr>
        <w:t>»</w:t>
      </w:r>
      <w:r w:rsidRPr="004555C8">
        <w:rPr>
          <w:color w:val="000000" w:themeColor="text1"/>
        </w:rPr>
        <w:t xml:space="preserve"> (зарегистрирован Минюстом России 18.06.2014, регистрационный </w:t>
      </w:r>
      <w:r>
        <w:rPr>
          <w:color w:val="000000" w:themeColor="text1"/>
        </w:rPr>
        <w:t>№</w:t>
      </w:r>
      <w:r w:rsidRPr="004555C8">
        <w:rPr>
          <w:color w:val="000000" w:themeColor="text1"/>
        </w:rPr>
        <w:t> 32709).</w:t>
      </w:r>
    </w:p>
    <w:p w:rsidR="00000000" w:rsidRPr="004555C8" w:rsidRDefault="004555C8">
      <w:pPr>
        <w:rPr>
          <w:color w:val="000000" w:themeColor="text1"/>
        </w:rPr>
      </w:pPr>
      <w:bookmarkStart w:id="2" w:name="sub_3"/>
      <w:bookmarkEnd w:id="1"/>
      <w:r w:rsidRPr="004555C8">
        <w:rPr>
          <w:color w:val="000000" w:themeColor="text1"/>
        </w:rPr>
        <w:t>3. Настоящий приказ вступает в силу с 29.12.2020.</w:t>
      </w:r>
    </w:p>
    <w:bookmarkEnd w:id="2"/>
    <w:p w:rsidR="00000000" w:rsidRPr="004555C8" w:rsidRDefault="004555C8">
      <w:pPr>
        <w:rPr>
          <w:color w:val="000000" w:themeColor="text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01"/>
        <w:gridCol w:w="3171"/>
      </w:tblGrid>
      <w:tr w:rsidR="004555C8" w:rsidRPr="004555C8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555C8" w:rsidRDefault="004555C8">
            <w:pPr>
              <w:pStyle w:val="a7"/>
              <w:rPr>
                <w:color w:val="000000" w:themeColor="text1"/>
              </w:rPr>
            </w:pPr>
            <w:r w:rsidRPr="004555C8">
              <w:rPr>
                <w:color w:val="000000" w:themeColor="text1"/>
              </w:rPr>
              <w:t>Министр 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555C8" w:rsidRDefault="004555C8">
            <w:pPr>
              <w:pStyle w:val="a5"/>
              <w:jc w:val="right"/>
              <w:rPr>
                <w:color w:val="000000" w:themeColor="text1"/>
              </w:rPr>
            </w:pPr>
            <w:r w:rsidRPr="004555C8">
              <w:rPr>
                <w:color w:val="000000" w:themeColor="text1"/>
              </w:rPr>
              <w:t>К.А. Чуйченко</w:t>
            </w:r>
          </w:p>
        </w:tc>
      </w:tr>
    </w:tbl>
    <w:p w:rsidR="00000000" w:rsidRPr="004555C8" w:rsidRDefault="004555C8">
      <w:pPr>
        <w:rPr>
          <w:color w:val="000000" w:themeColor="text1"/>
        </w:rPr>
      </w:pPr>
    </w:p>
    <w:p w:rsidR="00000000" w:rsidRPr="004555C8" w:rsidRDefault="004555C8">
      <w:pPr>
        <w:pStyle w:val="a7"/>
        <w:rPr>
          <w:color w:val="000000" w:themeColor="text1"/>
        </w:rPr>
      </w:pPr>
      <w:r>
        <w:rPr>
          <w:color w:val="000000" w:themeColor="text1"/>
        </w:rPr>
        <w:t>Зарегистрировано в Минюсте России</w:t>
      </w:r>
      <w:r w:rsidRPr="004555C8">
        <w:rPr>
          <w:color w:val="000000" w:themeColor="text1"/>
        </w:rPr>
        <w:t xml:space="preserve"> 5 октября 2020 г.</w:t>
      </w:r>
    </w:p>
    <w:p w:rsidR="00000000" w:rsidRPr="004555C8" w:rsidRDefault="004555C8">
      <w:pPr>
        <w:pStyle w:val="a7"/>
        <w:rPr>
          <w:color w:val="000000" w:themeColor="text1"/>
        </w:rPr>
      </w:pPr>
      <w:r w:rsidRPr="004555C8">
        <w:rPr>
          <w:color w:val="000000" w:themeColor="text1"/>
        </w:rPr>
        <w:t xml:space="preserve">Регистрационный </w:t>
      </w:r>
      <w:r>
        <w:rPr>
          <w:color w:val="000000" w:themeColor="text1"/>
        </w:rPr>
        <w:t>№</w:t>
      </w:r>
      <w:r w:rsidRPr="004555C8">
        <w:rPr>
          <w:color w:val="000000" w:themeColor="text1"/>
        </w:rPr>
        <w:t xml:space="preserve"> 60211</w:t>
      </w:r>
    </w:p>
    <w:p w:rsidR="00000000" w:rsidRPr="004555C8" w:rsidRDefault="004555C8">
      <w:pPr>
        <w:rPr>
          <w:color w:val="000000" w:themeColor="text1"/>
        </w:rPr>
      </w:pPr>
    </w:p>
    <w:p w:rsidR="00000000" w:rsidRPr="004555C8" w:rsidRDefault="004555C8">
      <w:pPr>
        <w:ind w:firstLine="698"/>
        <w:jc w:val="right"/>
        <w:rPr>
          <w:color w:val="000000" w:themeColor="text1"/>
        </w:rPr>
      </w:pPr>
      <w:bookmarkStart w:id="3" w:name="sub_1000"/>
      <w:r w:rsidRPr="004555C8">
        <w:rPr>
          <w:rStyle w:val="a3"/>
          <w:b w:val="0"/>
          <w:color w:val="000000" w:themeColor="text1"/>
        </w:rPr>
        <w:t>Утвержден</w:t>
      </w:r>
      <w:r w:rsidRPr="004555C8">
        <w:rPr>
          <w:rStyle w:val="a3"/>
          <w:b w:val="0"/>
          <w:color w:val="000000" w:themeColor="text1"/>
        </w:rPr>
        <w:br/>
        <w:t>решением Правления</w:t>
      </w:r>
      <w:r w:rsidRPr="004555C8">
        <w:rPr>
          <w:rStyle w:val="a3"/>
          <w:b w:val="0"/>
          <w:color w:val="000000" w:themeColor="text1"/>
        </w:rPr>
        <w:br/>
        <w:t>Федеральной нотариальной</w:t>
      </w:r>
      <w:r w:rsidRPr="004555C8">
        <w:rPr>
          <w:rStyle w:val="a3"/>
          <w:b w:val="0"/>
          <w:color w:val="000000" w:themeColor="text1"/>
        </w:rPr>
        <w:br/>
        <w:t>палаты</w:t>
      </w:r>
      <w:r>
        <w:rPr>
          <w:rStyle w:val="a3"/>
          <w:b w:val="0"/>
          <w:color w:val="000000" w:themeColor="text1"/>
        </w:rPr>
        <w:t xml:space="preserve"> </w:t>
      </w:r>
      <w:r w:rsidRPr="004555C8">
        <w:rPr>
          <w:rStyle w:val="a3"/>
          <w:b w:val="0"/>
          <w:color w:val="000000" w:themeColor="text1"/>
        </w:rPr>
        <w:t xml:space="preserve">от 16 сентября 2020 г. </w:t>
      </w:r>
      <w:r>
        <w:rPr>
          <w:rStyle w:val="a3"/>
          <w:b w:val="0"/>
          <w:color w:val="000000" w:themeColor="text1"/>
        </w:rPr>
        <w:t>№</w:t>
      </w:r>
      <w:r w:rsidRPr="004555C8">
        <w:rPr>
          <w:rStyle w:val="a3"/>
          <w:b w:val="0"/>
          <w:color w:val="000000" w:themeColor="text1"/>
        </w:rPr>
        <w:t> 16/20</w:t>
      </w:r>
    </w:p>
    <w:bookmarkEnd w:id="3"/>
    <w:p w:rsidR="00000000" w:rsidRPr="004555C8" w:rsidRDefault="004555C8">
      <w:pPr>
        <w:rPr>
          <w:color w:val="000000" w:themeColor="text1"/>
        </w:rPr>
      </w:pPr>
    </w:p>
    <w:p w:rsidR="00000000" w:rsidRPr="004555C8" w:rsidRDefault="004555C8">
      <w:pPr>
        <w:ind w:firstLine="698"/>
        <w:jc w:val="right"/>
        <w:rPr>
          <w:color w:val="000000" w:themeColor="text1"/>
        </w:rPr>
      </w:pPr>
      <w:r w:rsidRPr="004555C8">
        <w:rPr>
          <w:rStyle w:val="a3"/>
          <w:b w:val="0"/>
          <w:color w:val="000000" w:themeColor="text1"/>
        </w:rPr>
        <w:t>Утвержден</w:t>
      </w:r>
      <w:r w:rsidRPr="004555C8">
        <w:rPr>
          <w:rStyle w:val="a3"/>
          <w:b w:val="0"/>
          <w:color w:val="000000" w:themeColor="text1"/>
        </w:rPr>
        <w:br/>
      </w:r>
      <w:hyperlink w:anchor="sub_0" w:history="1">
        <w:r w:rsidRPr="004555C8">
          <w:rPr>
            <w:rStyle w:val="a4"/>
            <w:color w:val="000000" w:themeColor="text1"/>
          </w:rPr>
          <w:t>приказом</w:t>
        </w:r>
      </w:hyperlink>
      <w:r w:rsidRPr="004555C8">
        <w:rPr>
          <w:rStyle w:val="a3"/>
          <w:b w:val="0"/>
          <w:color w:val="000000" w:themeColor="text1"/>
        </w:rPr>
        <w:t xml:space="preserve"> М</w:t>
      </w:r>
      <w:r w:rsidRPr="004555C8">
        <w:rPr>
          <w:rStyle w:val="a3"/>
          <w:b w:val="0"/>
          <w:color w:val="000000" w:themeColor="text1"/>
        </w:rPr>
        <w:t>инистерства юстиции</w:t>
      </w:r>
      <w:r w:rsidRPr="004555C8">
        <w:rPr>
          <w:rStyle w:val="a3"/>
          <w:b w:val="0"/>
          <w:color w:val="000000" w:themeColor="text1"/>
        </w:rPr>
        <w:br/>
        <w:t>Российской Федерации</w:t>
      </w:r>
      <w:r w:rsidRPr="004555C8">
        <w:rPr>
          <w:rStyle w:val="a3"/>
          <w:b w:val="0"/>
          <w:color w:val="000000" w:themeColor="text1"/>
        </w:rPr>
        <w:br/>
        <w:t xml:space="preserve">от 30 сентября 2020 г. </w:t>
      </w:r>
      <w:r>
        <w:rPr>
          <w:rStyle w:val="a3"/>
          <w:b w:val="0"/>
          <w:color w:val="000000" w:themeColor="text1"/>
        </w:rPr>
        <w:t>№</w:t>
      </w:r>
      <w:bookmarkStart w:id="4" w:name="_GoBack"/>
      <w:bookmarkEnd w:id="4"/>
      <w:r w:rsidRPr="004555C8">
        <w:rPr>
          <w:rStyle w:val="a3"/>
          <w:b w:val="0"/>
          <w:color w:val="000000" w:themeColor="text1"/>
        </w:rPr>
        <w:t> 233</w:t>
      </w:r>
    </w:p>
    <w:p w:rsidR="00000000" w:rsidRPr="004555C8" w:rsidRDefault="004555C8">
      <w:pPr>
        <w:rPr>
          <w:color w:val="000000" w:themeColor="text1"/>
        </w:rPr>
      </w:pPr>
    </w:p>
    <w:p w:rsidR="00000000" w:rsidRPr="004555C8" w:rsidRDefault="004555C8">
      <w:pPr>
        <w:pStyle w:val="1"/>
        <w:rPr>
          <w:color w:val="000000" w:themeColor="text1"/>
        </w:rPr>
      </w:pPr>
      <w:r w:rsidRPr="004555C8">
        <w:rPr>
          <w:color w:val="000000" w:themeColor="text1"/>
        </w:rPr>
        <w:t>Состав сведений справочно-аналитического характера, содержащихся в единой информационной системе нотариата и касающихся деятельности нотариусов</w:t>
      </w:r>
    </w:p>
    <w:p w:rsidR="00000000" w:rsidRPr="004555C8" w:rsidRDefault="004555C8">
      <w:pPr>
        <w:rPr>
          <w:color w:val="000000" w:themeColor="text1"/>
        </w:rPr>
      </w:pPr>
    </w:p>
    <w:p w:rsidR="00000000" w:rsidRPr="004555C8" w:rsidRDefault="004555C8">
      <w:pPr>
        <w:rPr>
          <w:color w:val="000000" w:themeColor="text1"/>
        </w:rPr>
      </w:pPr>
      <w:bookmarkStart w:id="5" w:name="sub_1001"/>
      <w:r w:rsidRPr="004555C8">
        <w:rPr>
          <w:color w:val="000000" w:themeColor="text1"/>
        </w:rPr>
        <w:t>1. Сведения о нотариальных палат</w:t>
      </w:r>
      <w:r w:rsidRPr="004555C8">
        <w:rPr>
          <w:color w:val="000000" w:themeColor="text1"/>
        </w:rPr>
        <w:t>ах субъектов Российской Федерации:</w:t>
      </w:r>
    </w:p>
    <w:bookmarkEnd w:id="5"/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полное наименование нотариальной палаты субъекта Российской Федерации, ее место нахождения, номер телефона, адрес электронной почты, адрес официального сайта в информационно-телекоммуникационной сети "Интернет";</w:t>
      </w:r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с</w:t>
      </w:r>
      <w:r w:rsidRPr="004555C8">
        <w:rPr>
          <w:color w:val="000000" w:themeColor="text1"/>
        </w:rPr>
        <w:t>писок нотариальных округов субъекта Российской Федерации;</w:t>
      </w:r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фамилия, имя, отчество (при наличии) президента и вице-президентов (при наличии) нотариальной палаты субъекта Российской Федерации.</w:t>
      </w:r>
    </w:p>
    <w:p w:rsidR="00000000" w:rsidRPr="004555C8" w:rsidRDefault="004555C8">
      <w:pPr>
        <w:rPr>
          <w:color w:val="000000" w:themeColor="text1"/>
        </w:rPr>
      </w:pPr>
      <w:bookmarkStart w:id="6" w:name="sub_1002"/>
      <w:r w:rsidRPr="004555C8">
        <w:rPr>
          <w:color w:val="000000" w:themeColor="text1"/>
        </w:rPr>
        <w:t>2. Сведения о нотариусах, занимающихся частной практикой:</w:t>
      </w:r>
    </w:p>
    <w:bookmarkEnd w:id="6"/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фамилия, имя, отчество (при наличии) (в случае изменения указываются также прежние фамилия, имя, отчество (при наличии);</w:t>
      </w:r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 xml:space="preserve">реквизиты лицензии на право нотариальной деятельности - для лиц, получивших </w:t>
      </w:r>
      <w:r w:rsidRPr="004555C8">
        <w:rPr>
          <w:color w:val="000000" w:themeColor="text1"/>
        </w:rPr>
        <w:lastRenderedPageBreak/>
        <w:t>лицензию до 01.07.2015</w:t>
      </w:r>
      <w:r w:rsidRPr="004555C8">
        <w:rPr>
          <w:color w:val="000000" w:themeColor="text1"/>
          <w:vertAlign w:val="superscript"/>
        </w:rPr>
        <w:t> </w:t>
      </w:r>
      <w:hyperlink w:anchor="sub_1111" w:history="1">
        <w:r w:rsidRPr="004555C8">
          <w:rPr>
            <w:rStyle w:val="a4"/>
            <w:color w:val="000000" w:themeColor="text1"/>
            <w:vertAlign w:val="superscript"/>
          </w:rPr>
          <w:t>1</w:t>
        </w:r>
      </w:hyperlink>
      <w:r w:rsidRPr="004555C8">
        <w:rPr>
          <w:color w:val="000000" w:themeColor="text1"/>
        </w:rPr>
        <w:t>;</w:t>
      </w:r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дата сдачи квалификационного экзамена и номер субъекта Российской Федерации, в котором проводился квалификационный экзамен, - для лиц, сдавших квалификационный экзамен;</w:t>
      </w:r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реквизиты приказа территориального органа юстиции (далее - приказ) о назначении лица н</w:t>
      </w:r>
      <w:r w:rsidRPr="004555C8">
        <w:rPr>
          <w:color w:val="000000" w:themeColor="text1"/>
        </w:rPr>
        <w:t>а должность нотариуса, занимающегося частной практикой;</w:t>
      </w:r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идентификационный номер налогоплательщика;</w:t>
      </w:r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страховой номер индивидуального лицевого счета (при наличии);</w:t>
      </w:r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адрес и номер телефона (номера телефонов) нотариальной конторы, адрес (адреса) электронной почт</w:t>
      </w:r>
      <w:r w:rsidRPr="004555C8">
        <w:rPr>
          <w:color w:val="000000" w:themeColor="text1"/>
        </w:rPr>
        <w:t>ы, адрес сайта нотариуса в информационно-телекоммуникационной сети "Интернет" (при наличии);</w:t>
      </w:r>
    </w:p>
    <w:p w:rsidR="00000000" w:rsidRPr="004555C8" w:rsidRDefault="004555C8">
      <w:pPr>
        <w:rPr>
          <w:color w:val="000000" w:themeColor="text1"/>
        </w:rPr>
      </w:pPr>
      <w:proofErr w:type="gramStart"/>
      <w:r w:rsidRPr="004555C8">
        <w:rPr>
          <w:color w:val="000000" w:themeColor="text1"/>
        </w:rPr>
        <w:t>информация о лицах, замещающих временно отсутствующего нотариуса (фамилия, имя, отчество (при наличии), реквизиты приказа о наделении полномочиями лица, замещающег</w:t>
      </w:r>
      <w:r w:rsidRPr="004555C8">
        <w:rPr>
          <w:color w:val="000000" w:themeColor="text1"/>
        </w:rPr>
        <w:t>о временно отсутствующего нотариуса, фамилия, имя, отчество (при наличии) временно замещаемого нотариуса, реквизиты лицензии на право нотариальной деятельности - для лиц, получивших лицензию до 01.07.2015, дата сдачи квалификационного экзамена и номер субъ</w:t>
      </w:r>
      <w:r w:rsidRPr="004555C8">
        <w:rPr>
          <w:color w:val="000000" w:themeColor="text1"/>
        </w:rPr>
        <w:t>екта Российской Федерации, в котором проводился квалификационный экзамен, - для лиц, сдавших квалификационный</w:t>
      </w:r>
      <w:proofErr w:type="gramEnd"/>
      <w:r w:rsidRPr="004555C8">
        <w:rPr>
          <w:color w:val="000000" w:themeColor="text1"/>
        </w:rPr>
        <w:t xml:space="preserve"> экзамен);</w:t>
      </w:r>
    </w:p>
    <w:p w:rsidR="00000000" w:rsidRPr="004555C8" w:rsidRDefault="004555C8">
      <w:pPr>
        <w:rPr>
          <w:color w:val="000000" w:themeColor="text1"/>
        </w:rPr>
      </w:pPr>
      <w:proofErr w:type="gramStart"/>
      <w:r w:rsidRPr="004555C8">
        <w:rPr>
          <w:color w:val="000000" w:themeColor="text1"/>
        </w:rPr>
        <w:t xml:space="preserve">сведения о помощниках нотариуса (фамилия, имя, отчество (при наличии), реквизиты лицензии на право нотариальной деятельности - для лиц, </w:t>
      </w:r>
      <w:r w:rsidRPr="004555C8">
        <w:rPr>
          <w:color w:val="000000" w:themeColor="text1"/>
        </w:rPr>
        <w:t>получивших лицензию до 01.07.2015, дата сдачи квалификационного экзамена и номер субъекта Российской Федерации, в котором проводился квалификационный экзамен, - для лиц, сдавших квалификационный экзамен, реквизиты приказа о наделении полномочиями по замеще</w:t>
      </w:r>
      <w:r w:rsidRPr="004555C8">
        <w:rPr>
          <w:color w:val="000000" w:themeColor="text1"/>
        </w:rPr>
        <w:t>нию временно отсутствующего нотариуса (при наличии);</w:t>
      </w:r>
      <w:proofErr w:type="gramEnd"/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образцы оттисков печатей и подписей нотариусов, образцы подписей лиц, наделенных полномочиями по замещению временно отсутствующего нотариуса;</w:t>
      </w:r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наименование нотариального округа;</w:t>
      </w:r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регистрационный номер нота</w:t>
      </w:r>
      <w:r w:rsidRPr="004555C8">
        <w:rPr>
          <w:color w:val="000000" w:themeColor="text1"/>
        </w:rPr>
        <w:t>риуса в реестре нотариусов и лиц, сдавших квалификационный экзамен;</w:t>
      </w:r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сведения о наделении полномочиями по оформлению наследственных прав до 01.07.2015</w:t>
      </w:r>
      <w:r w:rsidRPr="004555C8">
        <w:rPr>
          <w:color w:val="000000" w:themeColor="text1"/>
          <w:vertAlign w:val="superscript"/>
        </w:rPr>
        <w:t> </w:t>
      </w:r>
      <w:hyperlink w:anchor="sub_1112" w:history="1">
        <w:r w:rsidRPr="004555C8">
          <w:rPr>
            <w:rStyle w:val="a4"/>
            <w:color w:val="000000" w:themeColor="text1"/>
            <w:vertAlign w:val="superscript"/>
          </w:rPr>
          <w:t>2</w:t>
        </w:r>
      </w:hyperlink>
      <w:r w:rsidRPr="004555C8">
        <w:rPr>
          <w:color w:val="000000" w:themeColor="text1"/>
        </w:rPr>
        <w:t xml:space="preserve"> в соответствии с приказом;</w:t>
      </w:r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информация о переданных архивах упраздненных госуда</w:t>
      </w:r>
      <w:r w:rsidRPr="004555C8">
        <w:rPr>
          <w:color w:val="000000" w:themeColor="text1"/>
        </w:rPr>
        <w:t>рственных нотариальных контор и нотариусов, занимающихся частной практикой, сложивших свои полномочия (дата передачи, реквизиты документа о передаче архива, наименование государственной нотариальной конторы или фамилия, имя, отчество (при наличии) нотариус</w:t>
      </w:r>
      <w:r w:rsidRPr="004555C8">
        <w:rPr>
          <w:color w:val="000000" w:themeColor="text1"/>
        </w:rPr>
        <w:t>а, занимающегося частной практикой, передавших архив, иные сведения о переданном архиве);</w:t>
      </w:r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сведения о прекращении полномочий нотариуса (дата, основание, наименование органа, издавшего соответствующий приказ, дата и номер приказа).</w:t>
      </w:r>
    </w:p>
    <w:p w:rsidR="00000000" w:rsidRPr="004555C8" w:rsidRDefault="004555C8">
      <w:pPr>
        <w:rPr>
          <w:color w:val="000000" w:themeColor="text1"/>
        </w:rPr>
      </w:pPr>
      <w:bookmarkStart w:id="7" w:name="sub_1003"/>
      <w:r w:rsidRPr="004555C8">
        <w:rPr>
          <w:color w:val="000000" w:themeColor="text1"/>
        </w:rPr>
        <w:t>3. Сведения о нота</w:t>
      </w:r>
      <w:r w:rsidRPr="004555C8">
        <w:rPr>
          <w:color w:val="000000" w:themeColor="text1"/>
        </w:rPr>
        <w:t>риальных архивах:</w:t>
      </w:r>
    </w:p>
    <w:bookmarkEnd w:id="7"/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название нотариального архива, его место нахождения, номер телефона, адрес электронной почты (при наличии);</w:t>
      </w:r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сведения о нотариусах (фамилия, имя, отчество (при наличии), передавших свои архивы в нотариальный архив;</w:t>
      </w:r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информация о пер</w:t>
      </w:r>
      <w:r w:rsidRPr="004555C8">
        <w:rPr>
          <w:color w:val="000000" w:themeColor="text1"/>
        </w:rPr>
        <w:t>едаче архивов упраздненных государственных нотариальных контор и нотариусов, занимающихся частной практикой, сложивших свои полномочия (реквизиты документа о передаче архива, наименование государственной нотариальной конторы или фамилия, имя, отчество (при</w:t>
      </w:r>
      <w:r w:rsidRPr="004555C8">
        <w:rPr>
          <w:color w:val="000000" w:themeColor="text1"/>
        </w:rPr>
        <w:t xml:space="preserve"> наличии) нотариуса, занимающегося частной </w:t>
      </w:r>
      <w:r w:rsidRPr="004555C8">
        <w:rPr>
          <w:color w:val="000000" w:themeColor="text1"/>
        </w:rPr>
        <w:lastRenderedPageBreak/>
        <w:t>практикой, передавших архив).</w:t>
      </w:r>
    </w:p>
    <w:p w:rsidR="00000000" w:rsidRPr="004555C8" w:rsidRDefault="004555C8">
      <w:pPr>
        <w:rPr>
          <w:color w:val="000000" w:themeColor="text1"/>
        </w:rPr>
      </w:pPr>
      <w:bookmarkStart w:id="8" w:name="sub_1004"/>
      <w:r w:rsidRPr="004555C8">
        <w:rPr>
          <w:color w:val="000000" w:themeColor="text1"/>
        </w:rPr>
        <w:t>4. Сведения о бланках для совершения нотариальных действий:</w:t>
      </w:r>
    </w:p>
    <w:bookmarkEnd w:id="8"/>
    <w:p w:rsidR="00000000" w:rsidRPr="004555C8" w:rsidRDefault="004555C8">
      <w:pPr>
        <w:rPr>
          <w:color w:val="000000" w:themeColor="text1"/>
        </w:rPr>
      </w:pPr>
      <w:proofErr w:type="gramStart"/>
      <w:r w:rsidRPr="004555C8">
        <w:rPr>
          <w:color w:val="000000" w:themeColor="text1"/>
        </w:rPr>
        <w:t>полученных</w:t>
      </w:r>
      <w:proofErr w:type="gramEnd"/>
      <w:r w:rsidRPr="004555C8">
        <w:rPr>
          <w:color w:val="000000" w:themeColor="text1"/>
        </w:rPr>
        <w:t xml:space="preserve"> нотариальной палатой субъекта Российской Федерации от изготовителя;</w:t>
      </w:r>
    </w:p>
    <w:p w:rsidR="00000000" w:rsidRPr="004555C8" w:rsidRDefault="004555C8">
      <w:pPr>
        <w:rPr>
          <w:color w:val="000000" w:themeColor="text1"/>
        </w:rPr>
      </w:pPr>
      <w:proofErr w:type="gramStart"/>
      <w:r w:rsidRPr="004555C8">
        <w:rPr>
          <w:color w:val="000000" w:themeColor="text1"/>
        </w:rPr>
        <w:t>выданных</w:t>
      </w:r>
      <w:proofErr w:type="gramEnd"/>
      <w:r w:rsidRPr="004555C8">
        <w:rPr>
          <w:color w:val="000000" w:themeColor="text1"/>
        </w:rPr>
        <w:t xml:space="preserve"> нотариальной палато</w:t>
      </w:r>
      <w:r w:rsidRPr="004555C8">
        <w:rPr>
          <w:color w:val="000000" w:themeColor="text1"/>
        </w:rPr>
        <w:t>й субъекта Российской Федерации нотариусам, с указанием фамилии, имени, отчества (при наличии) нотариуса, получившего бланки;</w:t>
      </w:r>
    </w:p>
    <w:p w:rsidR="00000000" w:rsidRPr="004555C8" w:rsidRDefault="004555C8">
      <w:pPr>
        <w:rPr>
          <w:color w:val="000000" w:themeColor="text1"/>
        </w:rPr>
      </w:pPr>
      <w:proofErr w:type="gramStart"/>
      <w:r w:rsidRPr="004555C8">
        <w:rPr>
          <w:color w:val="000000" w:themeColor="text1"/>
        </w:rPr>
        <w:t>возвращенных</w:t>
      </w:r>
      <w:proofErr w:type="gramEnd"/>
      <w:r w:rsidRPr="004555C8">
        <w:rPr>
          <w:color w:val="000000" w:themeColor="text1"/>
        </w:rPr>
        <w:t xml:space="preserve"> нотариусами в нотариальную палату субъекта Российской Федерации в качестве неиспользованных, испорченных, с техническ</w:t>
      </w:r>
      <w:r w:rsidRPr="004555C8">
        <w:rPr>
          <w:color w:val="000000" w:themeColor="text1"/>
        </w:rPr>
        <w:t>им браком, с одинаковыми серийными и порядковыми номерами;</w:t>
      </w:r>
    </w:p>
    <w:p w:rsidR="00000000" w:rsidRPr="004555C8" w:rsidRDefault="004555C8">
      <w:pPr>
        <w:rPr>
          <w:color w:val="000000" w:themeColor="text1"/>
        </w:rPr>
      </w:pPr>
      <w:r w:rsidRPr="004555C8">
        <w:rPr>
          <w:color w:val="000000" w:themeColor="text1"/>
        </w:rPr>
        <w:t>недополученных, утраченных и похищенных.</w:t>
      </w:r>
    </w:p>
    <w:p w:rsidR="00000000" w:rsidRPr="004555C8" w:rsidRDefault="004555C8">
      <w:pPr>
        <w:rPr>
          <w:color w:val="000000" w:themeColor="text1"/>
        </w:rPr>
      </w:pPr>
      <w:bookmarkStart w:id="9" w:name="sub_1005"/>
      <w:r w:rsidRPr="004555C8">
        <w:rPr>
          <w:color w:val="000000" w:themeColor="text1"/>
        </w:rPr>
        <w:t>5. Статистические сведения о нотариате в Российской Федерации.</w:t>
      </w:r>
    </w:p>
    <w:p w:rsidR="00000000" w:rsidRPr="004555C8" w:rsidRDefault="004555C8">
      <w:pPr>
        <w:rPr>
          <w:color w:val="000000" w:themeColor="text1"/>
        </w:rPr>
      </w:pPr>
      <w:bookmarkStart w:id="10" w:name="sub_1006"/>
      <w:bookmarkEnd w:id="9"/>
      <w:r w:rsidRPr="004555C8">
        <w:rPr>
          <w:color w:val="000000" w:themeColor="text1"/>
        </w:rPr>
        <w:t xml:space="preserve">6. Сведения о вынесенных нотариусами </w:t>
      </w:r>
      <w:proofErr w:type="gramStart"/>
      <w:r w:rsidRPr="004555C8">
        <w:rPr>
          <w:color w:val="000000" w:themeColor="text1"/>
        </w:rPr>
        <w:t>постановлениях</w:t>
      </w:r>
      <w:proofErr w:type="gramEnd"/>
      <w:r w:rsidRPr="004555C8">
        <w:rPr>
          <w:color w:val="000000" w:themeColor="text1"/>
        </w:rPr>
        <w:t xml:space="preserve"> об отказе в совер</w:t>
      </w:r>
      <w:r w:rsidRPr="004555C8">
        <w:rPr>
          <w:color w:val="000000" w:themeColor="text1"/>
        </w:rPr>
        <w:t xml:space="preserve">шении нотариального действия в объеме, установленном </w:t>
      </w:r>
      <w:hyperlink r:id="rId10" w:history="1">
        <w:r w:rsidRPr="004555C8">
          <w:rPr>
            <w:rStyle w:val="a4"/>
            <w:color w:val="000000" w:themeColor="text1"/>
          </w:rPr>
          <w:t>Правилами</w:t>
        </w:r>
      </w:hyperlink>
      <w:r w:rsidRPr="004555C8">
        <w:rPr>
          <w:color w:val="000000" w:themeColor="text1"/>
        </w:rPr>
        <w:t xml:space="preserve"> нотариального делопроизводства, утвержденными </w:t>
      </w:r>
      <w:hyperlink r:id="rId11" w:history="1">
        <w:r w:rsidRPr="004555C8">
          <w:rPr>
            <w:rStyle w:val="a4"/>
            <w:color w:val="000000" w:themeColor="text1"/>
          </w:rPr>
          <w:t>приказом</w:t>
        </w:r>
      </w:hyperlink>
      <w:r w:rsidRPr="004555C8">
        <w:rPr>
          <w:color w:val="000000" w:themeColor="text1"/>
        </w:rPr>
        <w:t xml:space="preserve"> Министерства юстиции Российской Федерации от 16.04.2014 N 78 (зарегистрирован Минюстом России 23.04.2014, регистрационный N 32095), с изменениями, внесенными приказами Минюста России </w:t>
      </w:r>
      <w:hyperlink r:id="rId12" w:history="1">
        <w:r w:rsidRPr="004555C8">
          <w:rPr>
            <w:rStyle w:val="a4"/>
            <w:color w:val="000000" w:themeColor="text1"/>
          </w:rPr>
          <w:t>от 21.12.2016 N 297</w:t>
        </w:r>
      </w:hyperlink>
      <w:r w:rsidRPr="004555C8">
        <w:rPr>
          <w:color w:val="000000" w:themeColor="text1"/>
        </w:rPr>
        <w:t xml:space="preserve"> (зарегистрирован Минюстом России 22.12.2016, регистрационный N 44883), </w:t>
      </w:r>
      <w:hyperlink r:id="rId13" w:history="1">
        <w:r w:rsidRPr="004555C8">
          <w:rPr>
            <w:rStyle w:val="a4"/>
            <w:color w:val="000000" w:themeColor="text1"/>
          </w:rPr>
          <w:t>от 17.04.2018 N 69</w:t>
        </w:r>
      </w:hyperlink>
      <w:r w:rsidRPr="004555C8">
        <w:rPr>
          <w:color w:val="000000" w:themeColor="text1"/>
        </w:rPr>
        <w:t xml:space="preserve"> (зарегистрирован Минюстом России 20.04.2</w:t>
      </w:r>
      <w:r w:rsidRPr="004555C8">
        <w:rPr>
          <w:color w:val="000000" w:themeColor="text1"/>
        </w:rPr>
        <w:t xml:space="preserve">018, регистрационный </w:t>
      </w:r>
      <w:proofErr w:type="gramStart"/>
      <w:r w:rsidRPr="004555C8">
        <w:rPr>
          <w:color w:val="000000" w:themeColor="text1"/>
        </w:rPr>
        <w:t xml:space="preserve">N 50841), </w:t>
      </w:r>
      <w:hyperlink r:id="rId14" w:history="1">
        <w:r w:rsidRPr="004555C8">
          <w:rPr>
            <w:rStyle w:val="a4"/>
            <w:color w:val="000000" w:themeColor="text1"/>
          </w:rPr>
          <w:t>от 05.07.2019 N 133</w:t>
        </w:r>
      </w:hyperlink>
      <w:r w:rsidRPr="004555C8">
        <w:rPr>
          <w:color w:val="000000" w:themeColor="text1"/>
        </w:rPr>
        <w:t xml:space="preserve"> (зарегистрирован Минюстом России 12.07.2019, регистрационный N 55246).</w:t>
      </w:r>
      <w:proofErr w:type="gramEnd"/>
    </w:p>
    <w:bookmarkEnd w:id="10"/>
    <w:p w:rsidR="00000000" w:rsidRPr="004555C8" w:rsidRDefault="004555C8">
      <w:pPr>
        <w:pStyle w:val="a6"/>
        <w:rPr>
          <w:color w:val="000000" w:themeColor="text1"/>
          <w:sz w:val="22"/>
          <w:szCs w:val="22"/>
        </w:rPr>
      </w:pPr>
      <w:r w:rsidRPr="004555C8">
        <w:rPr>
          <w:color w:val="000000" w:themeColor="text1"/>
          <w:sz w:val="22"/>
          <w:szCs w:val="22"/>
        </w:rPr>
        <w:t>──────────────────────────────</w:t>
      </w:r>
    </w:p>
    <w:p w:rsidR="00000000" w:rsidRPr="004555C8" w:rsidRDefault="004555C8">
      <w:pPr>
        <w:rPr>
          <w:color w:val="000000" w:themeColor="text1"/>
        </w:rPr>
      </w:pPr>
      <w:bookmarkStart w:id="11" w:name="sub_1111"/>
      <w:r w:rsidRPr="004555C8">
        <w:rPr>
          <w:color w:val="000000" w:themeColor="text1"/>
          <w:vertAlign w:val="superscript"/>
        </w:rPr>
        <w:t>1</w:t>
      </w:r>
      <w:r w:rsidRPr="004555C8">
        <w:rPr>
          <w:color w:val="000000" w:themeColor="text1"/>
        </w:rPr>
        <w:t xml:space="preserve"> </w:t>
      </w:r>
      <w:hyperlink r:id="rId15" w:history="1">
        <w:r w:rsidRPr="004555C8">
          <w:rPr>
            <w:rStyle w:val="a4"/>
            <w:color w:val="000000" w:themeColor="text1"/>
          </w:rPr>
          <w:t>Федеральный закон</w:t>
        </w:r>
      </w:hyperlink>
      <w:r w:rsidRPr="004555C8">
        <w:rPr>
          <w:color w:val="000000" w:themeColor="text1"/>
        </w:rPr>
        <w:t xml:space="preserve"> от 29.12.2014 N 457-ФЗ "О внесении изменений в отдельные законодательные акты Российской Федерации" (Собрание законодательства Российской Федерации, 05.01.2015, N 1, </w:t>
      </w:r>
      <w:r w:rsidRPr="004555C8">
        <w:rPr>
          <w:color w:val="000000" w:themeColor="text1"/>
        </w:rPr>
        <w:t>ст. 10).</w:t>
      </w:r>
    </w:p>
    <w:p w:rsidR="00000000" w:rsidRPr="004555C8" w:rsidRDefault="004555C8">
      <w:pPr>
        <w:rPr>
          <w:color w:val="000000" w:themeColor="text1"/>
        </w:rPr>
      </w:pPr>
      <w:bookmarkStart w:id="12" w:name="sub_1112"/>
      <w:bookmarkEnd w:id="11"/>
      <w:r w:rsidRPr="004555C8">
        <w:rPr>
          <w:color w:val="000000" w:themeColor="text1"/>
          <w:vertAlign w:val="superscript"/>
        </w:rPr>
        <w:t>2</w:t>
      </w:r>
      <w:r w:rsidRPr="004555C8">
        <w:rPr>
          <w:color w:val="000000" w:themeColor="text1"/>
        </w:rPr>
        <w:t xml:space="preserve"> </w:t>
      </w:r>
      <w:hyperlink r:id="rId16" w:history="1">
        <w:r w:rsidRPr="004555C8">
          <w:rPr>
            <w:rStyle w:val="a4"/>
            <w:color w:val="000000" w:themeColor="text1"/>
          </w:rPr>
          <w:t>Федеральный закон</w:t>
        </w:r>
      </w:hyperlink>
      <w:r w:rsidRPr="004555C8">
        <w:rPr>
          <w:color w:val="000000" w:themeColor="text1"/>
        </w:rPr>
        <w:t xml:space="preserve"> от 29.12.2014 N 457-ФЗ "О внесении изменений в отдельные законодательные акты Российской Федерации" (Собрание законодательства Российс</w:t>
      </w:r>
      <w:r w:rsidRPr="004555C8">
        <w:rPr>
          <w:color w:val="000000" w:themeColor="text1"/>
        </w:rPr>
        <w:t>кой Федерации, 05.01.2015, N 1, ст. 10).</w:t>
      </w:r>
    </w:p>
    <w:bookmarkEnd w:id="12"/>
    <w:p w:rsidR="00000000" w:rsidRPr="004555C8" w:rsidRDefault="004555C8">
      <w:pPr>
        <w:rPr>
          <w:color w:val="000000" w:themeColor="text1"/>
        </w:rPr>
      </w:pPr>
    </w:p>
    <w:sectPr w:rsidR="00000000" w:rsidRPr="004555C8" w:rsidSect="004555C8">
      <w:footerReference w:type="default" r:id="rId17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55C8">
      <w:r>
        <w:separator/>
      </w:r>
    </w:p>
  </w:endnote>
  <w:endnote w:type="continuationSeparator" w:id="0">
    <w:p w:rsidR="00000000" w:rsidRDefault="0045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555C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0C431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C431B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555C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555C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0C431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0C431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55C8">
      <w:r>
        <w:separator/>
      </w:r>
    </w:p>
  </w:footnote>
  <w:footnote w:type="continuationSeparator" w:id="0">
    <w:p w:rsidR="00000000" w:rsidRDefault="00455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1B"/>
    <w:rsid w:val="000C431B"/>
    <w:rsid w:val="0045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C431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4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C431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4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document?id=10002426&amp;sub=3422" TargetMode="External"/><Relationship Id="rId13" Type="http://schemas.openxmlformats.org/officeDocument/2006/relationships/hyperlink" Target="http://garant03.ru99-loc.minjust.ru/document?id=71829702&amp;sub=100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arant03.ru99-loc.minjust.ru/document?id=71474896&amp;sub=100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garant03.ru99-loc.minjust.ru/document?id=70731092&amp;sub=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document?id=70544572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rant03.ru99-loc.minjust.ru/document?id=70731092&amp;sub=0" TargetMode="External"/><Relationship Id="rId10" Type="http://schemas.openxmlformats.org/officeDocument/2006/relationships/hyperlink" Target="http://garant03.ru99-loc.minjust.ru/document?id=70544572&amp;sub=10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70579212&amp;sub=0" TargetMode="External"/><Relationship Id="rId14" Type="http://schemas.openxmlformats.org/officeDocument/2006/relationships/hyperlink" Target="http://garant03.ru99-loc.minjust.ru/document?id=72195982&amp;sub=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7074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3</cp:revision>
  <dcterms:created xsi:type="dcterms:W3CDTF">2021-05-21T11:57:00Z</dcterms:created>
  <dcterms:modified xsi:type="dcterms:W3CDTF">2021-05-21T11:58:00Z</dcterms:modified>
</cp:coreProperties>
</file>