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C0A3D" w:rsidRDefault="0093509B">
      <w:pPr>
        <w:pStyle w:val="1"/>
        <w:rPr>
          <w:color w:val="auto"/>
        </w:rPr>
      </w:pPr>
      <w:r w:rsidRPr="009C0A3D">
        <w:rPr>
          <w:color w:val="auto"/>
        </w:rPr>
        <w:fldChar w:fldCharType="begin"/>
      </w:r>
      <w:r w:rsidRPr="009C0A3D">
        <w:rPr>
          <w:color w:val="auto"/>
        </w:rPr>
        <w:instrText>HYPERLINK "http://garant03.ru99-loc.minjust.ru/document?id=74862238&amp;sub=0"</w:instrText>
      </w:r>
      <w:r w:rsidR="00367932" w:rsidRPr="009C0A3D">
        <w:rPr>
          <w:color w:val="auto"/>
        </w:rPr>
      </w:r>
      <w:r w:rsidRPr="009C0A3D">
        <w:rPr>
          <w:color w:val="auto"/>
        </w:rPr>
        <w:fldChar w:fldCharType="separate"/>
      </w:r>
      <w:r w:rsidRPr="009C0A3D">
        <w:rPr>
          <w:rStyle w:val="a4"/>
          <w:bCs w:val="0"/>
          <w:color w:val="auto"/>
        </w:rPr>
        <w:t>Прик</w:t>
      </w:r>
      <w:r w:rsidRPr="009C0A3D">
        <w:rPr>
          <w:rStyle w:val="a4"/>
          <w:bCs w:val="0"/>
          <w:color w:val="auto"/>
        </w:rPr>
        <w:t xml:space="preserve">аз </w:t>
      </w:r>
      <w:r w:rsidR="009C0A3D" w:rsidRPr="009C0A3D">
        <w:rPr>
          <w:color w:val="auto"/>
        </w:rPr>
        <w:t>Минюста России</w:t>
      </w:r>
      <w:r w:rsidRPr="009C0A3D">
        <w:rPr>
          <w:rStyle w:val="a4"/>
          <w:bCs w:val="0"/>
          <w:color w:val="auto"/>
        </w:rPr>
        <w:t xml:space="preserve"> от</w:t>
      </w:r>
      <w:r w:rsidR="009C0A3D">
        <w:rPr>
          <w:rStyle w:val="a4"/>
          <w:bCs w:val="0"/>
          <w:color w:val="auto"/>
        </w:rPr>
        <w:t xml:space="preserve"> 20 ноября 2020 г. № 290</w:t>
      </w:r>
      <w:r w:rsidR="009C0A3D">
        <w:rPr>
          <w:rStyle w:val="a4"/>
          <w:bCs w:val="0"/>
          <w:color w:val="auto"/>
        </w:rPr>
        <w:br/>
        <w:t>«</w:t>
      </w:r>
      <w:r w:rsidRPr="009C0A3D">
        <w:rPr>
          <w:rStyle w:val="a4"/>
          <w:bCs w:val="0"/>
          <w:color w:val="auto"/>
        </w:rPr>
        <w:t>Об утверждении Порядка состав</w:t>
      </w:r>
      <w:r w:rsidRPr="009C0A3D">
        <w:rPr>
          <w:rStyle w:val="a4"/>
          <w:bCs w:val="0"/>
          <w:color w:val="auto"/>
        </w:rPr>
        <w:t xml:space="preserve">ления и утверждения </w:t>
      </w:r>
      <w:proofErr w:type="gramStart"/>
      <w:r w:rsidRPr="009C0A3D">
        <w:rPr>
          <w:rStyle w:val="a4"/>
          <w:bCs w:val="0"/>
          <w:color w:val="auto"/>
        </w:rPr>
        <w:t>плана финансово-хозяйственной деятельности федеральных бюджетных учреждений Министерства юстиции Российской Федерации</w:t>
      </w:r>
      <w:proofErr w:type="gramEnd"/>
      <w:r w:rsidRPr="009C0A3D">
        <w:rPr>
          <w:color w:val="auto"/>
        </w:rPr>
        <w:fldChar w:fldCharType="end"/>
      </w:r>
      <w:r w:rsidR="009C0A3D">
        <w:rPr>
          <w:color w:val="auto"/>
        </w:rPr>
        <w:t>»</w:t>
      </w:r>
    </w:p>
    <w:p w:rsidR="00000000" w:rsidRPr="009C0A3D" w:rsidRDefault="0093509B"/>
    <w:p w:rsidR="00000000" w:rsidRPr="009C0A3D" w:rsidRDefault="0093509B">
      <w:r w:rsidRPr="009C0A3D">
        <w:t xml:space="preserve">В соответствии с </w:t>
      </w:r>
      <w:hyperlink r:id="rId8" w:history="1">
        <w:r w:rsidRPr="009C0A3D">
          <w:rPr>
            <w:rStyle w:val="a4"/>
            <w:color w:val="auto"/>
          </w:rPr>
          <w:t>подпунктом 6 пункта 3.3 статьи 32</w:t>
        </w:r>
      </w:hyperlink>
      <w:r w:rsidRPr="009C0A3D">
        <w:t xml:space="preserve"> Федерального закона от 12.01.1996 </w:t>
      </w:r>
      <w:r w:rsidR="009C0A3D">
        <w:t>№ 7-ФЗ «</w:t>
      </w:r>
      <w:r w:rsidRPr="009C0A3D">
        <w:t>О некоммерческих организациях</w:t>
      </w:r>
      <w:r w:rsidR="009C0A3D">
        <w:t>»</w:t>
      </w:r>
      <w:r w:rsidRPr="009C0A3D">
        <w:t xml:space="preserve"> (Собрание законодательства Российской Федерации, 1996, N 3, ст. 145; 2017, N 24, ст. 3482), </w:t>
      </w:r>
      <w:hyperlink r:id="rId9" w:history="1">
        <w:r w:rsidRPr="009C0A3D">
          <w:rPr>
            <w:rStyle w:val="a4"/>
            <w:color w:val="auto"/>
          </w:rPr>
          <w:t>подпунктом "р" пункта 3</w:t>
        </w:r>
      </w:hyperlink>
      <w:r w:rsidRPr="009C0A3D">
        <w:t xml:space="preserve"> Положения об осуществлении федеральными органами исполнительной власти функций и полномочий учредителя федерального бюджетного учреждения, утвержденного </w:t>
      </w:r>
      <w:hyperlink r:id="rId10" w:history="1">
        <w:r w:rsidRPr="009C0A3D">
          <w:rPr>
            <w:rStyle w:val="a4"/>
            <w:color w:val="auto"/>
          </w:rPr>
          <w:t>постановлением</w:t>
        </w:r>
      </w:hyperlink>
      <w:r w:rsidRPr="009C0A3D">
        <w:t xml:space="preserve"> Правительства Российской Федерации от 26.07.2010 N 537 (Собрание законодательства Российской Федерации, 2010, N 31, ст. 4236; </w:t>
      </w:r>
      <w:proofErr w:type="gramStart"/>
      <w:r w:rsidRPr="009C0A3D">
        <w:t xml:space="preserve">2011, N 20, ст. 2829), и </w:t>
      </w:r>
      <w:hyperlink r:id="rId11" w:history="1">
        <w:r w:rsidRPr="009C0A3D">
          <w:rPr>
            <w:rStyle w:val="a4"/>
            <w:color w:val="auto"/>
          </w:rPr>
          <w:t>приказом</w:t>
        </w:r>
      </w:hyperlink>
      <w:r w:rsidRPr="009C0A3D">
        <w:t xml:space="preserve"> Министерства финансов Российской Федерации от 31.08.2018 N 186н "О Требованиях к составлению и утверждению плана финансово-хозяйственной деятельности государственного (муниципального) учреждения" (зареги</w:t>
      </w:r>
      <w:r w:rsidRPr="009C0A3D">
        <w:t xml:space="preserve">стрирован Минюстом России 12.10.2018, регистрационный N 52417) с изменениями, внесенными приказами Министерства финансов Российской Федерации </w:t>
      </w:r>
      <w:hyperlink r:id="rId12" w:history="1">
        <w:r w:rsidRPr="009C0A3D">
          <w:rPr>
            <w:rStyle w:val="a4"/>
            <w:color w:val="auto"/>
          </w:rPr>
          <w:t>от 11.12.2019 N 222н</w:t>
        </w:r>
      </w:hyperlink>
      <w:r w:rsidRPr="009C0A3D">
        <w:t xml:space="preserve"> (зарегистриро</w:t>
      </w:r>
      <w:r w:rsidRPr="009C0A3D">
        <w:t xml:space="preserve">ван Минюстом России 15.01.2020, регистрационный N 57147) и </w:t>
      </w:r>
      <w:hyperlink r:id="rId13" w:history="1">
        <w:r w:rsidRPr="009C0A3D">
          <w:rPr>
            <w:rStyle w:val="a4"/>
            <w:color w:val="auto"/>
          </w:rPr>
          <w:t>от 07.02.2020 N 17н</w:t>
        </w:r>
      </w:hyperlink>
      <w:r w:rsidRPr="009C0A3D">
        <w:t xml:space="preserve"> (зарегистрирован Минюстом</w:t>
      </w:r>
      <w:proofErr w:type="gramEnd"/>
      <w:r w:rsidRPr="009C0A3D">
        <w:t xml:space="preserve"> </w:t>
      </w:r>
      <w:proofErr w:type="gramStart"/>
      <w:r w:rsidRPr="009C0A3D">
        <w:t>России 06.03.2020, регистрационный N 57685), приказываю:</w:t>
      </w:r>
      <w:proofErr w:type="gramEnd"/>
    </w:p>
    <w:p w:rsidR="00000000" w:rsidRPr="009C0A3D" w:rsidRDefault="0093509B">
      <w:bookmarkStart w:id="0" w:name="sub_1"/>
      <w:r w:rsidRPr="009C0A3D">
        <w:t>1. Утверд</w:t>
      </w:r>
      <w:r w:rsidRPr="009C0A3D">
        <w:t xml:space="preserve">ить прилагаемый </w:t>
      </w:r>
      <w:hyperlink w:anchor="sub_1000" w:history="1">
        <w:r w:rsidRPr="009C0A3D">
          <w:rPr>
            <w:rStyle w:val="a4"/>
            <w:color w:val="auto"/>
          </w:rPr>
          <w:t>Порядок</w:t>
        </w:r>
      </w:hyperlink>
      <w:r w:rsidRPr="009C0A3D">
        <w:t xml:space="preserve"> составления и утверждения </w:t>
      </w:r>
      <w:proofErr w:type="gramStart"/>
      <w:r w:rsidRPr="009C0A3D">
        <w:t>плана финансово-хозяйственной деятельности федеральных бюджетных учреждений Министерства юстиции Российской Федерации</w:t>
      </w:r>
      <w:proofErr w:type="gramEnd"/>
      <w:r w:rsidRPr="009C0A3D">
        <w:t>.</w:t>
      </w:r>
    </w:p>
    <w:p w:rsidR="00000000" w:rsidRPr="009C0A3D" w:rsidRDefault="0093509B">
      <w:bookmarkStart w:id="1" w:name="sub_2"/>
      <w:bookmarkEnd w:id="0"/>
      <w:r w:rsidRPr="009C0A3D">
        <w:t>2. Признать утратившими силу приказы Министерства ю</w:t>
      </w:r>
      <w:r w:rsidRPr="009C0A3D">
        <w:t>стиции Российской Федерации:</w:t>
      </w:r>
    </w:p>
    <w:bookmarkStart w:id="2" w:name="sub_21"/>
    <w:bookmarkEnd w:id="1"/>
    <w:p w:rsidR="00000000" w:rsidRPr="009C0A3D" w:rsidRDefault="0093509B">
      <w:r w:rsidRPr="009C0A3D">
        <w:fldChar w:fldCharType="begin"/>
      </w:r>
      <w:r w:rsidRPr="009C0A3D">
        <w:instrText>HYPERLINK "http://garant03.ru99-loc.minjust.ru/document?id=71908238&amp;sub=0"</w:instrText>
      </w:r>
      <w:r w:rsidRPr="009C0A3D">
        <w:fldChar w:fldCharType="separate"/>
      </w:r>
      <w:r w:rsidRPr="009C0A3D">
        <w:rPr>
          <w:rStyle w:val="a4"/>
          <w:color w:val="auto"/>
        </w:rPr>
        <w:t>от 26.07.2018 N 153</w:t>
      </w:r>
      <w:r w:rsidRPr="009C0A3D">
        <w:fldChar w:fldCharType="end"/>
      </w:r>
      <w:r w:rsidRPr="009C0A3D">
        <w:t xml:space="preserve"> "Об утверждении Порядка составления и утверждения </w:t>
      </w:r>
      <w:proofErr w:type="gramStart"/>
      <w:r w:rsidRPr="009C0A3D">
        <w:t>плана финансово-хозяйственной деятельности федеральных бюджетных учреждений Министерства юстиции Российской</w:t>
      </w:r>
      <w:proofErr w:type="gramEnd"/>
      <w:r w:rsidRPr="009C0A3D">
        <w:t xml:space="preserve"> Федерации" (зарегистрирован Минюстом России 06.08.2018, регистрационный N 51790);</w:t>
      </w:r>
    </w:p>
    <w:bookmarkStart w:id="3" w:name="sub_22"/>
    <w:bookmarkEnd w:id="2"/>
    <w:p w:rsidR="00000000" w:rsidRPr="009C0A3D" w:rsidRDefault="0093509B">
      <w:r w:rsidRPr="009C0A3D">
        <w:fldChar w:fldCharType="begin"/>
      </w:r>
      <w:r w:rsidRPr="009C0A3D">
        <w:instrText>HYP</w:instrText>
      </w:r>
      <w:r w:rsidRPr="009C0A3D">
        <w:instrText>ERLINK "http://garant03.ru99-loc.minjust.ru/document?id=72894310&amp;sub=0"</w:instrText>
      </w:r>
      <w:r w:rsidRPr="009C0A3D">
        <w:fldChar w:fldCharType="separate"/>
      </w:r>
      <w:r w:rsidRPr="009C0A3D">
        <w:rPr>
          <w:rStyle w:val="a4"/>
          <w:color w:val="auto"/>
        </w:rPr>
        <w:t>от 30.10.2019 N 251</w:t>
      </w:r>
      <w:r w:rsidRPr="009C0A3D">
        <w:fldChar w:fldCharType="end"/>
      </w:r>
      <w:r w:rsidRPr="009C0A3D">
        <w:t xml:space="preserve"> "О внесении изменений в Порядок составления и утверждения </w:t>
      </w:r>
      <w:proofErr w:type="gramStart"/>
      <w:r w:rsidRPr="009C0A3D">
        <w:t>плана финансово-хозяйственной деятельности федеральных бюджетных учреждений Министерства юстиции Российс</w:t>
      </w:r>
      <w:r w:rsidRPr="009C0A3D">
        <w:t>кой</w:t>
      </w:r>
      <w:proofErr w:type="gramEnd"/>
      <w:r w:rsidRPr="009C0A3D">
        <w:t xml:space="preserve"> Федерации, утвержденный приказом Министерства юстиции Российской Федерации от 26.07.2018 N 153" (зарегистрирован Минюстом России 12.11.2019, регистрационный N 56499).</w:t>
      </w:r>
    </w:p>
    <w:bookmarkEnd w:id="3"/>
    <w:p w:rsidR="00000000" w:rsidRPr="009C0A3D" w:rsidRDefault="0093509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01"/>
        <w:gridCol w:w="3171"/>
      </w:tblGrid>
      <w:tr w:rsidR="009C0A3D" w:rsidRPr="009C0A3D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0A3D" w:rsidRDefault="0093509B">
            <w:pPr>
              <w:pStyle w:val="a6"/>
            </w:pPr>
            <w:r w:rsidRPr="009C0A3D">
              <w:t>Министр 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0A3D" w:rsidRDefault="0093509B">
            <w:pPr>
              <w:pStyle w:val="a5"/>
              <w:jc w:val="right"/>
            </w:pPr>
            <w:r w:rsidRPr="009C0A3D">
              <w:t>К.А. Чуйченко</w:t>
            </w:r>
          </w:p>
        </w:tc>
      </w:tr>
    </w:tbl>
    <w:p w:rsidR="00000000" w:rsidRPr="009C0A3D" w:rsidRDefault="0093509B"/>
    <w:p w:rsidR="00000000" w:rsidRPr="009C0A3D" w:rsidRDefault="0093509B">
      <w:pPr>
        <w:pStyle w:val="a6"/>
      </w:pPr>
      <w:r w:rsidRPr="009C0A3D">
        <w:t>Зарегистрировано в Минюсте Р</w:t>
      </w:r>
      <w:r>
        <w:t>оссии</w:t>
      </w:r>
      <w:r w:rsidRPr="009C0A3D">
        <w:t xml:space="preserve"> 26 ноября 2020 г.</w:t>
      </w:r>
    </w:p>
    <w:p w:rsidR="00000000" w:rsidRPr="009C0A3D" w:rsidRDefault="0093509B">
      <w:pPr>
        <w:pStyle w:val="a6"/>
      </w:pPr>
      <w:r w:rsidRPr="009C0A3D">
        <w:t>Регис</w:t>
      </w:r>
      <w:r w:rsidRPr="009C0A3D">
        <w:t xml:space="preserve">трационный </w:t>
      </w:r>
      <w:r>
        <w:t>№</w:t>
      </w:r>
      <w:bookmarkStart w:id="4" w:name="_GoBack"/>
      <w:bookmarkEnd w:id="4"/>
      <w:r w:rsidRPr="009C0A3D">
        <w:t xml:space="preserve"> 61105</w:t>
      </w:r>
    </w:p>
    <w:p w:rsidR="00000000" w:rsidRPr="0093509B" w:rsidRDefault="0093509B"/>
    <w:p w:rsidR="00000000" w:rsidRPr="0093509B" w:rsidRDefault="0093509B">
      <w:pPr>
        <w:ind w:firstLine="698"/>
        <w:jc w:val="right"/>
      </w:pPr>
      <w:bookmarkStart w:id="5" w:name="sub_1000"/>
      <w:proofErr w:type="gramStart"/>
      <w:r w:rsidRPr="0093509B">
        <w:rPr>
          <w:rStyle w:val="a3"/>
          <w:b w:val="0"/>
          <w:color w:val="auto"/>
        </w:rPr>
        <w:t>УТВЕРЖДЕН</w:t>
      </w:r>
      <w:proofErr w:type="gramEnd"/>
      <w:r w:rsidRPr="0093509B">
        <w:rPr>
          <w:rStyle w:val="a3"/>
          <w:b w:val="0"/>
          <w:color w:val="auto"/>
        </w:rPr>
        <w:br/>
      </w:r>
      <w:hyperlink w:anchor="sub_0" w:history="1">
        <w:r w:rsidRPr="0093509B">
          <w:rPr>
            <w:rStyle w:val="a4"/>
            <w:color w:val="auto"/>
          </w:rPr>
          <w:t>приказом</w:t>
        </w:r>
      </w:hyperlink>
      <w:r w:rsidRPr="0093509B">
        <w:rPr>
          <w:rStyle w:val="a3"/>
          <w:b w:val="0"/>
          <w:color w:val="auto"/>
        </w:rPr>
        <w:t xml:space="preserve"> Министерства юстиции</w:t>
      </w:r>
      <w:r w:rsidRPr="0093509B">
        <w:rPr>
          <w:rStyle w:val="a3"/>
          <w:b w:val="0"/>
          <w:color w:val="auto"/>
        </w:rPr>
        <w:br/>
        <w:t>Росс</w:t>
      </w:r>
      <w:r>
        <w:rPr>
          <w:rStyle w:val="a3"/>
          <w:b w:val="0"/>
          <w:color w:val="auto"/>
        </w:rPr>
        <w:t>ийской Федерации</w:t>
      </w:r>
      <w:r>
        <w:rPr>
          <w:rStyle w:val="a3"/>
          <w:b w:val="0"/>
          <w:color w:val="auto"/>
        </w:rPr>
        <w:br/>
        <w:t>от 20.11.2020 №</w:t>
      </w:r>
      <w:r w:rsidRPr="0093509B">
        <w:rPr>
          <w:rStyle w:val="a3"/>
          <w:b w:val="0"/>
          <w:color w:val="auto"/>
        </w:rPr>
        <w:t> 290</w:t>
      </w:r>
    </w:p>
    <w:bookmarkEnd w:id="5"/>
    <w:p w:rsidR="00000000" w:rsidRPr="0093509B" w:rsidRDefault="0093509B"/>
    <w:p w:rsidR="00000000" w:rsidRPr="009C0A3D" w:rsidRDefault="0093509B">
      <w:pPr>
        <w:pStyle w:val="1"/>
        <w:rPr>
          <w:color w:val="auto"/>
        </w:rPr>
      </w:pPr>
      <w:r w:rsidRPr="009C0A3D">
        <w:rPr>
          <w:color w:val="auto"/>
        </w:rPr>
        <w:t xml:space="preserve">Порядок составления и утверждения </w:t>
      </w:r>
      <w:proofErr w:type="gramStart"/>
      <w:r w:rsidRPr="009C0A3D">
        <w:rPr>
          <w:color w:val="auto"/>
        </w:rPr>
        <w:t>плана финансово-хозяйственной деятельности федеральных бюджетных учреждений Минис</w:t>
      </w:r>
      <w:r w:rsidRPr="009C0A3D">
        <w:rPr>
          <w:color w:val="auto"/>
        </w:rPr>
        <w:t>терства юстиции Российской Федерации</w:t>
      </w:r>
      <w:proofErr w:type="gramEnd"/>
    </w:p>
    <w:p w:rsidR="00000000" w:rsidRPr="009C0A3D" w:rsidRDefault="0093509B"/>
    <w:p w:rsidR="00000000" w:rsidRPr="009C0A3D" w:rsidRDefault="0093509B">
      <w:pPr>
        <w:pStyle w:val="1"/>
        <w:rPr>
          <w:color w:val="auto"/>
        </w:rPr>
      </w:pPr>
      <w:bookmarkStart w:id="6" w:name="sub_100"/>
      <w:r w:rsidRPr="009C0A3D">
        <w:rPr>
          <w:color w:val="auto"/>
        </w:rPr>
        <w:t>I. Общие положения</w:t>
      </w:r>
    </w:p>
    <w:bookmarkEnd w:id="6"/>
    <w:p w:rsidR="00000000" w:rsidRPr="009C0A3D" w:rsidRDefault="0093509B"/>
    <w:p w:rsidR="00000000" w:rsidRPr="009C0A3D" w:rsidRDefault="0093509B">
      <w:bookmarkStart w:id="7" w:name="sub_1001"/>
      <w:r w:rsidRPr="009C0A3D">
        <w:t xml:space="preserve">1. Настоящий Порядок устанавливает правила составления и утверждения плана финансово-хозяйственной деятельности федеральных бюджетных учреждений, в отношении которых функции и </w:t>
      </w:r>
      <w:r w:rsidRPr="009C0A3D">
        <w:t xml:space="preserve">полномочия учредителя осуществляет Министерство юстиции Российской Федерации (далее - Порядок, План, учреждение соответственно), и их обособленных (структурных) подразделений без права юридического лица, осуществляющих полномочия по ведению бухгалтерского </w:t>
      </w:r>
      <w:r w:rsidRPr="009C0A3D">
        <w:t>учета (далее - подразделение).</w:t>
      </w:r>
    </w:p>
    <w:p w:rsidR="00000000" w:rsidRPr="009C0A3D" w:rsidRDefault="0093509B">
      <w:bookmarkStart w:id="8" w:name="sub_1002"/>
      <w:bookmarkEnd w:id="7"/>
      <w:r w:rsidRPr="009C0A3D">
        <w:t xml:space="preserve">2. </w:t>
      </w:r>
      <w:proofErr w:type="gramStart"/>
      <w:r w:rsidRPr="009C0A3D">
        <w:t>План составляется и утверждается на текущий финансовый год в случае, если федеральный закон о федеральном бюджете утверждается на один финансовый год или на текущий финансовый год и плановый период, если фе</w:t>
      </w:r>
      <w:r w:rsidRPr="009C0A3D">
        <w:t xml:space="preserve">деральный закон о федеральном бюджете утверждается на очередной финансовый год и плановый период и действует в течение срока действия </w:t>
      </w:r>
      <w:hyperlink r:id="rId14" w:history="1">
        <w:r w:rsidRPr="009C0A3D">
          <w:rPr>
            <w:rStyle w:val="a4"/>
            <w:color w:val="auto"/>
          </w:rPr>
          <w:t>федерального закона</w:t>
        </w:r>
      </w:hyperlink>
      <w:r w:rsidRPr="009C0A3D">
        <w:t xml:space="preserve"> о федеральном бюджете.</w:t>
      </w:r>
      <w:proofErr w:type="gramEnd"/>
    </w:p>
    <w:bookmarkEnd w:id="8"/>
    <w:p w:rsidR="00000000" w:rsidRPr="009C0A3D" w:rsidRDefault="0093509B">
      <w:r w:rsidRPr="009C0A3D">
        <w:t xml:space="preserve">При принятии учреждением обязательств, срок исполнения которых по условиям договоров (контрактов) превышает срок, предусмотренный </w:t>
      </w:r>
      <w:hyperlink w:anchor="sub_1002" w:history="1">
        <w:r w:rsidRPr="009C0A3D">
          <w:rPr>
            <w:rStyle w:val="a4"/>
            <w:color w:val="auto"/>
          </w:rPr>
          <w:t>абзацем первым</w:t>
        </w:r>
      </w:hyperlink>
      <w:r w:rsidRPr="009C0A3D">
        <w:t xml:space="preserve"> настоящего пункта, показатели Плана утверждаются на период, превышающий указанны</w:t>
      </w:r>
      <w:r w:rsidRPr="009C0A3D">
        <w:t>й срок.</w:t>
      </w:r>
    </w:p>
    <w:p w:rsidR="00000000" w:rsidRPr="009C0A3D" w:rsidRDefault="0093509B">
      <w:bookmarkStart w:id="9" w:name="sub_1003"/>
      <w:r w:rsidRPr="009C0A3D">
        <w:t>3. План составляется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 в информационно-телекоммуникационной сети "Интернет" (далее - система "</w:t>
      </w:r>
      <w:r w:rsidRPr="009C0A3D">
        <w:t xml:space="preserve">Электронный бюджет"). Рекомендуемый образец Плана приведен в </w:t>
      </w:r>
      <w:hyperlink r:id="rId15" w:history="1">
        <w:r w:rsidRPr="009C0A3D">
          <w:rPr>
            <w:rStyle w:val="a4"/>
            <w:color w:val="auto"/>
          </w:rPr>
          <w:t>приложении</w:t>
        </w:r>
      </w:hyperlink>
      <w:r w:rsidRPr="009C0A3D">
        <w:t xml:space="preserve"> к Требованиям к составлению и утверждению плана финансово-хозяйственной деятельности государственного (</w:t>
      </w:r>
      <w:r w:rsidRPr="009C0A3D">
        <w:t xml:space="preserve">муниципального) учреждения, утвержденным </w:t>
      </w:r>
      <w:hyperlink r:id="rId16" w:history="1">
        <w:r w:rsidRPr="009C0A3D">
          <w:rPr>
            <w:rStyle w:val="a4"/>
            <w:color w:val="auto"/>
          </w:rPr>
          <w:t>приказом</w:t>
        </w:r>
      </w:hyperlink>
      <w:r w:rsidRPr="009C0A3D">
        <w:t xml:space="preserve"> Министерства финансов Российской Федерации от 31.08.2018 N 186н (далее - Требования).</w:t>
      </w:r>
    </w:p>
    <w:bookmarkEnd w:id="9"/>
    <w:p w:rsidR="00000000" w:rsidRPr="009C0A3D" w:rsidRDefault="0093509B"/>
    <w:p w:rsidR="00000000" w:rsidRPr="009C0A3D" w:rsidRDefault="0093509B">
      <w:pPr>
        <w:pStyle w:val="1"/>
        <w:rPr>
          <w:color w:val="auto"/>
        </w:rPr>
      </w:pPr>
      <w:bookmarkStart w:id="10" w:name="sub_200"/>
      <w:r w:rsidRPr="009C0A3D">
        <w:rPr>
          <w:color w:val="auto"/>
        </w:rPr>
        <w:t>II. Составление Плана</w:t>
      </w:r>
    </w:p>
    <w:bookmarkEnd w:id="10"/>
    <w:p w:rsidR="00000000" w:rsidRPr="009C0A3D" w:rsidRDefault="0093509B"/>
    <w:p w:rsidR="00000000" w:rsidRPr="009C0A3D" w:rsidRDefault="0093509B"/>
    <w:p w:rsidR="00000000" w:rsidRPr="009C0A3D" w:rsidRDefault="0093509B">
      <w:bookmarkStart w:id="11" w:name="sub_1004"/>
      <w:r w:rsidRPr="009C0A3D">
        <w:t>4. План составляется учреждением (подразделением) по кассовому методу в валюте Российской Федерации с точностью до двух знаков после запятой.</w:t>
      </w:r>
    </w:p>
    <w:bookmarkEnd w:id="11"/>
    <w:p w:rsidR="00000000" w:rsidRPr="009C0A3D" w:rsidRDefault="0093509B">
      <w:r w:rsidRPr="009C0A3D">
        <w:t xml:space="preserve">План составляется на основании обоснований (расчетов) плановых показателей поступлений и </w:t>
      </w:r>
      <w:r w:rsidRPr="009C0A3D">
        <w:t xml:space="preserve">выплат, </w:t>
      </w:r>
      <w:proofErr w:type="gramStart"/>
      <w:r w:rsidRPr="009C0A3D">
        <w:t>требования</w:t>
      </w:r>
      <w:proofErr w:type="gramEnd"/>
      <w:r w:rsidRPr="009C0A3D">
        <w:t xml:space="preserve"> к формированию которых установлены в </w:t>
      </w:r>
      <w:hyperlink w:anchor="sub_300" w:history="1">
        <w:r w:rsidRPr="009C0A3D">
          <w:rPr>
            <w:rStyle w:val="a4"/>
            <w:color w:val="auto"/>
          </w:rPr>
          <w:t>главе III</w:t>
        </w:r>
      </w:hyperlink>
      <w:r w:rsidRPr="009C0A3D">
        <w:t xml:space="preserve"> Порядка.</w:t>
      </w:r>
    </w:p>
    <w:p w:rsidR="00000000" w:rsidRPr="009C0A3D" w:rsidRDefault="0093509B">
      <w:r w:rsidRPr="009C0A3D">
        <w:t>Расчет расходов осуществляется раздельно по источникам их финансового обеспечения.</w:t>
      </w:r>
    </w:p>
    <w:p w:rsidR="00000000" w:rsidRPr="009C0A3D" w:rsidRDefault="0093509B">
      <w:bookmarkStart w:id="12" w:name="sub_1005"/>
      <w:r w:rsidRPr="009C0A3D">
        <w:t>5. Составление Плана, содержащего сведения, отнесенные к государс</w:t>
      </w:r>
      <w:r w:rsidRPr="009C0A3D">
        <w:t xml:space="preserve">твенной тайне, осуществляется с соблюдением </w:t>
      </w:r>
      <w:hyperlink r:id="rId17" w:history="1">
        <w:r w:rsidRPr="009C0A3D">
          <w:rPr>
            <w:rStyle w:val="a4"/>
            <w:color w:val="auto"/>
          </w:rPr>
          <w:t>законодательства</w:t>
        </w:r>
      </w:hyperlink>
      <w:r w:rsidRPr="009C0A3D">
        <w:t xml:space="preserve"> Российской Федерации о защите государственной тайны.</w:t>
      </w:r>
    </w:p>
    <w:p w:rsidR="00000000" w:rsidRPr="009C0A3D" w:rsidRDefault="0093509B">
      <w:bookmarkStart w:id="13" w:name="sub_1006"/>
      <w:bookmarkEnd w:id="12"/>
      <w:r w:rsidRPr="009C0A3D">
        <w:t xml:space="preserve">6. </w:t>
      </w:r>
      <w:proofErr w:type="gramStart"/>
      <w:r w:rsidRPr="009C0A3D">
        <w:t>Учреждение составляет проект Плана при формиро</w:t>
      </w:r>
      <w:r w:rsidRPr="009C0A3D">
        <w:t xml:space="preserve">вании проекта закона о федеральном бюджете на очередной финансовый год (очередной финансовый год и плановый период) на основании информации о планируемых к предоставлению из федерального бюджета объемах субсидий, полученной от Минюста России, и направляет </w:t>
      </w:r>
      <w:r w:rsidRPr="009C0A3D">
        <w:t>его в Минюст России в течение 15 календарных дней со дня доведения до учреждения информации о планируемых к предоставлению из федерального</w:t>
      </w:r>
      <w:proofErr w:type="gramEnd"/>
      <w:r w:rsidRPr="009C0A3D">
        <w:t xml:space="preserve"> бюджета </w:t>
      </w:r>
      <w:proofErr w:type="gramStart"/>
      <w:r w:rsidRPr="009C0A3D">
        <w:t>объемах</w:t>
      </w:r>
      <w:proofErr w:type="gramEnd"/>
      <w:r w:rsidRPr="009C0A3D">
        <w:t xml:space="preserve"> субсидий.</w:t>
      </w:r>
    </w:p>
    <w:p w:rsidR="00000000" w:rsidRPr="009C0A3D" w:rsidRDefault="0093509B">
      <w:bookmarkStart w:id="14" w:name="sub_1007"/>
      <w:bookmarkEnd w:id="13"/>
      <w:r w:rsidRPr="009C0A3D">
        <w:t>7. Проект Плана составляется:</w:t>
      </w:r>
    </w:p>
    <w:p w:rsidR="00000000" w:rsidRPr="009C0A3D" w:rsidRDefault="0093509B">
      <w:bookmarkStart w:id="15" w:name="sub_10071"/>
      <w:bookmarkEnd w:id="14"/>
      <w:r w:rsidRPr="009C0A3D">
        <w:lastRenderedPageBreak/>
        <w:t>1) с учетом планируемых объе</w:t>
      </w:r>
      <w:r w:rsidRPr="009C0A3D">
        <w:t>мов поступлений:</w:t>
      </w:r>
    </w:p>
    <w:p w:rsidR="00000000" w:rsidRPr="009C0A3D" w:rsidRDefault="0093509B">
      <w:bookmarkStart w:id="16" w:name="sub_711"/>
      <w:bookmarkEnd w:id="15"/>
      <w:r w:rsidRPr="009C0A3D">
        <w:t>а) субсидии на финансовое обеспечение выполнения государственного задания;</w:t>
      </w:r>
    </w:p>
    <w:p w:rsidR="00000000" w:rsidRPr="009C0A3D" w:rsidRDefault="0093509B">
      <w:bookmarkStart w:id="17" w:name="sub_712"/>
      <w:bookmarkEnd w:id="16"/>
      <w:r w:rsidRPr="009C0A3D">
        <w:t xml:space="preserve">б) субсидий, предусмотренных </w:t>
      </w:r>
      <w:hyperlink r:id="rId18" w:history="1">
        <w:r w:rsidRPr="009C0A3D">
          <w:rPr>
            <w:rStyle w:val="a4"/>
            <w:color w:val="auto"/>
          </w:rPr>
          <w:t>абзацем вторым пункта 1 ста</w:t>
        </w:r>
        <w:r w:rsidRPr="009C0A3D">
          <w:rPr>
            <w:rStyle w:val="a4"/>
            <w:color w:val="auto"/>
          </w:rPr>
          <w:t>тьи 78.1</w:t>
        </w:r>
      </w:hyperlink>
      <w:r w:rsidRPr="009C0A3D">
        <w:t xml:space="preserve"> Бюджетного кодекса Российской Федерации (Собрание законодательства Российской Федерации, 1998, N 31, ст. 3823; 2019, N 46, ст. 6413) (далее - целевые субсидии), и целей их предоставления;</w:t>
      </w:r>
    </w:p>
    <w:p w:rsidR="00000000" w:rsidRPr="009C0A3D" w:rsidRDefault="0093509B">
      <w:bookmarkStart w:id="18" w:name="sub_713"/>
      <w:bookmarkEnd w:id="17"/>
      <w:r w:rsidRPr="009C0A3D">
        <w:t>в) субсидий на осуществление капитальных в</w:t>
      </w:r>
      <w:r w:rsidRPr="009C0A3D">
        <w:t>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(далее - субсидия на осуществление капитальных вложений);</w:t>
      </w:r>
    </w:p>
    <w:p w:rsidR="00000000" w:rsidRPr="009C0A3D" w:rsidRDefault="0093509B">
      <w:bookmarkStart w:id="19" w:name="sub_714"/>
      <w:bookmarkEnd w:id="18"/>
      <w:r w:rsidRPr="009C0A3D">
        <w:t>г) грантов, в том числе в фор</w:t>
      </w:r>
      <w:r w:rsidRPr="009C0A3D">
        <w:t>ме субсидий, предоставляемых из бюджетов бюджетной системы Российской Федерации (далее - грант);</w:t>
      </w:r>
    </w:p>
    <w:p w:rsidR="00000000" w:rsidRPr="009C0A3D" w:rsidRDefault="0093509B">
      <w:bookmarkStart w:id="20" w:name="sub_715"/>
      <w:bookmarkEnd w:id="19"/>
      <w:r w:rsidRPr="009C0A3D">
        <w:t>д) иных доходов, которые учреждение планирует получить при оказании услуг, выполнении работ за плату сверх установленного государственного задани</w:t>
      </w:r>
      <w:r w:rsidRPr="009C0A3D">
        <w:t>я, а в случаях, установленных федеральным законом, в рамках государственного задания;</w:t>
      </w:r>
    </w:p>
    <w:p w:rsidR="00000000" w:rsidRPr="009C0A3D" w:rsidRDefault="0093509B">
      <w:bookmarkStart w:id="21" w:name="sub_716"/>
      <w:bookmarkEnd w:id="20"/>
      <w:r w:rsidRPr="009C0A3D">
        <w:t>е) доходов от иной приносящей доход деятельности, предусмотренной уставом учреждения;</w:t>
      </w:r>
    </w:p>
    <w:p w:rsidR="00000000" w:rsidRPr="009C0A3D" w:rsidRDefault="0093509B">
      <w:bookmarkStart w:id="22" w:name="sub_10072"/>
      <w:bookmarkEnd w:id="21"/>
      <w:r w:rsidRPr="009C0A3D">
        <w:t>2) с учетом планируемых объемов выплат, связанных с ос</w:t>
      </w:r>
      <w:r w:rsidRPr="009C0A3D">
        <w:t>уществлением деятельности, предусмотренной уставом учреждения.</w:t>
      </w:r>
    </w:p>
    <w:bookmarkEnd w:id="22"/>
    <w:p w:rsidR="00000000" w:rsidRPr="009C0A3D" w:rsidRDefault="0093509B">
      <w:r w:rsidRPr="009C0A3D">
        <w:t>Минюст России направляет учреждению информацию о планируемых к предоставлению из федерального бюджета объемах субсидий.</w:t>
      </w:r>
    </w:p>
    <w:p w:rsidR="00000000" w:rsidRPr="009C0A3D" w:rsidRDefault="0093509B">
      <w:bookmarkStart w:id="23" w:name="sub_1008"/>
      <w:r w:rsidRPr="009C0A3D">
        <w:t>8. Учреждение, имеющее подразделение, формирует проект П</w:t>
      </w:r>
      <w:r w:rsidRPr="009C0A3D">
        <w:t>лана учреждения на основании проекта Плана головного учреждения, сформированного без учета подразделения, и проекта Плана подразделения без учета расчетов между головным учреждением и подразделением.</w:t>
      </w:r>
    </w:p>
    <w:p w:rsidR="00000000" w:rsidRPr="009C0A3D" w:rsidRDefault="0093509B">
      <w:bookmarkStart w:id="24" w:name="sub_1009"/>
      <w:bookmarkEnd w:id="23"/>
      <w:r w:rsidRPr="009C0A3D">
        <w:t>9. Показатели Плана и обоснования (расче</w:t>
      </w:r>
      <w:r w:rsidRPr="009C0A3D">
        <w:t xml:space="preserve">ты) плановых показателей должны формироваться по соответствующим кодам (составным частям кода) </w:t>
      </w:r>
      <w:hyperlink r:id="rId19" w:history="1">
        <w:r w:rsidRPr="009C0A3D">
          <w:rPr>
            <w:rStyle w:val="a4"/>
            <w:color w:val="auto"/>
          </w:rPr>
          <w:t>бюджетной классификации</w:t>
        </w:r>
      </w:hyperlink>
      <w:r w:rsidRPr="009C0A3D">
        <w:t xml:space="preserve"> Российской Федерации в части:</w:t>
      </w:r>
    </w:p>
    <w:p w:rsidR="00000000" w:rsidRPr="009C0A3D" w:rsidRDefault="0093509B">
      <w:bookmarkStart w:id="25" w:name="sub_10091"/>
      <w:bookmarkEnd w:id="24"/>
      <w:r w:rsidRPr="009C0A3D">
        <w:t xml:space="preserve">а) планируемых поступлений </w:t>
      </w:r>
      <w:proofErr w:type="gramStart"/>
      <w:r w:rsidRPr="009C0A3D">
        <w:t>от</w:t>
      </w:r>
      <w:proofErr w:type="gramEnd"/>
      <w:r w:rsidRPr="009C0A3D">
        <w:t>:</w:t>
      </w:r>
    </w:p>
    <w:bookmarkEnd w:id="25"/>
    <w:p w:rsidR="00000000" w:rsidRPr="009C0A3D" w:rsidRDefault="0093509B">
      <w:r w:rsidRPr="009C0A3D">
        <w:t xml:space="preserve">доходов - по коду аналитической </w:t>
      </w:r>
      <w:proofErr w:type="gramStart"/>
      <w:r w:rsidRPr="009C0A3D">
        <w:t xml:space="preserve">группы подвида доходов бюджетов </w:t>
      </w:r>
      <w:hyperlink r:id="rId20" w:history="1">
        <w:r w:rsidRPr="009C0A3D">
          <w:rPr>
            <w:rStyle w:val="a4"/>
            <w:color w:val="auto"/>
          </w:rPr>
          <w:t>классификации</w:t>
        </w:r>
      </w:hyperlink>
      <w:r w:rsidRPr="009C0A3D">
        <w:t xml:space="preserve"> доходов бюджетов</w:t>
      </w:r>
      <w:proofErr w:type="gramEnd"/>
      <w:r w:rsidRPr="009C0A3D">
        <w:t>;</w:t>
      </w:r>
    </w:p>
    <w:p w:rsidR="00000000" w:rsidRPr="009C0A3D" w:rsidRDefault="0093509B">
      <w:r w:rsidRPr="009C0A3D">
        <w:t>возврата дебиторской задолженности прош</w:t>
      </w:r>
      <w:r w:rsidRPr="009C0A3D">
        <w:t xml:space="preserve">лых лет - по коду аналитической </w:t>
      </w:r>
      <w:proofErr w:type="gramStart"/>
      <w:r w:rsidRPr="009C0A3D">
        <w:t xml:space="preserve">группы вида источников финансирования дефицитов бюджетов </w:t>
      </w:r>
      <w:hyperlink r:id="rId21" w:history="1">
        <w:r w:rsidRPr="009C0A3D">
          <w:rPr>
            <w:rStyle w:val="a4"/>
            <w:color w:val="auto"/>
          </w:rPr>
          <w:t>классификации</w:t>
        </w:r>
      </w:hyperlink>
      <w:r w:rsidRPr="009C0A3D">
        <w:t xml:space="preserve"> источников финансирования дефицитов бюджетов</w:t>
      </w:r>
      <w:proofErr w:type="gramEnd"/>
      <w:r w:rsidRPr="009C0A3D">
        <w:t>;</w:t>
      </w:r>
    </w:p>
    <w:p w:rsidR="00000000" w:rsidRPr="009C0A3D" w:rsidRDefault="0093509B">
      <w:bookmarkStart w:id="26" w:name="sub_10092"/>
      <w:r w:rsidRPr="009C0A3D">
        <w:t>б) планируемых вы</w:t>
      </w:r>
      <w:r w:rsidRPr="009C0A3D">
        <w:t xml:space="preserve">плат </w:t>
      </w:r>
      <w:proofErr w:type="gramStart"/>
      <w:r w:rsidRPr="009C0A3D">
        <w:t>по</w:t>
      </w:r>
      <w:proofErr w:type="gramEnd"/>
      <w:r w:rsidRPr="009C0A3D">
        <w:t>:</w:t>
      </w:r>
    </w:p>
    <w:bookmarkEnd w:id="26"/>
    <w:p w:rsidR="00000000" w:rsidRPr="009C0A3D" w:rsidRDefault="0093509B">
      <w:r w:rsidRPr="009C0A3D">
        <w:t xml:space="preserve">расходам - по кодам </w:t>
      </w:r>
      <w:proofErr w:type="gramStart"/>
      <w:r w:rsidRPr="009C0A3D">
        <w:t xml:space="preserve">видов расходов </w:t>
      </w:r>
      <w:hyperlink r:id="rId22" w:history="1">
        <w:r w:rsidRPr="009C0A3D">
          <w:rPr>
            <w:rStyle w:val="a4"/>
            <w:color w:val="auto"/>
          </w:rPr>
          <w:t>классификации</w:t>
        </w:r>
      </w:hyperlink>
      <w:r w:rsidRPr="009C0A3D">
        <w:t xml:space="preserve"> расходов бюджетов</w:t>
      </w:r>
      <w:proofErr w:type="gramEnd"/>
      <w:r w:rsidRPr="009C0A3D">
        <w:t>;</w:t>
      </w:r>
    </w:p>
    <w:p w:rsidR="00000000" w:rsidRPr="009C0A3D" w:rsidRDefault="0093509B">
      <w:r w:rsidRPr="009C0A3D">
        <w:t xml:space="preserve">возврату в федеральный бюджет остатков субсидий прошлых лет - по коду аналитической </w:t>
      </w:r>
      <w:proofErr w:type="gramStart"/>
      <w:r w:rsidRPr="009C0A3D">
        <w:t>групп</w:t>
      </w:r>
      <w:r w:rsidRPr="009C0A3D">
        <w:t xml:space="preserve">ы вида источников финансирования дефицитов бюджетов </w:t>
      </w:r>
      <w:hyperlink r:id="rId23" w:history="1">
        <w:r w:rsidRPr="009C0A3D">
          <w:rPr>
            <w:rStyle w:val="a4"/>
            <w:color w:val="auto"/>
          </w:rPr>
          <w:t>классификации</w:t>
        </w:r>
      </w:hyperlink>
      <w:r w:rsidRPr="009C0A3D">
        <w:t xml:space="preserve"> источников финансирования дефицитов бюджетов</w:t>
      </w:r>
      <w:proofErr w:type="gramEnd"/>
      <w:r w:rsidRPr="009C0A3D">
        <w:t>;</w:t>
      </w:r>
    </w:p>
    <w:p w:rsidR="00000000" w:rsidRPr="009C0A3D" w:rsidRDefault="0093509B">
      <w:r w:rsidRPr="009C0A3D">
        <w:t>уплате налогов, объектом налогообложения которых являются доход</w:t>
      </w:r>
      <w:r w:rsidRPr="009C0A3D">
        <w:t xml:space="preserve">ы (прибыль) учреждения, - по коду аналитической </w:t>
      </w:r>
      <w:proofErr w:type="gramStart"/>
      <w:r w:rsidRPr="009C0A3D">
        <w:t xml:space="preserve">группы подвида доходов бюджетов </w:t>
      </w:r>
      <w:hyperlink r:id="rId24" w:history="1">
        <w:r w:rsidRPr="009C0A3D">
          <w:rPr>
            <w:rStyle w:val="a4"/>
            <w:color w:val="auto"/>
          </w:rPr>
          <w:t>классификации</w:t>
        </w:r>
      </w:hyperlink>
      <w:r w:rsidRPr="009C0A3D">
        <w:t xml:space="preserve"> доходов бюджетов</w:t>
      </w:r>
      <w:proofErr w:type="gramEnd"/>
      <w:r w:rsidRPr="009C0A3D">
        <w:t>;</w:t>
      </w:r>
    </w:p>
    <w:p w:rsidR="00000000" w:rsidRPr="009C0A3D" w:rsidRDefault="0093509B">
      <w:bookmarkStart w:id="27" w:name="sub_10093"/>
      <w:r w:rsidRPr="009C0A3D">
        <w:t>в) перечисления средств в рамках расчетов между головн</w:t>
      </w:r>
      <w:r w:rsidRPr="009C0A3D">
        <w:t xml:space="preserve">ым учреждением и подразделением - по коду аналитической </w:t>
      </w:r>
      <w:proofErr w:type="gramStart"/>
      <w:r w:rsidRPr="009C0A3D">
        <w:t xml:space="preserve">группы вида источников финансирования дефицитов бюджетов </w:t>
      </w:r>
      <w:hyperlink r:id="rId25" w:history="1">
        <w:r w:rsidRPr="009C0A3D">
          <w:rPr>
            <w:rStyle w:val="a4"/>
            <w:color w:val="auto"/>
          </w:rPr>
          <w:t>классификации</w:t>
        </w:r>
      </w:hyperlink>
      <w:r w:rsidRPr="009C0A3D">
        <w:t xml:space="preserve"> источников финансирования дефицитов бюджетов</w:t>
      </w:r>
      <w:proofErr w:type="gramEnd"/>
      <w:r w:rsidRPr="009C0A3D">
        <w:t>.</w:t>
      </w:r>
    </w:p>
    <w:bookmarkEnd w:id="27"/>
    <w:p w:rsidR="00000000" w:rsidRPr="009C0A3D" w:rsidRDefault="0093509B">
      <w:r w:rsidRPr="009C0A3D">
        <w:t xml:space="preserve">Показатели Плана формируются с дополнительной детализацией по кодам статей (подстатей) групп (статей) </w:t>
      </w:r>
      <w:hyperlink r:id="rId26" w:history="1">
        <w:r w:rsidRPr="009C0A3D">
          <w:rPr>
            <w:rStyle w:val="a4"/>
            <w:color w:val="auto"/>
          </w:rPr>
          <w:t>классификации</w:t>
        </w:r>
      </w:hyperlink>
      <w:r w:rsidRPr="009C0A3D">
        <w:t xml:space="preserve"> операций сектора государственного управления и (или) </w:t>
      </w:r>
      <w:r w:rsidRPr="009C0A3D">
        <w:t>кодов иных аналитических показателей.</w:t>
      </w:r>
    </w:p>
    <w:p w:rsidR="00000000" w:rsidRPr="009C0A3D" w:rsidRDefault="0093509B">
      <w:bookmarkStart w:id="28" w:name="sub_1010"/>
      <w:r w:rsidRPr="009C0A3D">
        <w:lastRenderedPageBreak/>
        <w:t xml:space="preserve">10. Изменение показателей Плана в течение текущего финансового года должно осуществляться в связи </w:t>
      </w:r>
      <w:proofErr w:type="gramStart"/>
      <w:r w:rsidRPr="009C0A3D">
        <w:t>с</w:t>
      </w:r>
      <w:proofErr w:type="gramEnd"/>
      <w:r w:rsidRPr="009C0A3D">
        <w:t>:</w:t>
      </w:r>
    </w:p>
    <w:p w:rsidR="00000000" w:rsidRPr="009C0A3D" w:rsidRDefault="0093509B">
      <w:bookmarkStart w:id="29" w:name="sub_10101"/>
      <w:bookmarkEnd w:id="28"/>
      <w:r w:rsidRPr="009C0A3D">
        <w:t>а) 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000000" w:rsidRPr="009C0A3D" w:rsidRDefault="0093509B">
      <w:bookmarkStart w:id="30" w:name="sub_10102"/>
      <w:bookmarkEnd w:id="29"/>
      <w:r w:rsidRPr="009C0A3D">
        <w:t>б) изменением объемов планируемых поступлений, а также объемо</w:t>
      </w:r>
      <w:r w:rsidRPr="009C0A3D">
        <w:t xml:space="preserve">в и (или) направлений выплат, в том числе в связи </w:t>
      </w:r>
      <w:proofErr w:type="gramStart"/>
      <w:r w:rsidRPr="009C0A3D">
        <w:t>с</w:t>
      </w:r>
      <w:proofErr w:type="gramEnd"/>
      <w:r w:rsidRPr="009C0A3D">
        <w:t>:</w:t>
      </w:r>
    </w:p>
    <w:bookmarkEnd w:id="30"/>
    <w:p w:rsidR="00000000" w:rsidRPr="009C0A3D" w:rsidRDefault="0093509B">
      <w:r w:rsidRPr="009C0A3D">
        <w:t>изменением объема предоставляемых субсидий на финансовое обеспечение государственного задания, целевых субсидий, субсидий на осуществление капитальных вложений, грантов;</w:t>
      </w:r>
    </w:p>
    <w:p w:rsidR="00000000" w:rsidRPr="009C0A3D" w:rsidRDefault="0093509B">
      <w:r w:rsidRPr="009C0A3D">
        <w:t xml:space="preserve">изменением объема услуг </w:t>
      </w:r>
      <w:r w:rsidRPr="009C0A3D">
        <w:t>(работ), предоставляемых за плату;</w:t>
      </w:r>
    </w:p>
    <w:p w:rsidR="00000000" w:rsidRPr="009C0A3D" w:rsidRDefault="0093509B">
      <w:r w:rsidRPr="009C0A3D">
        <w:t>изменением объемов безвозмездных поступлений от юридических и физических лиц;</w:t>
      </w:r>
    </w:p>
    <w:p w:rsidR="00000000" w:rsidRPr="009C0A3D" w:rsidRDefault="0093509B">
      <w:r w:rsidRPr="009C0A3D">
        <w:t>поступлением средств дебиторской задолженности прошлых лет, не включенных в показатели Плана при его составлении;</w:t>
      </w:r>
    </w:p>
    <w:p w:rsidR="00000000" w:rsidRPr="009C0A3D" w:rsidRDefault="0093509B">
      <w:r w:rsidRPr="009C0A3D">
        <w:t>увеличением выплат по неиспол</w:t>
      </w:r>
      <w:r w:rsidRPr="009C0A3D">
        <w:t>ненным обязательствам прошлых лет, не включенных в показатели Плана при его составлении;</w:t>
      </w:r>
    </w:p>
    <w:p w:rsidR="00000000" w:rsidRPr="009C0A3D" w:rsidRDefault="0093509B">
      <w:bookmarkStart w:id="31" w:name="sub_10103"/>
      <w:r w:rsidRPr="009C0A3D">
        <w:t>в) проведением реорганизации учреждения.</w:t>
      </w:r>
    </w:p>
    <w:p w:rsidR="00000000" w:rsidRPr="009C0A3D" w:rsidRDefault="0093509B">
      <w:bookmarkStart w:id="32" w:name="sub_1011"/>
      <w:bookmarkEnd w:id="31"/>
      <w:r w:rsidRPr="009C0A3D">
        <w:t xml:space="preserve">11. Показатели Плана после внесения в них изменений, предусматривающих уменьшение выплат, не должны </w:t>
      </w:r>
      <w:r w:rsidRPr="009C0A3D">
        <w:t>быть меньше кассовых выплат по указанным направлениям, произведенных до внесения изменений в показатели Плана.</w:t>
      </w:r>
    </w:p>
    <w:p w:rsidR="00000000" w:rsidRPr="009C0A3D" w:rsidRDefault="0093509B">
      <w:bookmarkStart w:id="33" w:name="sub_1012"/>
      <w:bookmarkEnd w:id="32"/>
      <w:r w:rsidRPr="009C0A3D">
        <w:t>12. Внесение изменений в показатели Плана по поступлениям и (или) выплатам должно формироваться путем внесения изменений в соотве</w:t>
      </w:r>
      <w:r w:rsidRPr="009C0A3D">
        <w:t xml:space="preserve">тствующие обоснования (расчеты) плановых показателей поступлений и выплат, сформированные при составлении Плана, за исключением случаев, предусмотренных </w:t>
      </w:r>
      <w:hyperlink w:anchor="sub_1013" w:history="1">
        <w:r w:rsidRPr="009C0A3D">
          <w:rPr>
            <w:rStyle w:val="a4"/>
            <w:color w:val="auto"/>
          </w:rPr>
          <w:t>пунктом 13</w:t>
        </w:r>
      </w:hyperlink>
      <w:r w:rsidRPr="009C0A3D">
        <w:t xml:space="preserve"> Порядка.</w:t>
      </w:r>
    </w:p>
    <w:p w:rsidR="00000000" w:rsidRPr="009C0A3D" w:rsidRDefault="0093509B">
      <w:bookmarkStart w:id="34" w:name="sub_1013"/>
      <w:bookmarkEnd w:id="33"/>
      <w:r w:rsidRPr="009C0A3D">
        <w:t>13. Учреждение осуществляет внесение изме</w:t>
      </w:r>
      <w:r w:rsidRPr="009C0A3D">
        <w:t>нений в показатели Плана без внесения изменений в соответствующие обоснования (расчеты) плановых показателей поступлений и выплат исходя из информации, содержащейся в документах, являющихся основанием для поступления денежных средств или осуществления выпл</w:t>
      </w:r>
      <w:r w:rsidRPr="009C0A3D">
        <w:t>ат, ранее не включенных в показатели Плана:</w:t>
      </w:r>
    </w:p>
    <w:p w:rsidR="00000000" w:rsidRPr="009C0A3D" w:rsidRDefault="0093509B">
      <w:bookmarkStart w:id="35" w:name="sub_10131"/>
      <w:bookmarkEnd w:id="34"/>
      <w:r w:rsidRPr="009C0A3D">
        <w:t>а) при поступлении в текущем финансовом году:</w:t>
      </w:r>
    </w:p>
    <w:bookmarkEnd w:id="35"/>
    <w:p w:rsidR="00000000" w:rsidRPr="009C0A3D" w:rsidRDefault="0093509B">
      <w:r w:rsidRPr="009C0A3D">
        <w:t>сумм возврата дебиторской задолженности прошлых лет;</w:t>
      </w:r>
    </w:p>
    <w:p w:rsidR="00000000" w:rsidRPr="009C0A3D" w:rsidRDefault="0093509B">
      <w:r w:rsidRPr="009C0A3D">
        <w:t>сумм, поступивших в возмещение ущерба, недостач, выявленных в текущем финансовом году;</w:t>
      </w:r>
    </w:p>
    <w:p w:rsidR="00000000" w:rsidRPr="009C0A3D" w:rsidRDefault="0093509B">
      <w:r w:rsidRPr="009C0A3D">
        <w:t>сумм, поступивших по решению суда или на основании исполнительных документов;</w:t>
      </w:r>
    </w:p>
    <w:p w:rsidR="00000000" w:rsidRPr="009C0A3D" w:rsidRDefault="0093509B">
      <w:bookmarkStart w:id="36" w:name="sub_10132"/>
      <w:r w:rsidRPr="009C0A3D">
        <w:t xml:space="preserve">б) при необходимости осуществления выплат </w:t>
      </w:r>
      <w:proofErr w:type="gramStart"/>
      <w:r w:rsidRPr="009C0A3D">
        <w:t>по</w:t>
      </w:r>
      <w:proofErr w:type="gramEnd"/>
      <w:r w:rsidRPr="009C0A3D">
        <w:t>:</w:t>
      </w:r>
    </w:p>
    <w:bookmarkEnd w:id="36"/>
    <w:p w:rsidR="00000000" w:rsidRPr="009C0A3D" w:rsidRDefault="0093509B">
      <w:r w:rsidRPr="009C0A3D">
        <w:t>возврату в бюджет бюджетной системы Российской Федерации субсидий, полученных в прошлых отчетных периодах;</w:t>
      </w:r>
    </w:p>
    <w:p w:rsidR="00000000" w:rsidRPr="009C0A3D" w:rsidRDefault="0093509B">
      <w:r w:rsidRPr="009C0A3D">
        <w:t>возмеще</w:t>
      </w:r>
      <w:r w:rsidRPr="009C0A3D">
        <w:t>нию ущерба;</w:t>
      </w:r>
    </w:p>
    <w:p w:rsidR="00000000" w:rsidRPr="009C0A3D" w:rsidRDefault="0093509B">
      <w:r w:rsidRPr="009C0A3D">
        <w:t>решению суда, на основании исполнительных документов;</w:t>
      </w:r>
    </w:p>
    <w:p w:rsidR="00000000" w:rsidRPr="009C0A3D" w:rsidRDefault="0093509B">
      <w:r w:rsidRPr="009C0A3D">
        <w:t>уплате штрафов, в том числе административных.</w:t>
      </w:r>
    </w:p>
    <w:p w:rsidR="00000000" w:rsidRPr="009C0A3D" w:rsidRDefault="0093509B">
      <w:bookmarkStart w:id="37" w:name="sub_1014"/>
      <w:r w:rsidRPr="009C0A3D">
        <w:t xml:space="preserve">14. При внесении изменений в показатели Плана в случае, установленном </w:t>
      </w:r>
      <w:hyperlink w:anchor="sub_10103" w:history="1">
        <w:r w:rsidRPr="009C0A3D">
          <w:rPr>
            <w:rStyle w:val="a4"/>
            <w:color w:val="auto"/>
          </w:rPr>
          <w:t>подпунктом "в" пункта 10</w:t>
        </w:r>
      </w:hyperlink>
      <w:r w:rsidRPr="009C0A3D">
        <w:t xml:space="preserve"> Порядка, при р</w:t>
      </w:r>
      <w:r w:rsidRPr="009C0A3D">
        <w:t>еорганизации:</w:t>
      </w:r>
    </w:p>
    <w:p w:rsidR="00000000" w:rsidRPr="009C0A3D" w:rsidRDefault="0093509B">
      <w:bookmarkStart w:id="38" w:name="sub_10141"/>
      <w:bookmarkEnd w:id="37"/>
      <w:proofErr w:type="gramStart"/>
      <w:r w:rsidRPr="009C0A3D">
        <w:t>а) в форме присоединения, слияния - показатели Плана учреждения-правопреемника формируются с учетом показателей Планов реорганизуемых учреждений, прекращающих свою деятельность путем построчного объединения (суммирования) пок</w:t>
      </w:r>
      <w:r w:rsidRPr="009C0A3D">
        <w:t>азателей поступлений и выплат;</w:t>
      </w:r>
      <w:proofErr w:type="gramEnd"/>
    </w:p>
    <w:p w:rsidR="00000000" w:rsidRPr="009C0A3D" w:rsidRDefault="0093509B">
      <w:bookmarkStart w:id="39" w:name="sub_10142"/>
      <w:bookmarkEnd w:id="38"/>
      <w:r w:rsidRPr="009C0A3D">
        <w:t xml:space="preserve">б) в форме выделения - показатели Плана учреждения, реорганизованного путем </w:t>
      </w:r>
      <w:r w:rsidRPr="009C0A3D">
        <w:lastRenderedPageBreak/>
        <w:t>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000000" w:rsidRPr="009C0A3D" w:rsidRDefault="0093509B">
      <w:bookmarkStart w:id="40" w:name="sub_10143"/>
      <w:bookmarkEnd w:id="39"/>
      <w:r w:rsidRPr="009C0A3D">
        <w:t>в) в форме разделения -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учреждения, прекратившего свою деятельность.</w:t>
      </w:r>
    </w:p>
    <w:bookmarkEnd w:id="40"/>
    <w:p w:rsidR="00000000" w:rsidRPr="009C0A3D" w:rsidRDefault="0093509B">
      <w:r w:rsidRPr="009C0A3D">
        <w:t>После з</w:t>
      </w:r>
      <w:r w:rsidRPr="009C0A3D">
        <w:t>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 учреждения до начала реорганизации.</w:t>
      </w:r>
    </w:p>
    <w:p w:rsidR="00000000" w:rsidRPr="009C0A3D" w:rsidRDefault="0093509B"/>
    <w:p w:rsidR="00000000" w:rsidRPr="009C0A3D" w:rsidRDefault="0093509B">
      <w:pPr>
        <w:pStyle w:val="1"/>
        <w:rPr>
          <w:color w:val="auto"/>
        </w:rPr>
      </w:pPr>
      <w:bookmarkStart w:id="41" w:name="sub_300"/>
      <w:r w:rsidRPr="009C0A3D">
        <w:rPr>
          <w:color w:val="auto"/>
        </w:rPr>
        <w:t>III. Формирование обоснований (расчетов) плановых показате</w:t>
      </w:r>
      <w:r w:rsidRPr="009C0A3D">
        <w:rPr>
          <w:color w:val="auto"/>
        </w:rPr>
        <w:t>лей поступлений и выплат</w:t>
      </w:r>
    </w:p>
    <w:bookmarkEnd w:id="41"/>
    <w:p w:rsidR="00000000" w:rsidRPr="009C0A3D" w:rsidRDefault="0093509B"/>
    <w:p w:rsidR="00000000" w:rsidRPr="009C0A3D" w:rsidRDefault="0093509B">
      <w:bookmarkStart w:id="42" w:name="sub_1015"/>
      <w:r w:rsidRPr="009C0A3D">
        <w:t>15. 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</w:t>
      </w:r>
      <w:r w:rsidRPr="009C0A3D">
        <w:t xml:space="preserve"> доходам и полученных на начало текущего финансового года предварительных платежей (авансов) по договорам (контрактам, соглашениям).</w:t>
      </w:r>
    </w:p>
    <w:bookmarkEnd w:id="42"/>
    <w:p w:rsidR="00000000" w:rsidRPr="009C0A3D" w:rsidRDefault="0093509B">
      <w:r w:rsidRPr="009C0A3D">
        <w:t xml:space="preserve">Обоснования (расчеты) плановых показателей выплат формируются на основании расчетов соответствующих </w:t>
      </w:r>
      <w:proofErr w:type="gramStart"/>
      <w:r w:rsidRPr="009C0A3D">
        <w:t>расходов</w:t>
      </w:r>
      <w:proofErr w:type="gramEnd"/>
      <w:r w:rsidRPr="009C0A3D">
        <w:t xml:space="preserve"> с учет</w:t>
      </w:r>
      <w:r w:rsidRPr="009C0A3D">
        <w:t>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неисполненных на начало финансового года обязат</w:t>
      </w:r>
      <w:r w:rsidRPr="009C0A3D">
        <w:t>ельств.</w:t>
      </w:r>
    </w:p>
    <w:p w:rsidR="00000000" w:rsidRPr="009C0A3D" w:rsidRDefault="0093509B">
      <w:bookmarkStart w:id="43" w:name="sub_1016"/>
      <w:r w:rsidRPr="009C0A3D">
        <w:t>16. Расчеты доходов формируются по доходам:</w:t>
      </w:r>
    </w:p>
    <w:bookmarkEnd w:id="43"/>
    <w:p w:rsidR="00000000" w:rsidRPr="009C0A3D" w:rsidRDefault="0093509B">
      <w:proofErr w:type="gramStart"/>
      <w:r w:rsidRPr="009C0A3D">
        <w:t>от использования собственности (в том числе доходы в виде арендной платы, платы за сервитут (за исключением платы за сервитут земельных участков, находящихся в государственной или муниципа</w:t>
      </w:r>
      <w:r w:rsidRPr="009C0A3D">
        <w:t xml:space="preserve">льной собственности, в соответствии с положениями </w:t>
      </w:r>
      <w:hyperlink r:id="rId27" w:history="1">
        <w:r w:rsidRPr="009C0A3D">
          <w:rPr>
            <w:rStyle w:val="a4"/>
            <w:color w:val="auto"/>
          </w:rPr>
          <w:t>пункта 3 статьи 39.25</w:t>
        </w:r>
      </w:hyperlink>
      <w:r w:rsidRPr="009C0A3D">
        <w:t xml:space="preserve"> Земельного кодекса Российской Федерации (Собрание законодательства Российской Федерации, 2001, N 44, ст</w:t>
      </w:r>
      <w:r w:rsidRPr="009C0A3D">
        <w:t>. 4147), поступающей и зачисляемой в соответствующие бюджеты бюджетной системы Российской Федерации) от распоряжения</w:t>
      </w:r>
      <w:proofErr w:type="gramEnd"/>
      <w:r w:rsidRPr="009C0A3D">
        <w:t xml:space="preserve"> правами на результаты интеллектуальной деятельности и средствами индивидуализации);</w:t>
      </w:r>
    </w:p>
    <w:p w:rsidR="00000000" w:rsidRPr="009C0A3D" w:rsidRDefault="0093509B">
      <w:r w:rsidRPr="009C0A3D">
        <w:t>от оказания услуг (выполнения работ) (в том числе в вид</w:t>
      </w:r>
      <w:r w:rsidRPr="009C0A3D">
        <w:t xml:space="preserve">е субсидии на финансовое обеспечение выполнения государственного задания, от оказания медицинских услуг, предоставляемых застрахованным лицам в рамках обязательного медицинского страхования, а также женщинам в период беременности, женщинам и новорожденным </w:t>
      </w:r>
      <w:r w:rsidRPr="009C0A3D">
        <w:t>в период родов и в послеродовой период на основании родового сертификата);</w:t>
      </w:r>
    </w:p>
    <w:p w:rsidR="00000000" w:rsidRPr="009C0A3D" w:rsidRDefault="0093509B">
      <w:r w:rsidRPr="009C0A3D">
        <w:t>в виде штрафов, возмещения ущерба (в том числе включая штрафы, пени и неустойки за нарушение условий контрактов (договоров);</w:t>
      </w:r>
    </w:p>
    <w:p w:rsidR="00000000" w:rsidRPr="009C0A3D" w:rsidRDefault="0093509B">
      <w:r w:rsidRPr="009C0A3D">
        <w:t>в виде безвозмездных денежных поступлений (в том числе г</w:t>
      </w:r>
      <w:r w:rsidRPr="009C0A3D">
        <w:t>рантов, пожертвований);</w:t>
      </w:r>
    </w:p>
    <w:p w:rsidR="00000000" w:rsidRPr="009C0A3D" w:rsidRDefault="0093509B">
      <w:r w:rsidRPr="009C0A3D">
        <w:t>в виде целевых субсидий, а также субсидий на осуществление капитальных вложений;</w:t>
      </w:r>
    </w:p>
    <w:p w:rsidR="00000000" w:rsidRPr="009C0A3D" w:rsidRDefault="0093509B">
      <w:r w:rsidRPr="009C0A3D">
        <w:t>от операций с активами (в том числе доходы от реализации неиспользуемого имущества, утиля, невозвратной тары, лома черных и цветных металлов).</w:t>
      </w:r>
    </w:p>
    <w:p w:rsidR="00000000" w:rsidRPr="009C0A3D" w:rsidRDefault="0093509B">
      <w:bookmarkStart w:id="44" w:name="sub_1017"/>
      <w:r w:rsidRPr="009C0A3D">
        <w:t xml:space="preserve">17. Расчет доходов от использования собственности осуществляется 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</w:t>
      </w:r>
      <w:r w:rsidRPr="009C0A3D">
        <w:lastRenderedPageBreak/>
        <w:t>пользование имущества.</w:t>
      </w:r>
    </w:p>
    <w:bookmarkEnd w:id="44"/>
    <w:p w:rsidR="00000000" w:rsidRPr="009C0A3D" w:rsidRDefault="0093509B">
      <w:r w:rsidRPr="009C0A3D">
        <w:t xml:space="preserve">Расчет доходов в виде возмещения расходов, понесенных в связи с эксплуатацией государственного имущества, закрепленного на праве оперативного управления, платы за общежитие, квартирной платы осуществляется исходя из </w:t>
      </w:r>
      <w:proofErr w:type="gramStart"/>
      <w:r w:rsidRPr="009C0A3D">
        <w:t>объема</w:t>
      </w:r>
      <w:proofErr w:type="gramEnd"/>
      <w:r w:rsidRPr="009C0A3D">
        <w:t xml:space="preserve"> предоставленного в пользование им</w:t>
      </w:r>
      <w:r w:rsidRPr="009C0A3D">
        <w:t>ущества и планируемой стоимости услуг (возмещаемых расходов).</w:t>
      </w:r>
    </w:p>
    <w:p w:rsidR="00000000" w:rsidRPr="009C0A3D" w:rsidRDefault="0093509B">
      <w:r w:rsidRPr="009C0A3D">
        <w:t>Расчет доходов от распоряжения исключительными правами на результаты интеллектуальной деятельности и средства индивидуализации, в том числе по лицензионным договорам, осуществляется исходя из пл</w:t>
      </w:r>
      <w:r w:rsidRPr="009C0A3D">
        <w:t>анируемого объема предоставления прав на использование объектов и платы за использование одного объекта.</w:t>
      </w:r>
    </w:p>
    <w:p w:rsidR="00000000" w:rsidRPr="009C0A3D" w:rsidRDefault="0093509B">
      <w:bookmarkStart w:id="45" w:name="sub_1018"/>
      <w:r w:rsidRPr="009C0A3D">
        <w:t>18. Расчет доходов от оказания услуг (выполнения работ) сверх установленного государственного задания осуществляется исходя из планируемого объ</w:t>
      </w:r>
      <w:r w:rsidRPr="009C0A3D">
        <w:t>ема оказания платных услуг (выполнения работ) и их планируемой стоимости.</w:t>
      </w:r>
    </w:p>
    <w:bookmarkEnd w:id="45"/>
    <w:p w:rsidR="00000000" w:rsidRPr="009C0A3D" w:rsidRDefault="0093509B">
      <w:r w:rsidRPr="009C0A3D">
        <w:t>Расчет доходов от оказания услуг (выполнения работ) в рамках установленного государственного задания в случаях, установленных федеральным законом, осуществляется в соответств</w:t>
      </w:r>
      <w:r w:rsidRPr="009C0A3D">
        <w:t>ии с объемом услуг (работ), установленных государственным заданием, и платой (ценой, тарифом) за указанную услугу (работу).</w:t>
      </w:r>
    </w:p>
    <w:p w:rsidR="00000000" w:rsidRPr="009C0A3D" w:rsidRDefault="0093509B">
      <w:bookmarkStart w:id="46" w:name="sub_1019"/>
      <w:r w:rsidRPr="009C0A3D">
        <w:t>19. Расчет доходов в виде штрафов, средств, получаемых в возмещение ущерба (в том числе страховых возмещений), при наличии р</w:t>
      </w:r>
      <w:r w:rsidRPr="009C0A3D">
        <w:t>ешения суда, исполнительного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 осуществляется в размере, определенном</w:t>
      </w:r>
      <w:r w:rsidRPr="009C0A3D">
        <w:t xml:space="preserve"> указанными решениями.</w:t>
      </w:r>
    </w:p>
    <w:p w:rsidR="00000000" w:rsidRPr="009C0A3D" w:rsidRDefault="0093509B">
      <w:bookmarkStart w:id="47" w:name="sub_1020"/>
      <w:bookmarkEnd w:id="46"/>
      <w:r w:rsidRPr="009C0A3D">
        <w:t>20. Расчет доходов от иной приносящей доход деятельности осуществляется с учетом стоимости услуг по одному договору, среднего количества указанных поступлений за последние три года и их размера, а также иных прогнозны</w:t>
      </w:r>
      <w:r w:rsidRPr="009C0A3D">
        <w:t>х показателей в зависимости от их вида.</w:t>
      </w:r>
    </w:p>
    <w:p w:rsidR="00000000" w:rsidRPr="009C0A3D" w:rsidRDefault="0093509B">
      <w:bookmarkStart w:id="48" w:name="sub_1021"/>
      <w:bookmarkEnd w:id="47"/>
      <w:r w:rsidRPr="009C0A3D">
        <w:t>21. 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</w:t>
      </w:r>
      <w:r w:rsidRPr="009C0A3D">
        <w:t>ановленных нормативными правовыми (правовыми) актами, в том числе ГОСТами, СНиПами, СанПиНами, стандартами, порядками и регламентами (паспортами) оказания государственных услуг (выполнения работ).</w:t>
      </w:r>
    </w:p>
    <w:p w:rsidR="00000000" w:rsidRPr="009C0A3D" w:rsidRDefault="0093509B">
      <w:bookmarkStart w:id="49" w:name="sub_1022"/>
      <w:bookmarkEnd w:id="48"/>
      <w:r w:rsidRPr="009C0A3D">
        <w:t xml:space="preserve">22. </w:t>
      </w:r>
      <w:proofErr w:type="gramStart"/>
      <w:r w:rsidRPr="009C0A3D">
        <w:t>В расчет расходов на оплату труда и стр</w:t>
      </w:r>
      <w:r w:rsidRPr="009C0A3D">
        <w:t>аховых взносов на обязательное социальное страхование в части работников учреждения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</w:t>
      </w:r>
      <w:r w:rsidRPr="009C0A3D">
        <w:t>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</w:t>
      </w:r>
      <w:proofErr w:type="gramEnd"/>
      <w:r w:rsidRPr="009C0A3D">
        <w:t xml:space="preserve"> </w:t>
      </w:r>
      <w:proofErr w:type="gramStart"/>
      <w:r w:rsidRPr="009C0A3D">
        <w:t>производстве</w:t>
      </w:r>
      <w:proofErr w:type="gramEnd"/>
      <w:r w:rsidRPr="009C0A3D">
        <w:t xml:space="preserve"> и профессиональных заболеваний, на обязательное медицинское страхов</w:t>
      </w:r>
      <w:r w:rsidRPr="009C0A3D">
        <w:t>ание.</w:t>
      </w:r>
    </w:p>
    <w:bookmarkEnd w:id="49"/>
    <w:p w:rsidR="00000000" w:rsidRPr="009C0A3D" w:rsidRDefault="0093509B">
      <w:proofErr w:type="gramStart"/>
      <w:r w:rsidRPr="009C0A3D">
        <w:t>При расчете плановых показателей расходов на оплату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</w:t>
      </w:r>
      <w:r w:rsidRPr="009C0A3D">
        <w:t>е оклады, ежемесячные надбавки к должностному окладу,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</w:t>
      </w:r>
      <w:r w:rsidRPr="009C0A3D">
        <w:t>ты, предусмотренные законодательством</w:t>
      </w:r>
      <w:proofErr w:type="gramEnd"/>
      <w:r w:rsidRPr="009C0A3D">
        <w:t xml:space="preserve"> Российской Федерации, локальными нормативными актами </w:t>
      </w:r>
      <w:r w:rsidRPr="009C0A3D">
        <w:lastRenderedPageBreak/>
        <w:t>учреждения в соответствии с утвержденным штатным расписанием.</w:t>
      </w:r>
    </w:p>
    <w:p w:rsidR="00000000" w:rsidRPr="009C0A3D" w:rsidRDefault="0093509B">
      <w:bookmarkStart w:id="50" w:name="sub_1023"/>
      <w:r w:rsidRPr="009C0A3D">
        <w:t xml:space="preserve">23. </w:t>
      </w:r>
      <w:proofErr w:type="gramStart"/>
      <w:r w:rsidRPr="009C0A3D">
        <w:t>Расчет расходов на выплаты компенсационного характера персоналу, за исключением фонда оплат</w:t>
      </w:r>
      <w:r w:rsidRPr="009C0A3D">
        <w:t xml:space="preserve">ы труда, включает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расходов на оплату стоимости проезда и провоза багажа к месту использования отпуска </w:t>
      </w:r>
      <w:r w:rsidRPr="009C0A3D">
        <w:t>и обратно для лиц, работающих в районах Крайнего Севера и приравненных к ним местностях, и членов их семей, иные</w:t>
      </w:r>
      <w:proofErr w:type="gramEnd"/>
      <w:r w:rsidRPr="009C0A3D">
        <w:t xml:space="preserve"> компенсационные выплаты работникам, предусмотренные законодательством Российской Федерации, коллективным трудовым договором, локальными актами </w:t>
      </w:r>
      <w:r w:rsidRPr="009C0A3D">
        <w:t>учреждения.</w:t>
      </w:r>
    </w:p>
    <w:p w:rsidR="00000000" w:rsidRPr="009C0A3D" w:rsidRDefault="0093509B">
      <w:bookmarkStart w:id="51" w:name="sub_1024"/>
      <w:bookmarkEnd w:id="50"/>
      <w:r w:rsidRPr="009C0A3D">
        <w:t xml:space="preserve">24. </w:t>
      </w:r>
      <w:proofErr w:type="gramStart"/>
      <w:r w:rsidRPr="009C0A3D">
        <w:t>Расчет расходов на выплаты по социальному обеспечению и иным выплатам населению, не связанным с выплатами работникам, возникающими в рамках трудовых отношений (расходов по социальному обеспечению населения вне рамок систем г</w:t>
      </w:r>
      <w:r w:rsidRPr="009C0A3D">
        <w:t>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</w:t>
      </w:r>
      <w:proofErr w:type="gramEnd"/>
      <w:r w:rsidRPr="009C0A3D">
        <w:t xml:space="preserve"> к памятным датам, профессиональным праздникам, осуществляется с учетом количества планируемых выплат в год и их размера.</w:t>
      </w:r>
    </w:p>
    <w:p w:rsidR="00000000" w:rsidRPr="009C0A3D" w:rsidRDefault="0093509B">
      <w:bookmarkStart w:id="52" w:name="sub_1025"/>
      <w:bookmarkEnd w:id="51"/>
      <w:r w:rsidRPr="009C0A3D">
        <w:t xml:space="preserve">25. </w:t>
      </w:r>
      <w:proofErr w:type="gramStart"/>
      <w:r w:rsidRPr="009C0A3D">
        <w:t>Расчет расходов на уплату налога на имущество организации, земельного налога, водного налога, транспортного налога</w:t>
      </w:r>
      <w:r w:rsidRPr="009C0A3D">
        <w:t xml:space="preserve"> формируется с учетом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</w:t>
      </w:r>
      <w:hyperlink r:id="rId28" w:history="1">
        <w:r w:rsidRPr="009C0A3D">
          <w:rPr>
            <w:rStyle w:val="a4"/>
            <w:color w:val="auto"/>
          </w:rPr>
          <w:t>законодательством</w:t>
        </w:r>
      </w:hyperlink>
      <w:r w:rsidRPr="009C0A3D">
        <w:t xml:space="preserve"> Российской Федерации о налогах и сборах.</w:t>
      </w:r>
      <w:proofErr w:type="gramEnd"/>
    </w:p>
    <w:p w:rsidR="00000000" w:rsidRPr="009C0A3D" w:rsidRDefault="0093509B">
      <w:bookmarkStart w:id="53" w:name="sub_1026"/>
      <w:bookmarkEnd w:id="52"/>
      <w:r w:rsidRPr="009C0A3D">
        <w:t xml:space="preserve">26. Расчет расходов на уплату прочих налогов и сборов, других платежей, являющихся в соответствии с </w:t>
      </w:r>
      <w:hyperlink r:id="rId29" w:history="1">
        <w:r w:rsidRPr="009C0A3D">
          <w:rPr>
            <w:rStyle w:val="a4"/>
            <w:color w:val="auto"/>
          </w:rPr>
          <w:t>бюджетным законодательством</w:t>
        </w:r>
      </w:hyperlink>
      <w:r w:rsidRPr="009C0A3D">
        <w:t xml:space="preserve"> Российской Федерации доходами соответствующего бюджета, осуществляется с учетом вида платежа, порядка их расчета, порядка и сроков уплаты по каждому виду платежа.</w:t>
      </w:r>
    </w:p>
    <w:p w:rsidR="00000000" w:rsidRPr="009C0A3D" w:rsidRDefault="0093509B">
      <w:bookmarkStart w:id="54" w:name="sub_1027"/>
      <w:bookmarkEnd w:id="53"/>
      <w:r w:rsidRPr="009C0A3D">
        <w:t>27. Рас</w:t>
      </w:r>
      <w:r w:rsidRPr="009C0A3D">
        <w:t>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размера.</w:t>
      </w:r>
    </w:p>
    <w:p w:rsidR="00000000" w:rsidRPr="009C0A3D" w:rsidRDefault="0093509B">
      <w:bookmarkStart w:id="55" w:name="sub_1028"/>
      <w:bookmarkEnd w:id="54"/>
      <w:r w:rsidRPr="009C0A3D">
        <w:t>28. Расчет прочих расходов (кроме расходов на закупку товаров, р</w:t>
      </w:r>
      <w:r w:rsidRPr="009C0A3D">
        <w:t>абот, услуг) осуществляется по видам выплат с учетом количества планируемых выплат в год и их размера.</w:t>
      </w:r>
    </w:p>
    <w:p w:rsidR="00000000" w:rsidRPr="009C0A3D" w:rsidRDefault="0093509B">
      <w:bookmarkStart w:id="56" w:name="sub_1029"/>
      <w:bookmarkEnd w:id="55"/>
      <w:r w:rsidRPr="009C0A3D">
        <w:t>29. Расчет расходов (за исключением расходов на закупку товаров, работ, услуг) осуществляется раздельно по источникам их финансового обес</w:t>
      </w:r>
      <w:r w:rsidRPr="009C0A3D">
        <w:t>печения в случае принятия органом-учредителем решения о планировании указанных выплат раздельно по источникам их финансового обеспечения.</w:t>
      </w:r>
    </w:p>
    <w:p w:rsidR="00000000" w:rsidRPr="009C0A3D" w:rsidRDefault="0093509B">
      <w:bookmarkStart w:id="57" w:name="sub_1030"/>
      <w:bookmarkEnd w:id="56"/>
      <w:r w:rsidRPr="009C0A3D">
        <w:t>30. Расчет расходов на услуги связи должен учитывать количество абонентских номеров, подключенных к се</w:t>
      </w:r>
      <w:r w:rsidRPr="009C0A3D">
        <w:t>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</w:t>
      </w:r>
      <w:r w:rsidRPr="009C0A3D">
        <w:t xml:space="preserve">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</w:t>
      </w:r>
      <w:r w:rsidRPr="009C0A3D">
        <w:t xml:space="preserve">оплаты за интернет-услуги или оплаты </w:t>
      </w:r>
      <w:proofErr w:type="gramStart"/>
      <w:r w:rsidRPr="009C0A3D">
        <w:t>интернет-трафика</w:t>
      </w:r>
      <w:proofErr w:type="gramEnd"/>
      <w:r w:rsidRPr="009C0A3D">
        <w:t>.</w:t>
      </w:r>
    </w:p>
    <w:p w:rsidR="00000000" w:rsidRPr="009C0A3D" w:rsidRDefault="0093509B">
      <w:bookmarkStart w:id="58" w:name="sub_1031"/>
      <w:bookmarkEnd w:id="57"/>
      <w:r w:rsidRPr="009C0A3D">
        <w:t xml:space="preserve">31. Расчет расходов на транспортные услуги осуществляется с учетом видов услуг по перевозке (транспортировке) грузов, пассажирских перевозок и стоимости </w:t>
      </w:r>
      <w:r w:rsidRPr="009C0A3D">
        <w:lastRenderedPageBreak/>
        <w:t>указанных услуг.</w:t>
      </w:r>
    </w:p>
    <w:p w:rsidR="00000000" w:rsidRPr="009C0A3D" w:rsidRDefault="0093509B">
      <w:bookmarkStart w:id="59" w:name="sub_1032"/>
      <w:bookmarkEnd w:id="58"/>
      <w:r w:rsidRPr="009C0A3D">
        <w:t xml:space="preserve">32. </w:t>
      </w:r>
      <w:proofErr w:type="gramStart"/>
      <w:r w:rsidRPr="009C0A3D">
        <w:t>Расчет расходов на коммунальные услуги осуществляется исходя из расходов на газоснабжение (иные виды топлива), электроснабжение, теплоснабжение, горячее водоснабжение, холодное водоснабжение и водоотведение с учетом количества объектов, тарифов на ока</w:t>
      </w:r>
      <w:r w:rsidRPr="009C0A3D">
        <w:t xml:space="preserve">зание коммунальных услуг (в том числе с учетом применяемого </w:t>
      </w:r>
      <w:proofErr w:type="spellStart"/>
      <w:r w:rsidRPr="009C0A3D">
        <w:t>одноставочного</w:t>
      </w:r>
      <w:proofErr w:type="spellEnd"/>
      <w:r w:rsidRPr="009C0A3D">
        <w:t xml:space="preserve">, дифференцированного по зонам суток или </w:t>
      </w:r>
      <w:proofErr w:type="spellStart"/>
      <w:r w:rsidRPr="009C0A3D">
        <w:t>двуставочного</w:t>
      </w:r>
      <w:proofErr w:type="spellEnd"/>
      <w:r w:rsidRPr="009C0A3D">
        <w:t xml:space="preserve"> тарифа на электроэнергию), расчетной потребности планового потребления услуг и затрат на транспортировку топлива (при наличии).</w:t>
      </w:r>
      <w:proofErr w:type="gramEnd"/>
    </w:p>
    <w:p w:rsidR="00000000" w:rsidRPr="009C0A3D" w:rsidRDefault="0093509B">
      <w:bookmarkStart w:id="60" w:name="sub_1033"/>
      <w:bookmarkEnd w:id="59"/>
      <w:r w:rsidRPr="009C0A3D">
        <w:t>33. Расчет расходов на аренду имущества, в том числе объектов недвижимого имущества, осуществляется с учетом арендуемой площади (количества арендуемого оборудования, иного имущества), срока аренды, цены аренды, а также стоимости возмещаемых услуг (по содер</w:t>
      </w:r>
      <w:r w:rsidRPr="009C0A3D">
        <w:t>жанию имущества, его охране, потребляемых коммунальных услуг).</w:t>
      </w:r>
    </w:p>
    <w:p w:rsidR="00000000" w:rsidRPr="009C0A3D" w:rsidRDefault="0093509B">
      <w:bookmarkStart w:id="61" w:name="sub_1034"/>
      <w:bookmarkEnd w:id="60"/>
      <w:r w:rsidRPr="009C0A3D">
        <w:t xml:space="preserve">34. </w:t>
      </w:r>
      <w:proofErr w:type="gramStart"/>
      <w:r w:rsidRPr="009C0A3D">
        <w:t>Расчет расходов на содержание имущества осуществляется с учетом планов ремонтных работ и их сметной стоимости, определенной с учетом необходимого объема ремонтных работ, гра</w:t>
      </w:r>
      <w:r w:rsidRPr="009C0A3D">
        <w:t xml:space="preserve">фика </w:t>
      </w:r>
      <w:proofErr w:type="spellStart"/>
      <w:r w:rsidRPr="009C0A3D">
        <w:t>регламентно</w:t>
      </w:r>
      <w:proofErr w:type="spellEnd"/>
      <w:r w:rsidRPr="009C0A3D">
        <w:t xml:space="preserve">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</w:t>
      </w:r>
      <w:r w:rsidRPr="009C0A3D">
        <w:t>также правил его эксплуатации.</w:t>
      </w:r>
      <w:proofErr w:type="gramEnd"/>
    </w:p>
    <w:p w:rsidR="00000000" w:rsidRPr="009C0A3D" w:rsidRDefault="0093509B">
      <w:bookmarkStart w:id="62" w:name="sub_1035"/>
      <w:bookmarkEnd w:id="61"/>
      <w:r w:rsidRPr="009C0A3D">
        <w:t xml:space="preserve">35. </w:t>
      </w:r>
      <w:proofErr w:type="gramStart"/>
      <w:r w:rsidRPr="009C0A3D">
        <w:t>Расчет расходов на обязательное страхование, в том числе на обязательное страхование гражданской ответственности владельцев транспортных средств, страховой премии (страховых взносов) осуществляется с учето</w:t>
      </w:r>
      <w:r w:rsidRPr="009C0A3D">
        <w:t>м количества застрахованных работников, застрахованного имущества, базовых ставок страховых тарифов и поправочных коэффициентов к ним, определяемых с учетом характера страхового риска и условий договора страхования, в том числе наличия франшизы и ее размер</w:t>
      </w:r>
      <w:r w:rsidRPr="009C0A3D">
        <w:t>а.</w:t>
      </w:r>
      <w:proofErr w:type="gramEnd"/>
    </w:p>
    <w:p w:rsidR="00000000" w:rsidRPr="009C0A3D" w:rsidRDefault="0093509B">
      <w:bookmarkStart w:id="63" w:name="sub_1036"/>
      <w:bookmarkEnd w:id="62"/>
      <w:r w:rsidRPr="009C0A3D">
        <w:t>36. Расчет расходов на повышение квалификации (профессиональную переподготовку) осуществляется с учетом количества работников, направляемых на повышение квалификации, и цены обучения одного работника по каждому виду дополнительного профе</w:t>
      </w:r>
      <w:r w:rsidRPr="009C0A3D">
        <w:t>ссионального образования.</w:t>
      </w:r>
    </w:p>
    <w:p w:rsidR="00000000" w:rsidRPr="009C0A3D" w:rsidRDefault="0093509B">
      <w:bookmarkStart w:id="64" w:name="sub_1037"/>
      <w:bookmarkEnd w:id="63"/>
      <w:r w:rsidRPr="009C0A3D">
        <w:t xml:space="preserve">37. </w:t>
      </w:r>
      <w:proofErr w:type="gramStart"/>
      <w:r w:rsidRPr="009C0A3D">
        <w:t xml:space="preserve">Расчет расходов на оплату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указанных в </w:t>
      </w:r>
      <w:hyperlink w:anchor="sub_1030" w:history="1">
        <w:r w:rsidRPr="009C0A3D">
          <w:rPr>
            <w:rStyle w:val="a4"/>
            <w:color w:val="auto"/>
          </w:rPr>
          <w:t>пунктах 30 - 36</w:t>
        </w:r>
      </w:hyperlink>
      <w:r w:rsidRPr="009C0A3D">
        <w:t xml:space="preserve"> Порядка, осуществляется на основании расчетов необходимых выплат с учетом численности работников, потребности в информационных системах, количества проводимых экспертиз, количества приобретаемых печатных и иных периодических изда</w:t>
      </w:r>
      <w:r w:rsidRPr="009C0A3D">
        <w:t>ний, определяемых с учетом специфики деятельности учреждения, предусмотренной уставом учреждения.</w:t>
      </w:r>
      <w:proofErr w:type="gramEnd"/>
    </w:p>
    <w:p w:rsidR="00000000" w:rsidRPr="009C0A3D" w:rsidRDefault="0093509B">
      <w:bookmarkStart w:id="65" w:name="sub_1038"/>
      <w:bookmarkEnd w:id="64"/>
      <w:r w:rsidRPr="009C0A3D">
        <w:t xml:space="preserve">38. </w:t>
      </w:r>
      <w:proofErr w:type="gramStart"/>
      <w:r w:rsidRPr="009C0A3D">
        <w:t>Расчет расходов на приобретение объектов движимого имущества (в том числе оборудования, транспортных средств, мебели, инвентаря, бытовых п</w:t>
      </w:r>
      <w:r w:rsidRPr="009C0A3D">
        <w:t>риборов) осуществляется с учетом среднего срока эксплуатации указанного имущества, норм обеспеченности (при их наличии), потребности учреждения в таком имуществе, информации о стоимости приобретения необходимого имущества, определенной методом сопоставимых</w:t>
      </w:r>
      <w:r w:rsidRPr="009C0A3D">
        <w:t xml:space="preserve"> рыночных цен (анализа рынка), заключающимся в анализе информации о рыночных ценах идентичных (однородных) товаров, работ, услуг</w:t>
      </w:r>
      <w:proofErr w:type="gramEnd"/>
      <w:r w:rsidRPr="009C0A3D">
        <w:t>, в том числе о ценах производителей (изготовителей) указанных товаров, работ, услуг.</w:t>
      </w:r>
    </w:p>
    <w:p w:rsidR="00000000" w:rsidRPr="009C0A3D" w:rsidRDefault="0093509B">
      <w:bookmarkStart w:id="66" w:name="sub_1039"/>
      <w:bookmarkEnd w:id="65"/>
      <w:r w:rsidRPr="009C0A3D">
        <w:t xml:space="preserve">39. </w:t>
      </w:r>
      <w:proofErr w:type="gramStart"/>
      <w:r w:rsidRPr="009C0A3D">
        <w:t>Расчет расходов на при</w:t>
      </w:r>
      <w:r w:rsidRPr="009C0A3D">
        <w:t>обретение материальных запасов осуществляется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одежде, обуви, запасных частях к оборудованию и транспортным средств</w:t>
      </w:r>
      <w:r w:rsidRPr="009C0A3D">
        <w:t xml:space="preserve">ам, хозяйственных товарах и </w:t>
      </w:r>
      <w:r w:rsidRPr="009C0A3D">
        <w:lastRenderedPageBreak/>
        <w:t>канцелярских принадлежностях, а также наличия указанного имущества в запасе и (или) необходимости формирования экстренного (аварийного) запаса.</w:t>
      </w:r>
      <w:proofErr w:type="gramEnd"/>
    </w:p>
    <w:p w:rsidR="00000000" w:rsidRPr="009C0A3D" w:rsidRDefault="0093509B">
      <w:bookmarkStart w:id="67" w:name="sub_1040"/>
      <w:bookmarkEnd w:id="66"/>
      <w:r w:rsidRPr="009C0A3D">
        <w:t>40. Расчеты расходов на закупку товаров, работ, услуг должны соответ</w:t>
      </w:r>
      <w:r w:rsidRPr="009C0A3D">
        <w:t>ствовать в части планируемых к заключению контрактов (договоров) показателям:</w:t>
      </w:r>
    </w:p>
    <w:bookmarkEnd w:id="67"/>
    <w:p w:rsidR="00000000" w:rsidRPr="009C0A3D" w:rsidRDefault="0093509B">
      <w:proofErr w:type="gramStart"/>
      <w:r w:rsidRPr="009C0A3D">
        <w:t>плана-графика закупок товаров, работ, услуг для обеспечения федеральных нужд, формируемого в соответствии с требованиями законодательства Российской Федерации о контрактн</w:t>
      </w:r>
      <w:r w:rsidRPr="009C0A3D">
        <w:t xml:space="preserve">ой системе в сфере закупок товаров, работ, услуг для обеспечения федеральных нужд, в случае осуществления закупок в соответствии с </w:t>
      </w:r>
      <w:hyperlink r:id="rId30" w:history="1">
        <w:r w:rsidRPr="009C0A3D">
          <w:rPr>
            <w:rStyle w:val="a4"/>
            <w:color w:val="auto"/>
          </w:rPr>
          <w:t>Федеральным законом</w:t>
        </w:r>
      </w:hyperlink>
      <w:r w:rsidRPr="009C0A3D">
        <w:t xml:space="preserve"> от 05.04.2013 N 44-ФЗ "О кон</w:t>
      </w:r>
      <w:r w:rsidRPr="009C0A3D">
        <w:t>трактной системе в сфере закупок товаров, работ, услуг для обеспечения государственных и муниципальных нужд" (Собрание законодательства</w:t>
      </w:r>
      <w:proofErr w:type="gramEnd"/>
      <w:r w:rsidRPr="009C0A3D">
        <w:t xml:space="preserve"> </w:t>
      </w:r>
      <w:proofErr w:type="gramStart"/>
      <w:r w:rsidRPr="009C0A3D">
        <w:t>Российской Федерации, 2013, N 14, ст. 1652).</w:t>
      </w:r>
      <w:proofErr w:type="gramEnd"/>
    </w:p>
    <w:p w:rsidR="00000000" w:rsidRPr="009C0A3D" w:rsidRDefault="0093509B">
      <w:proofErr w:type="gramStart"/>
      <w:r w:rsidRPr="009C0A3D">
        <w:t>плана закупок товаров, работ, услуг, формируемого в соответствии с законода</w:t>
      </w:r>
      <w:r w:rsidRPr="009C0A3D">
        <w:t xml:space="preserve">тельством Российской Федерации о закупках товаров, работ, услуг отдельными видами юридических лиц, в случае осуществления закупок в соответствии с </w:t>
      </w:r>
      <w:hyperlink r:id="rId31" w:history="1">
        <w:r w:rsidRPr="009C0A3D">
          <w:rPr>
            <w:rStyle w:val="a4"/>
            <w:color w:val="auto"/>
          </w:rPr>
          <w:t>Федеральным законом</w:t>
        </w:r>
      </w:hyperlink>
      <w:r w:rsidRPr="009C0A3D">
        <w:t xml:space="preserve"> от 18.07.201</w:t>
      </w:r>
      <w:r w:rsidRPr="009C0A3D">
        <w:t>1 N 223-ФЗ "О закупках товаров, работ, услуг отдельными видами юридических лиц" (Собрание законодательства Российской Федерации, 2011, N 30, ст. 4571);</w:t>
      </w:r>
      <w:proofErr w:type="gramEnd"/>
    </w:p>
    <w:p w:rsidR="00000000" w:rsidRPr="009C0A3D" w:rsidRDefault="0093509B">
      <w:bookmarkStart w:id="68" w:name="sub_1041"/>
      <w:r w:rsidRPr="009C0A3D">
        <w:t>41. Расчет расходов на осуществление капитальных вложений в целях:</w:t>
      </w:r>
    </w:p>
    <w:bookmarkEnd w:id="68"/>
    <w:p w:rsidR="00000000" w:rsidRPr="009C0A3D" w:rsidRDefault="0093509B">
      <w:proofErr w:type="gramStart"/>
      <w:r w:rsidRPr="009C0A3D">
        <w:t>капитального строител</w:t>
      </w:r>
      <w:r w:rsidRPr="009C0A3D">
        <w:t xml:space="preserve">ьства объектов недвижимого имущества (реконструкции, в том числе с элементами реставрации, технического перевооружения) осуществляется с учетом сметной стоимости объектов капитального строительства, рассчитываемой в соответствии с </w:t>
      </w:r>
      <w:hyperlink r:id="rId32" w:history="1">
        <w:r w:rsidRPr="009C0A3D">
          <w:rPr>
            <w:rStyle w:val="a4"/>
            <w:color w:val="auto"/>
          </w:rPr>
          <w:t>законодательством</w:t>
        </w:r>
      </w:hyperlink>
      <w:r w:rsidRPr="009C0A3D">
        <w:t xml:space="preserve"> о градостроительной деятельности Российской Федерации;</w:t>
      </w:r>
      <w:proofErr w:type="gramEnd"/>
    </w:p>
    <w:p w:rsidR="00000000" w:rsidRPr="009C0A3D" w:rsidRDefault="0093509B">
      <w:r w:rsidRPr="009C0A3D">
        <w:t>приобретения объектов недвижимого имущества осуществляется с учетом стоимости приобретения объектов недвижимого имущества, определя</w:t>
      </w:r>
      <w:r w:rsidRPr="009C0A3D">
        <w:t xml:space="preserve">емой в соответствии с </w:t>
      </w:r>
      <w:hyperlink r:id="rId33" w:history="1">
        <w:r w:rsidRPr="009C0A3D">
          <w:rPr>
            <w:rStyle w:val="a4"/>
            <w:color w:val="auto"/>
          </w:rPr>
          <w:t>законодательством</w:t>
        </w:r>
      </w:hyperlink>
      <w:r w:rsidRPr="009C0A3D">
        <w:t xml:space="preserve"> Российской Федерации, регулирующим оценочную деятельность в Российской Федерации.</w:t>
      </w:r>
    </w:p>
    <w:p w:rsidR="00000000" w:rsidRPr="009C0A3D" w:rsidRDefault="0093509B">
      <w:bookmarkStart w:id="69" w:name="sub_1042"/>
      <w:r w:rsidRPr="009C0A3D">
        <w:t xml:space="preserve">42. </w:t>
      </w:r>
      <w:proofErr w:type="gramStart"/>
      <w:r w:rsidRPr="009C0A3D">
        <w:t>Расчеты расходов, связанных с выполнением учр</w:t>
      </w:r>
      <w:r w:rsidRPr="009C0A3D">
        <w:t xml:space="preserve">еждением государственного задания, могут осуществляться с превышением нормативных затрат, определенных </w:t>
      </w:r>
      <w:hyperlink r:id="rId34" w:history="1">
        <w:r w:rsidRPr="009C0A3D">
          <w:rPr>
            <w:rStyle w:val="a4"/>
            <w:color w:val="auto"/>
          </w:rPr>
          <w:t>Положением</w:t>
        </w:r>
      </w:hyperlink>
      <w:r w:rsidRPr="009C0A3D">
        <w:t xml:space="preserve"> о формировании государственного задания на оказание государствен</w:t>
      </w:r>
      <w:r w:rsidRPr="009C0A3D">
        <w:t xml:space="preserve">ных услуг (выполнение работ) в отношении федеральных государственных учреждений и финансовом обеспечении выполнения </w:t>
      </w:r>
      <w:hyperlink r:id="rId35" w:history="1">
        <w:r w:rsidRPr="009C0A3D">
          <w:rPr>
            <w:rStyle w:val="a4"/>
            <w:color w:val="auto"/>
          </w:rPr>
          <w:t>государственного задания</w:t>
        </w:r>
      </w:hyperlink>
      <w:r w:rsidRPr="009C0A3D">
        <w:t xml:space="preserve">, утвержденным </w:t>
      </w:r>
      <w:hyperlink r:id="rId36" w:history="1">
        <w:r w:rsidRPr="009C0A3D">
          <w:rPr>
            <w:rStyle w:val="a4"/>
            <w:color w:val="auto"/>
          </w:rPr>
          <w:t>постановлением</w:t>
        </w:r>
      </w:hyperlink>
      <w:r w:rsidRPr="009C0A3D">
        <w:t xml:space="preserve"> Правительства Российской Федерации от 26.06.2015 N 640 (Собрание законодательства Российской Федерации, 2015, N 28, ст. 4226;</w:t>
      </w:r>
      <w:proofErr w:type="gramEnd"/>
      <w:r w:rsidRPr="009C0A3D">
        <w:t xml:space="preserve"> </w:t>
      </w:r>
      <w:proofErr w:type="gramStart"/>
      <w:r w:rsidRPr="009C0A3D">
        <w:t>2020, N 30, ст. 4915), в пределах общего объема средств субси</w:t>
      </w:r>
      <w:r w:rsidRPr="009C0A3D">
        <w:t>дии на финансовое обеспечение выполнения государственного задания.</w:t>
      </w:r>
      <w:proofErr w:type="gramEnd"/>
    </w:p>
    <w:p w:rsidR="00000000" w:rsidRPr="009C0A3D" w:rsidRDefault="0093509B">
      <w:bookmarkStart w:id="70" w:name="sub_1043"/>
      <w:bookmarkEnd w:id="69"/>
      <w:r w:rsidRPr="009C0A3D">
        <w:t>43. В случае</w:t>
      </w:r>
      <w:proofErr w:type="gramStart"/>
      <w:r w:rsidRPr="009C0A3D">
        <w:t>,</w:t>
      </w:r>
      <w:proofErr w:type="gramEnd"/>
      <w:r w:rsidRPr="009C0A3D">
        <w:t xml:space="preserve"> если учреждением не планируется получать отдельные доходы и осуществлять отдельные расходы, то обоснования (расчеты) поступлений и выплат по указанным доходам </w:t>
      </w:r>
      <w:r w:rsidRPr="009C0A3D">
        <w:t>и расходам не формируются.</w:t>
      </w:r>
    </w:p>
    <w:bookmarkEnd w:id="70"/>
    <w:p w:rsidR="00000000" w:rsidRPr="009C0A3D" w:rsidRDefault="0093509B"/>
    <w:p w:rsidR="00000000" w:rsidRPr="009C0A3D" w:rsidRDefault="0093509B">
      <w:pPr>
        <w:pStyle w:val="1"/>
        <w:rPr>
          <w:color w:val="auto"/>
        </w:rPr>
      </w:pPr>
      <w:bookmarkStart w:id="71" w:name="sub_400"/>
      <w:r w:rsidRPr="009C0A3D">
        <w:rPr>
          <w:color w:val="auto"/>
        </w:rPr>
        <w:t>IV. Утверждение Плана</w:t>
      </w:r>
    </w:p>
    <w:bookmarkEnd w:id="71"/>
    <w:p w:rsidR="00000000" w:rsidRPr="009C0A3D" w:rsidRDefault="0093509B">
      <w:pPr>
        <w:pStyle w:val="1"/>
        <w:rPr>
          <w:color w:val="auto"/>
        </w:rPr>
      </w:pPr>
    </w:p>
    <w:p w:rsidR="00000000" w:rsidRPr="009C0A3D" w:rsidRDefault="0093509B">
      <w:bookmarkStart w:id="72" w:name="sub_1044"/>
      <w:r w:rsidRPr="009C0A3D">
        <w:t>44. Проект Плана на очередной финансовый год и плановый период представляется в Минюст России не позднее 30 декабря текущего года в системе "Электронный бюджет".</w:t>
      </w:r>
    </w:p>
    <w:bookmarkEnd w:id="72"/>
    <w:p w:rsidR="00000000" w:rsidRPr="009C0A3D" w:rsidRDefault="0093509B">
      <w:proofErr w:type="gramStart"/>
      <w:r w:rsidRPr="009C0A3D">
        <w:t xml:space="preserve">План </w:t>
      </w:r>
      <w:r w:rsidRPr="009C0A3D">
        <w:t xml:space="preserve">утверждается с учетом решений о выделении субсидий на выполнение государственного задания и целевых субсидий, возвратов остатков средств (подтвержденной потребности), а также изменений в </w:t>
      </w:r>
      <w:hyperlink r:id="rId37" w:history="1">
        <w:r w:rsidRPr="009C0A3D">
          <w:rPr>
            <w:rStyle w:val="a4"/>
            <w:color w:val="auto"/>
          </w:rPr>
          <w:t>федеральный закон</w:t>
        </w:r>
      </w:hyperlink>
      <w:r w:rsidRPr="009C0A3D">
        <w:t xml:space="preserve"> (решение) о </w:t>
      </w:r>
      <w:r w:rsidRPr="009C0A3D">
        <w:lastRenderedPageBreak/>
        <w:t>федеральном бюджете на очередной финансовый год и плановый период (на очередной финансовый год) и представляется в Минюст России не позднее 1 февраля очередного финансового года в системе "Электронный бюджет".</w:t>
      </w:r>
      <w:proofErr w:type="gramEnd"/>
    </w:p>
    <w:p w:rsidR="00000000" w:rsidRPr="009C0A3D" w:rsidRDefault="0093509B">
      <w:bookmarkStart w:id="73" w:name="sub_1045"/>
      <w:r w:rsidRPr="009C0A3D">
        <w:t>4</w:t>
      </w:r>
      <w:r w:rsidRPr="009C0A3D">
        <w:t>5. План учреждения утверждается руководителем учреждения (уполномоченным им лицом).</w:t>
      </w:r>
    </w:p>
    <w:p w:rsidR="00000000" w:rsidRPr="009C0A3D" w:rsidRDefault="0093509B">
      <w:bookmarkStart w:id="74" w:name="sub_1046"/>
      <w:bookmarkEnd w:id="73"/>
      <w:r w:rsidRPr="009C0A3D">
        <w:t>46. К Плану прилагаются обоснования (расчеты) плановых показателей поступлений и выплат.</w:t>
      </w:r>
    </w:p>
    <w:p w:rsidR="00000000" w:rsidRPr="009C0A3D" w:rsidRDefault="0093509B">
      <w:bookmarkStart w:id="75" w:name="sub_1047"/>
      <w:bookmarkEnd w:id="74"/>
      <w:r w:rsidRPr="009C0A3D">
        <w:t>47. Минюст России в течение 15 рабочих дней, следую</w:t>
      </w:r>
      <w:r w:rsidRPr="009C0A3D">
        <w:t>щих за днем утверждения Плана руководителем учреждения (уполномоченным им лицом), принимает решение о его согласовании или отклонении (с указанием причины отклонения).</w:t>
      </w:r>
    </w:p>
    <w:bookmarkEnd w:id="75"/>
    <w:p w:rsidR="00000000" w:rsidRPr="009C0A3D" w:rsidRDefault="0093509B">
      <w:r w:rsidRPr="009C0A3D">
        <w:t>Причины отклонения:</w:t>
      </w:r>
    </w:p>
    <w:p w:rsidR="00000000" w:rsidRPr="009C0A3D" w:rsidRDefault="0093509B">
      <w:r w:rsidRPr="009C0A3D">
        <w:t>несоответствие показателей Плана и обоснований (расчетов) пл</w:t>
      </w:r>
      <w:r w:rsidRPr="009C0A3D">
        <w:t xml:space="preserve">ановых показателей поступлений и выплат требованиям к их формированию, установленным в </w:t>
      </w:r>
      <w:hyperlink w:anchor="sub_300" w:history="1">
        <w:r w:rsidRPr="009C0A3D">
          <w:rPr>
            <w:rStyle w:val="a4"/>
            <w:color w:val="auto"/>
          </w:rPr>
          <w:t>главе III</w:t>
        </w:r>
      </w:hyperlink>
      <w:r w:rsidRPr="009C0A3D">
        <w:t xml:space="preserve"> Порядка;</w:t>
      </w:r>
    </w:p>
    <w:p w:rsidR="00000000" w:rsidRPr="009C0A3D" w:rsidRDefault="0093509B">
      <w:r w:rsidRPr="009C0A3D">
        <w:t xml:space="preserve">несоответствие показателей Плана и обоснований (расчетов) плановых показателей соответствующим кодам (составным частям кода) </w:t>
      </w:r>
      <w:r w:rsidRPr="009C0A3D">
        <w:t>бюджетной классификации Российской Федерации;</w:t>
      </w:r>
    </w:p>
    <w:p w:rsidR="00000000" w:rsidRPr="009C0A3D" w:rsidRDefault="0093509B">
      <w:r w:rsidRPr="009C0A3D">
        <w:t>недостоверность информации, содержащейся в Плане.</w:t>
      </w:r>
    </w:p>
    <w:p w:rsidR="00000000" w:rsidRPr="009C0A3D" w:rsidRDefault="0093509B">
      <w:bookmarkStart w:id="76" w:name="sub_1048"/>
      <w:r w:rsidRPr="009C0A3D">
        <w:t>48. В случае отклонения Плана Минюстом России учреждение в течение 5 рабочих дней, следующих за днем отклонения, осуществляет его доработку, повторно ут</w:t>
      </w:r>
      <w:r w:rsidRPr="009C0A3D">
        <w:t>верждает и представляет его на согласование в Минюст России.</w:t>
      </w:r>
    </w:p>
    <w:p w:rsidR="00000000" w:rsidRPr="009C0A3D" w:rsidRDefault="0093509B">
      <w:bookmarkStart w:id="77" w:name="sub_1049"/>
      <w:bookmarkEnd w:id="76"/>
      <w:r w:rsidRPr="009C0A3D">
        <w:t>49. Минюст России в течение 5 рабочих дней, следующих за днем утверждения доработанного Плана руководителем учреждения (уполномоченным им лицом), принимает решение о его согласова</w:t>
      </w:r>
      <w:r w:rsidRPr="009C0A3D">
        <w:t>нии или отклонении (с указанием причины отклонения).</w:t>
      </w:r>
    </w:p>
    <w:bookmarkEnd w:id="77"/>
    <w:p w:rsidR="00000000" w:rsidRPr="009C0A3D" w:rsidRDefault="0093509B">
      <w:r w:rsidRPr="009C0A3D">
        <w:t xml:space="preserve">В случае повторного отклонения Плана Минюст России рассматривает утвержденный План согласно </w:t>
      </w:r>
      <w:hyperlink w:anchor="sub_1049" w:history="1">
        <w:r w:rsidRPr="009C0A3D">
          <w:rPr>
            <w:rStyle w:val="a4"/>
            <w:color w:val="auto"/>
          </w:rPr>
          <w:t>абзацу первому</w:t>
        </w:r>
      </w:hyperlink>
      <w:r w:rsidRPr="009C0A3D">
        <w:t xml:space="preserve"> настоящего пункта.</w:t>
      </w:r>
    </w:p>
    <w:p w:rsidR="00000000" w:rsidRPr="009C0A3D" w:rsidRDefault="0093509B">
      <w:bookmarkStart w:id="78" w:name="sub_1050"/>
      <w:r w:rsidRPr="009C0A3D">
        <w:t xml:space="preserve">50. Учреждение, имеющее подразделение, на основании Плана, утвержденного в соответствии с </w:t>
      </w:r>
      <w:hyperlink w:anchor="sub_1045" w:history="1">
        <w:r w:rsidRPr="009C0A3D">
          <w:rPr>
            <w:rStyle w:val="a4"/>
            <w:color w:val="auto"/>
          </w:rPr>
          <w:t>пунктом 45</w:t>
        </w:r>
      </w:hyperlink>
      <w:r w:rsidRPr="009C0A3D">
        <w:t xml:space="preserve"> Порядка, утверждает План головного учреждения без учета подразделения и План для каждого подразделения, включающие показатели рас</w:t>
      </w:r>
      <w:r w:rsidRPr="009C0A3D">
        <w:t>четов между головным учреждением и подразделением.</w:t>
      </w:r>
    </w:p>
    <w:p w:rsidR="00000000" w:rsidRPr="009C0A3D" w:rsidRDefault="0093509B">
      <w:bookmarkStart w:id="79" w:name="sub_1051"/>
      <w:bookmarkEnd w:id="78"/>
      <w:r w:rsidRPr="009C0A3D">
        <w:t xml:space="preserve">51. </w:t>
      </w:r>
      <w:proofErr w:type="gramStart"/>
      <w:r w:rsidRPr="009C0A3D">
        <w:t xml:space="preserve">Утвержденный План (План с учетом изменений) размещается на официальном сайте в информационно-телекоммуникационной сети "Интернет" </w:t>
      </w:r>
      <w:hyperlink r:id="rId38" w:history="1">
        <w:r w:rsidRPr="009C0A3D">
          <w:rPr>
            <w:rStyle w:val="a4"/>
            <w:color w:val="auto"/>
          </w:rPr>
          <w:t>www.bus.gov.ru</w:t>
        </w:r>
      </w:hyperlink>
      <w:r w:rsidRPr="009C0A3D">
        <w:t xml:space="preserve"> в соответствии с </w:t>
      </w:r>
      <w:hyperlink r:id="rId39" w:history="1">
        <w:r w:rsidRPr="009C0A3D">
          <w:rPr>
            <w:rStyle w:val="a4"/>
            <w:color w:val="auto"/>
          </w:rPr>
          <w:t>порядком</w:t>
        </w:r>
      </w:hyperlink>
      <w:r w:rsidRPr="009C0A3D">
        <w:t xml:space="preserve"> предоставления информации государственным (муниципальным) учреждением, ее размещения на официальном сайте в сет</w:t>
      </w:r>
      <w:r w:rsidRPr="009C0A3D">
        <w:t xml:space="preserve">и Интернет и ведения указанного сайта, утвержденным </w:t>
      </w:r>
      <w:hyperlink r:id="rId40" w:history="1">
        <w:r w:rsidRPr="009C0A3D">
          <w:rPr>
            <w:rStyle w:val="a4"/>
            <w:color w:val="auto"/>
          </w:rPr>
          <w:t>приказом</w:t>
        </w:r>
      </w:hyperlink>
      <w:r w:rsidRPr="009C0A3D">
        <w:t xml:space="preserve"> Минфина России от 21.07.2011 N 86н (зарегистрирован Минюстом России 11.10.2011, регистрационный N 22013), с </w:t>
      </w:r>
      <w:hyperlink r:id="rId41" w:history="1">
        <w:r w:rsidRPr="009C0A3D">
          <w:rPr>
            <w:rStyle w:val="a4"/>
            <w:color w:val="auto"/>
          </w:rPr>
          <w:t>изменениями</w:t>
        </w:r>
      </w:hyperlink>
      <w:r w:rsidRPr="009C0A3D">
        <w:t xml:space="preserve">, внесенными </w:t>
      </w:r>
      <w:hyperlink r:id="rId42" w:history="1">
        <w:r w:rsidRPr="009C0A3D">
          <w:rPr>
            <w:rStyle w:val="a4"/>
            <w:color w:val="auto"/>
          </w:rPr>
          <w:t>приказом</w:t>
        </w:r>
      </w:hyperlink>
      <w:r w:rsidRPr="009C0A3D">
        <w:t xml:space="preserve"> Минфина России</w:t>
      </w:r>
      <w:proofErr w:type="gramEnd"/>
      <w:r w:rsidRPr="009C0A3D">
        <w:t xml:space="preserve"> от 17.12.2015 N 201н (</w:t>
      </w:r>
      <w:proofErr w:type="gramStart"/>
      <w:r w:rsidRPr="009C0A3D">
        <w:t>зарегистрирован</w:t>
      </w:r>
      <w:proofErr w:type="gramEnd"/>
      <w:r w:rsidRPr="009C0A3D">
        <w:t xml:space="preserve"> Минюстом России 21.01.2016</w:t>
      </w:r>
      <w:r w:rsidRPr="009C0A3D">
        <w:t>, регистрационный N 40678).</w:t>
      </w:r>
    </w:p>
    <w:bookmarkEnd w:id="79"/>
    <w:p w:rsidR="00000000" w:rsidRPr="009C0A3D" w:rsidRDefault="0093509B"/>
    <w:sectPr w:rsidR="00000000" w:rsidRPr="009C0A3D" w:rsidSect="009C0A3D">
      <w:footerReference w:type="default" r:id="rId43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509B">
      <w:r>
        <w:separator/>
      </w:r>
    </w:p>
  </w:endnote>
  <w:endnote w:type="continuationSeparator" w:id="0">
    <w:p w:rsidR="00000000" w:rsidRDefault="0093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3509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36793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67932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3509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3509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6793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6793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509B">
      <w:r>
        <w:separator/>
      </w:r>
    </w:p>
  </w:footnote>
  <w:footnote w:type="continuationSeparator" w:id="0">
    <w:p w:rsidR="00000000" w:rsidRDefault="0093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32"/>
    <w:rsid w:val="00367932"/>
    <w:rsid w:val="0093509B"/>
    <w:rsid w:val="009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679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7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679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7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10005879&amp;sub=32336" TargetMode="External"/><Relationship Id="rId13" Type="http://schemas.openxmlformats.org/officeDocument/2006/relationships/hyperlink" Target="http://garant03.ru99-loc.minjust.ru/document?id=73619324&amp;sub=1000" TargetMode="External"/><Relationship Id="rId18" Type="http://schemas.openxmlformats.org/officeDocument/2006/relationships/hyperlink" Target="http://garant03.ru99-loc.minjust.ru/document?id=12012604&amp;sub=78111" TargetMode="External"/><Relationship Id="rId26" Type="http://schemas.openxmlformats.org/officeDocument/2006/relationships/hyperlink" Target="http://garant03.ru99-loc.minjust.ru/document?id=71735192&amp;sub=1100" TargetMode="External"/><Relationship Id="rId39" Type="http://schemas.openxmlformats.org/officeDocument/2006/relationships/hyperlink" Target="http://garant03.ru99-loc.minjust.ru/document?id=12088232&amp;sub=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arant03.ru99-loc.minjust.ru/document?id=72175618&amp;sub=15000" TargetMode="External"/><Relationship Id="rId34" Type="http://schemas.openxmlformats.org/officeDocument/2006/relationships/hyperlink" Target="http://garant03.ru99-loc.minjust.ru/document?id=71012362&amp;sub=99" TargetMode="External"/><Relationship Id="rId42" Type="http://schemas.openxmlformats.org/officeDocument/2006/relationships/hyperlink" Target="http://garant03.ru99-loc.minjust.ru/document?id=71199074&amp;sub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3306403&amp;sub=1005" TargetMode="External"/><Relationship Id="rId17" Type="http://schemas.openxmlformats.org/officeDocument/2006/relationships/hyperlink" Target="http://garant03.ru99-loc.minjust.ru/document?id=10002673&amp;sub=3" TargetMode="External"/><Relationship Id="rId25" Type="http://schemas.openxmlformats.org/officeDocument/2006/relationships/hyperlink" Target="http://garant03.ru99-loc.minjust.ru/document?id=72175618&amp;sub=15000" TargetMode="External"/><Relationship Id="rId33" Type="http://schemas.openxmlformats.org/officeDocument/2006/relationships/hyperlink" Target="http://garant03.ru99-loc.minjust.ru/document?id=12012509&amp;sub=1" TargetMode="External"/><Relationship Id="rId38" Type="http://schemas.openxmlformats.org/officeDocument/2006/relationships/hyperlink" Target="http://garant03.ru99-loc.minjust.ru/document?id=890941&amp;sub=13378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1978274&amp;sub=0" TargetMode="External"/><Relationship Id="rId20" Type="http://schemas.openxmlformats.org/officeDocument/2006/relationships/hyperlink" Target="http://garant03.ru99-loc.minjust.ru/document?id=72175618&amp;sub=11000" TargetMode="External"/><Relationship Id="rId29" Type="http://schemas.openxmlformats.org/officeDocument/2006/relationships/hyperlink" Target="http://garant03.ru99-loc.minjust.ru/document?id=12012604&amp;sub=2" TargetMode="External"/><Relationship Id="rId41" Type="http://schemas.openxmlformats.org/officeDocument/2006/relationships/hyperlink" Target="http://garant03.ru99-loc.minjust.ru/document?id=71199074&amp;sub=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1978274&amp;sub=0" TargetMode="External"/><Relationship Id="rId24" Type="http://schemas.openxmlformats.org/officeDocument/2006/relationships/hyperlink" Target="http://garant03.ru99-loc.minjust.ru/document?id=72175618&amp;sub=11000" TargetMode="External"/><Relationship Id="rId32" Type="http://schemas.openxmlformats.org/officeDocument/2006/relationships/hyperlink" Target="http://garant03.ru99-loc.minjust.ru/document?id=12038258&amp;sub=3" TargetMode="External"/><Relationship Id="rId37" Type="http://schemas.openxmlformats.org/officeDocument/2006/relationships/hyperlink" Target="http://garant03.ru99-loc.minjust.ru/document?id=5659555&amp;sub=0" TargetMode="External"/><Relationship Id="rId40" Type="http://schemas.openxmlformats.org/officeDocument/2006/relationships/hyperlink" Target="http://garant03.ru99-loc.minjust.ru/document?id=12088232&amp;sub=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1978274&amp;sub=11000" TargetMode="External"/><Relationship Id="rId23" Type="http://schemas.openxmlformats.org/officeDocument/2006/relationships/hyperlink" Target="http://garant03.ru99-loc.minjust.ru/document?id=72175618&amp;sub=15000" TargetMode="External"/><Relationship Id="rId28" Type="http://schemas.openxmlformats.org/officeDocument/2006/relationships/hyperlink" Target="http://garant03.ru99-loc.minjust.ru/document?id=10800200&amp;sub=1" TargetMode="External"/><Relationship Id="rId36" Type="http://schemas.openxmlformats.org/officeDocument/2006/relationships/hyperlink" Target="http://garant03.ru99-loc.minjust.ru/document?id=71012362&amp;sub=0" TargetMode="External"/><Relationship Id="rId10" Type="http://schemas.openxmlformats.org/officeDocument/2006/relationships/hyperlink" Target="http://garant03.ru99-loc.minjust.ru/document?id=98866&amp;sub=0" TargetMode="External"/><Relationship Id="rId19" Type="http://schemas.openxmlformats.org/officeDocument/2006/relationships/hyperlink" Target="http://garant03.ru99-loc.minjust.ru/document?id=72175618&amp;sub=1000" TargetMode="External"/><Relationship Id="rId31" Type="http://schemas.openxmlformats.org/officeDocument/2006/relationships/hyperlink" Target="http://garant03.ru99-loc.minjust.ru/document?id=12088083&amp;sub=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98866&amp;sub=100316" TargetMode="External"/><Relationship Id="rId14" Type="http://schemas.openxmlformats.org/officeDocument/2006/relationships/hyperlink" Target="http://garant03.ru99-loc.minjust.ru/document?id=5659555&amp;sub=0" TargetMode="External"/><Relationship Id="rId22" Type="http://schemas.openxmlformats.org/officeDocument/2006/relationships/hyperlink" Target="http://garant03.ru99-loc.minjust.ru/document?id=72175618&amp;sub=12000" TargetMode="External"/><Relationship Id="rId27" Type="http://schemas.openxmlformats.org/officeDocument/2006/relationships/hyperlink" Target="http://garant03.ru99-loc.minjust.ru/document?id=12024624&amp;sub=39253" TargetMode="External"/><Relationship Id="rId30" Type="http://schemas.openxmlformats.org/officeDocument/2006/relationships/hyperlink" Target="http://garant03.ru99-loc.minjust.ru/document?id=70253464&amp;sub=0" TargetMode="External"/><Relationship Id="rId35" Type="http://schemas.openxmlformats.org/officeDocument/2006/relationships/hyperlink" Target="http://garant03.ru99-loc.minjust.ru/document?id=71012362&amp;sub=9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3586</Words>
  <Characters>29648</Characters>
  <Application>Microsoft Office Word</Application>
  <DocSecurity>0</DocSecurity>
  <Lines>247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4</cp:revision>
  <dcterms:created xsi:type="dcterms:W3CDTF">2021-05-21T12:13:00Z</dcterms:created>
  <dcterms:modified xsi:type="dcterms:W3CDTF">2021-05-21T12:14:00Z</dcterms:modified>
</cp:coreProperties>
</file>