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1D" w:rsidRPr="009C3F9E" w:rsidRDefault="00DA785B">
      <w:pPr>
        <w:pStyle w:val="ConsPlusTitle0"/>
        <w:jc w:val="center"/>
      </w:pPr>
      <w:r w:rsidRPr="009C3F9E">
        <w:t>МИНИСТЕРСТВО ЮСТИЦИИ РОССИЙСКОЙ ФЕДЕРАЦИИ</w:t>
      </w:r>
    </w:p>
    <w:p w:rsidR="00B7541D" w:rsidRPr="009C3F9E" w:rsidRDefault="00B7541D">
      <w:pPr>
        <w:pStyle w:val="ConsPlusTitle0"/>
        <w:jc w:val="center"/>
      </w:pPr>
    </w:p>
    <w:p w:rsidR="00B7541D" w:rsidRPr="009C3F9E" w:rsidRDefault="00DA785B">
      <w:pPr>
        <w:pStyle w:val="ConsPlusTitle0"/>
        <w:jc w:val="center"/>
      </w:pPr>
      <w:r w:rsidRPr="009C3F9E">
        <w:t>ПРИКАЗ</w:t>
      </w:r>
    </w:p>
    <w:p w:rsidR="00B7541D" w:rsidRPr="009C3F9E" w:rsidRDefault="00DA785B">
      <w:pPr>
        <w:pStyle w:val="ConsPlusTitle0"/>
        <w:jc w:val="center"/>
      </w:pPr>
      <w:r w:rsidRPr="009C3F9E">
        <w:t>от 13 октября 2011 г. N 355</w:t>
      </w:r>
    </w:p>
    <w:p w:rsidR="00B7541D" w:rsidRPr="009C3F9E" w:rsidRDefault="00B7541D">
      <w:pPr>
        <w:pStyle w:val="ConsPlusTitle0"/>
        <w:jc w:val="center"/>
      </w:pPr>
    </w:p>
    <w:p w:rsidR="00B7541D" w:rsidRPr="009C3F9E" w:rsidRDefault="00DA785B">
      <w:pPr>
        <w:pStyle w:val="ConsPlusTitle0"/>
        <w:jc w:val="center"/>
      </w:pPr>
      <w:r w:rsidRPr="009C3F9E">
        <w:t>ОБ УТВЕРЖДЕНИИ ПОРЯДКА</w:t>
      </w:r>
    </w:p>
    <w:p w:rsidR="00B7541D" w:rsidRPr="009C3F9E" w:rsidRDefault="00DA785B">
      <w:pPr>
        <w:pStyle w:val="ConsPlusTitle0"/>
        <w:jc w:val="center"/>
      </w:pPr>
      <w:r w:rsidRPr="009C3F9E">
        <w:t>ВЕДЕНИЯ ГОСУДАРСТВЕННОГО РЕЕСТРА КАЗАЧЬИХ ОБЩЕСТВ</w:t>
      </w:r>
    </w:p>
    <w:p w:rsidR="00B7541D" w:rsidRPr="009C3F9E" w:rsidRDefault="00DA785B">
      <w:pPr>
        <w:pStyle w:val="ConsPlusTitle0"/>
        <w:jc w:val="center"/>
      </w:pPr>
      <w:r w:rsidRPr="009C3F9E">
        <w:t>В РОССИЙСКОЙ ФЕДЕРАЦИИ</w:t>
      </w:r>
    </w:p>
    <w:p w:rsidR="00B7541D" w:rsidRPr="009C3F9E" w:rsidRDefault="00B754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C3F9E" w:rsidRPr="009C3F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41D" w:rsidRPr="009C3F9E" w:rsidRDefault="00B754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41D" w:rsidRPr="009C3F9E" w:rsidRDefault="00B754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541D" w:rsidRPr="009C3F9E" w:rsidRDefault="00DA785B">
            <w:pPr>
              <w:pStyle w:val="ConsPlusNormal0"/>
              <w:jc w:val="center"/>
            </w:pPr>
            <w:r w:rsidRPr="009C3F9E">
              <w:t>Список изменяющих документов</w:t>
            </w:r>
          </w:p>
          <w:p w:rsidR="00B7541D" w:rsidRPr="009C3F9E" w:rsidRDefault="00DA785B">
            <w:pPr>
              <w:pStyle w:val="ConsPlusNormal0"/>
              <w:jc w:val="center"/>
            </w:pPr>
            <w:r w:rsidRPr="009C3F9E">
              <w:t>(в ред. Приказов Минюста России от 17.08.2012 N 163,</w:t>
            </w:r>
          </w:p>
          <w:p w:rsidR="00B7541D" w:rsidRPr="009C3F9E" w:rsidRDefault="00DA785B">
            <w:pPr>
              <w:pStyle w:val="ConsPlusNormal0"/>
              <w:jc w:val="center"/>
            </w:pPr>
            <w:r w:rsidRPr="009C3F9E">
              <w:t>от 15.04.2020 N 103, от 26.05.2020 N 123, от 27.05.2021 N 88,</w:t>
            </w:r>
          </w:p>
          <w:p w:rsidR="00B7541D" w:rsidRPr="009C3F9E" w:rsidRDefault="00DA785B">
            <w:pPr>
              <w:pStyle w:val="ConsPlusNormal0"/>
              <w:jc w:val="center"/>
            </w:pPr>
            <w:r w:rsidRPr="009C3F9E">
              <w:t>от 09.08.2023 N 210, от 29.08.2024 N 258, от 09.12.2025 N 336)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41D" w:rsidRPr="009C3F9E" w:rsidRDefault="00B7541D">
            <w:pPr>
              <w:pStyle w:val="ConsPlusNormal0"/>
            </w:pPr>
          </w:p>
        </w:tc>
      </w:tr>
    </w:tbl>
    <w:p w:rsidR="00B7541D" w:rsidRPr="009C3F9E" w:rsidRDefault="00B7541D">
      <w:pPr>
        <w:pStyle w:val="ConsPlusNormal0"/>
        <w:jc w:val="center"/>
      </w:pPr>
    </w:p>
    <w:p w:rsidR="00B7541D" w:rsidRPr="009C3F9E" w:rsidRDefault="00DA785B">
      <w:pPr>
        <w:pStyle w:val="ConsPlusNormal0"/>
        <w:ind w:firstLine="540"/>
        <w:jc w:val="both"/>
      </w:pPr>
      <w:r w:rsidRPr="009C3F9E">
        <w:t>В соответствии с Федеральным законом</w:t>
      </w:r>
      <w:r w:rsidRPr="009C3F9E">
        <w:t xml:space="preserve"> от 05.12.2005 N 154-ФЗ "О государственной службе российского казачества" (Собрание законодательства Российской Федерации, 2005, N 50, ст. 5245; 2008, N 49, ст. 5743; 2009, N 23, ст. 2762; 2011, N 23, ст. 3241) и Указами Президента Российской Федерации от </w:t>
      </w:r>
      <w:r w:rsidRPr="009C3F9E">
        <w:t>13.01.2023 N 10 "Вопросы Министерства юстиции Российской Федерации" (Собрание законодательства Российской Федерации, 2023, N 3, ст. 553), от 21.09.2003 N 1096 "О федеральном органе исполнительной власти, уполномоченном вести государственный реестр казачьих</w:t>
      </w:r>
      <w:r w:rsidRPr="009C3F9E">
        <w:t xml:space="preserve"> обществ в Российской Федерации" (Собрание законодательства Российской Федерации, 2003, N 39, ст. 3739; 2005, N 13, ст. 1135; 2009, N 18 (ч. II), ст. 2222) приказываю: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Приказа Минюста России от 09.08.2023 N 210)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1. Утвердить прилагаемые: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Порядок ве</w:t>
      </w:r>
      <w:r w:rsidRPr="009C3F9E">
        <w:t xml:space="preserve">дения государственного реестра казачьих обществ в Российской Федерации </w:t>
      </w:r>
      <w:r w:rsidRPr="009C3F9E">
        <w:t>(приложение N 1)</w:t>
      </w:r>
      <w:r w:rsidRPr="009C3F9E">
        <w:t>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абзацы третий - четвертый утратили силу. - Приказ Минюста России от 17.08.2012 N 163;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абзац утратил силу с 1 января 2026 года. -</w:t>
      </w:r>
      <w:r w:rsidRPr="009C3F9E">
        <w:t xml:space="preserve"> Приказ Минюста России от 09.12.2025 N 336;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 xml:space="preserve">форму свидетельства о внесении казачьего общества в государственный реестр казачьих обществ в Российской Федерации </w:t>
      </w:r>
      <w:r w:rsidRPr="009C3F9E">
        <w:t>(приложение N 5)</w:t>
      </w:r>
      <w:r w:rsidRPr="009C3F9E">
        <w:t>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2.</w:t>
      </w:r>
      <w:r w:rsidRPr="009C3F9E">
        <w:t xml:space="preserve"> Утратил силу. - Приказ Минюста России от 29.08.2024 N 258.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3. Установить, что сведения, предусмотренные частью 8 статьи 6 Федерального закона от 05.12.2005 N 154-ФЗ "О государственной службе российского казачества", представляются казачьими обществами (за</w:t>
      </w:r>
      <w:r w:rsidRPr="009C3F9E">
        <w:t xml:space="preserve"> исключением Всероссийского казачьего общества) ежегодно, не позднее 15 апреля года, следующего за отчетным. Указанные сведения за 2019 год представляются казачьими обществами (за исключением Всероссийского казачьего общества) не позднее 1 июля 2020 года.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Приказов Минюста России от 15.04.2020 N 103, от 26.05.2020 N 123,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4. Контроль за исполнением настоящего приказа возложить на заместителя Министра О.М. Свириденко.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Приказов Минюста России от 15.04.2020 N 103, от 27.05.202</w:t>
      </w:r>
      <w:r w:rsidRPr="009C3F9E">
        <w:t>1 N 88)</w:t>
      </w: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DA785B">
      <w:pPr>
        <w:pStyle w:val="ConsPlusNormal0"/>
        <w:jc w:val="right"/>
      </w:pPr>
      <w:bookmarkStart w:id="0" w:name="_GoBack"/>
      <w:bookmarkEnd w:id="0"/>
      <w:r w:rsidRPr="009C3F9E">
        <w:lastRenderedPageBreak/>
        <w:t>Министр</w:t>
      </w:r>
    </w:p>
    <w:p w:rsidR="00B7541D" w:rsidRPr="009C3F9E" w:rsidRDefault="00DA785B">
      <w:pPr>
        <w:pStyle w:val="ConsPlusNormal0"/>
        <w:jc w:val="right"/>
      </w:pPr>
      <w:r w:rsidRPr="009C3F9E">
        <w:t>А.В.КОНОВАЛОВ</w:t>
      </w: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DA785B">
      <w:pPr>
        <w:pStyle w:val="ConsPlusNormal0"/>
        <w:jc w:val="right"/>
        <w:outlineLvl w:val="0"/>
      </w:pPr>
      <w:r w:rsidRPr="009C3F9E">
        <w:t>Приложение N 1</w:t>
      </w:r>
    </w:p>
    <w:p w:rsidR="00B7541D" w:rsidRPr="009C3F9E" w:rsidRDefault="00DA785B">
      <w:pPr>
        <w:pStyle w:val="ConsPlusNormal0"/>
        <w:jc w:val="right"/>
      </w:pPr>
      <w:r w:rsidRPr="009C3F9E">
        <w:t>к Приказу Министерства юстиции</w:t>
      </w:r>
    </w:p>
    <w:p w:rsidR="00B7541D" w:rsidRPr="009C3F9E" w:rsidRDefault="00DA785B">
      <w:pPr>
        <w:pStyle w:val="ConsPlusNormal0"/>
        <w:jc w:val="right"/>
      </w:pPr>
      <w:r w:rsidRPr="009C3F9E">
        <w:t>Российской Федерации</w:t>
      </w:r>
    </w:p>
    <w:p w:rsidR="00B7541D" w:rsidRPr="009C3F9E" w:rsidRDefault="00DA785B">
      <w:pPr>
        <w:pStyle w:val="ConsPlusNormal0"/>
        <w:jc w:val="right"/>
      </w:pPr>
      <w:r w:rsidRPr="009C3F9E">
        <w:t>от 13.10.2011 N 355</w:t>
      </w:r>
    </w:p>
    <w:p w:rsidR="00B7541D" w:rsidRPr="009C3F9E" w:rsidRDefault="00B7541D">
      <w:pPr>
        <w:pStyle w:val="ConsPlusNormal0"/>
        <w:jc w:val="right"/>
      </w:pPr>
    </w:p>
    <w:p w:rsidR="00B7541D" w:rsidRPr="009C3F9E" w:rsidRDefault="00DA785B">
      <w:pPr>
        <w:pStyle w:val="ConsPlusTitle0"/>
        <w:jc w:val="center"/>
      </w:pPr>
      <w:bookmarkStart w:id="1" w:name="P42"/>
      <w:bookmarkEnd w:id="1"/>
      <w:r w:rsidRPr="009C3F9E">
        <w:t>ПОРЯДОК</w:t>
      </w:r>
    </w:p>
    <w:p w:rsidR="00B7541D" w:rsidRPr="009C3F9E" w:rsidRDefault="00DA785B">
      <w:pPr>
        <w:pStyle w:val="ConsPlusTitle0"/>
        <w:jc w:val="center"/>
      </w:pPr>
      <w:r w:rsidRPr="009C3F9E">
        <w:t>ВЕДЕНИЯ ГОСУДАРСТВЕННОГО РЕЕСТРА КАЗАЧЬИХ ОБЩЕСТВ</w:t>
      </w:r>
    </w:p>
    <w:p w:rsidR="00B7541D" w:rsidRPr="009C3F9E" w:rsidRDefault="00DA785B">
      <w:pPr>
        <w:pStyle w:val="ConsPlusTitle0"/>
        <w:jc w:val="center"/>
      </w:pPr>
      <w:r w:rsidRPr="009C3F9E">
        <w:t>В РОССИЙСКОЙ ФЕДЕРАЦИИ</w:t>
      </w:r>
    </w:p>
    <w:p w:rsidR="00B7541D" w:rsidRPr="009C3F9E" w:rsidRDefault="00B754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C3F9E" w:rsidRPr="009C3F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41D" w:rsidRPr="009C3F9E" w:rsidRDefault="00B754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41D" w:rsidRPr="009C3F9E" w:rsidRDefault="00B754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541D" w:rsidRPr="009C3F9E" w:rsidRDefault="00DA785B">
            <w:pPr>
              <w:pStyle w:val="ConsPlusNormal0"/>
              <w:jc w:val="center"/>
            </w:pPr>
            <w:r w:rsidRPr="009C3F9E">
              <w:t>Список изменяющих документов</w:t>
            </w:r>
          </w:p>
          <w:p w:rsidR="00B7541D" w:rsidRPr="009C3F9E" w:rsidRDefault="00DA785B">
            <w:pPr>
              <w:pStyle w:val="ConsPlusNormal0"/>
              <w:jc w:val="center"/>
            </w:pPr>
            <w:r w:rsidRPr="009C3F9E">
              <w:t>(в ред. Приказов Минюста России от 17.08.2012 N 163,</w:t>
            </w:r>
          </w:p>
          <w:p w:rsidR="00B7541D" w:rsidRPr="009C3F9E" w:rsidRDefault="00DA785B">
            <w:pPr>
              <w:pStyle w:val="ConsPlusNormal0"/>
              <w:jc w:val="center"/>
            </w:pPr>
            <w:r w:rsidRPr="009C3F9E">
              <w:t>от 27.05.2021 N 88, от 29.08.2024 N 258, от 09.12.2025 N 336)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41D" w:rsidRPr="009C3F9E" w:rsidRDefault="00B7541D">
            <w:pPr>
              <w:pStyle w:val="ConsPlusNormal0"/>
            </w:pPr>
          </w:p>
        </w:tc>
      </w:tr>
    </w:tbl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DA785B">
      <w:pPr>
        <w:pStyle w:val="ConsPlusNormal0"/>
        <w:ind w:firstLine="540"/>
        <w:jc w:val="both"/>
      </w:pPr>
      <w:r w:rsidRPr="009C3F9E">
        <w:t>1. Утратил силу. - Приказ Минюста России от 29.08.2024 N 258.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2. Ведение государственного реестра казачьих обществ в Российской Федерации (далее - государственный реестр) в отношении Всероссийского казачьего общества, войсковых и окружных (</w:t>
      </w:r>
      <w:proofErr w:type="spellStart"/>
      <w:r w:rsidRPr="009C3F9E">
        <w:t>отдельских</w:t>
      </w:r>
      <w:proofErr w:type="spellEnd"/>
      <w:r w:rsidRPr="009C3F9E">
        <w:t>) казачьих обществ осуществляет Министерство юстиции Российской Феде</w:t>
      </w:r>
      <w:r w:rsidRPr="009C3F9E">
        <w:t>рации (далее - Министерство).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Приказов Минюста России от 27.05.2021 N 88, от 29.08.2024 N 258)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Ведение государственного реестра в отношении хуторских, станичных, городских, районных (юртовых) казачьих обществ осуществляют территориальные органы Мин</w:t>
      </w:r>
      <w:r w:rsidRPr="009C3F9E">
        <w:t>истерства по месту нахождения казачьих обществ.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3. Государственный реестр ведется на бумажных и электронных носителях. При несоответствии сведений на бумажных носителях сведениям на электронных носителях приоритет имеют сведения на бумажных носителях.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Госу</w:t>
      </w:r>
      <w:r w:rsidRPr="009C3F9E">
        <w:t>дарственный реестр формируется на основе документированной информации, предоставляемой казачьими обществами, федеральными органами государственной власти (их территориальными органами), органами государственной власти субъектов Российской Федерации, органа</w:t>
      </w:r>
      <w:r w:rsidRPr="009C3F9E">
        <w:t>ми местного самоуправления.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4. Государственный реестр на бумажных и электронных носителях должен храниться и обрабатываться в местах, недоступных для посторонних лиц, и в условиях, обеспечивающих предотвращение хищения, утраты, искажения, подделки информац</w:t>
      </w:r>
      <w:r w:rsidRPr="009C3F9E">
        <w:t>ии.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 xml:space="preserve">С целью предотвращения полной утраты сведений, содержащихся в государственном реестре на электронных носителях, Министерством (его территориальными органами) формируются резервные копии государственного реестра на электронных носителях, которые должны </w:t>
      </w:r>
      <w:r w:rsidRPr="009C3F9E">
        <w:t>храниться в местах, исключающих их утрату одновременно с оригиналом.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lastRenderedPageBreak/>
        <w:t>5. Государственный реестр на бумажных носителях состоит из дел казачьих обществ.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Приказа Минюста России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6. Утратил силу. - Приказ</w:t>
      </w:r>
      <w:r w:rsidRPr="009C3F9E">
        <w:t xml:space="preserve"> Минюста России от 27.05.2021 N 88.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7. В дело казачьего общества в порядке поступления включаются: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документы, представленные для внесения казачьего общества в государственный реестр (изменений в сведения государственного реестра);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заключение по результатам</w:t>
      </w:r>
      <w:r w:rsidRPr="009C3F9E">
        <w:t xml:space="preserve"> рассмотрения документов, представленных для внесения казачьего общества в государственный реестр (изменений в сведения государственного реестра);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Приказа Минюста России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копия решения о внесении казачьего общества в государствен</w:t>
      </w:r>
      <w:r w:rsidRPr="009C3F9E">
        <w:t>ный реестр (внесении изменений в сведения государственного реестра, приостановлении процедуры внесения казачьего общества в государственный реестр, отказе во внесении казачьего общества в государственный реестр);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копия свидетельства о внесении казачьего об</w:t>
      </w:r>
      <w:r w:rsidRPr="009C3F9E">
        <w:t>щества в государственный реестр;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визовой экземпляр письма о направлении свидетельства о внесении казачьего общества в государственный реестр;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сообщение о численности;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документы, поступившие от федеральных органов исполнительной власти и (или) их территориа</w:t>
      </w:r>
      <w:r w:rsidRPr="009C3F9E">
        <w:t>льных органов, органов исполнительной власти субъектов Российской Федерации и органов местного самоуправления муниципальных образований, привлекающих членов казачьих обществ к несению государственной и иной службы, иных федеральных органов исполнительной в</w:t>
      </w:r>
      <w:r w:rsidRPr="009C3F9E">
        <w:t>ласти, их территориальных органов, территориальных органов Министерства (далее - заинтересованные органы);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Приказа Минюста России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копия решения об исключении казачьего общества из государственного реестра;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визовой экземпляр увед</w:t>
      </w:r>
      <w:r w:rsidRPr="009C3F9E">
        <w:t>омления об исключении казачьего общества из государственного реестра, направленного атаману казачьего общества;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визовой экземпляр уведомления об исключении казачьего общества из государственного реестра, направленного в заинтересованный орган;</w:t>
      </w:r>
    </w:p>
    <w:p w:rsidR="00B7541D" w:rsidRPr="009C3F9E" w:rsidRDefault="00DA785B">
      <w:pPr>
        <w:pStyle w:val="ConsPlusNormal0"/>
        <w:jc w:val="both"/>
      </w:pPr>
      <w:r w:rsidRPr="009C3F9E">
        <w:t>(в ред. Прик</w:t>
      </w:r>
      <w:r w:rsidRPr="009C3F9E">
        <w:t>аза Минюста России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переписка с казачьим обществом по вопросам ведения государственного реестра.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8. Государственный реестр на электронных носителях формируется из учетных разделов, которые открываются и ведутся в отношении каждого казачь</w:t>
      </w:r>
      <w:r w:rsidRPr="009C3F9E">
        <w:t>его общества.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9. В государственный реестр на электронных носителях включаются следующие сведения о казачьих обществах: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bookmarkStart w:id="2" w:name="P77"/>
      <w:bookmarkEnd w:id="2"/>
      <w:r w:rsidRPr="009C3F9E">
        <w:t>а) полное наименование казачьего общества;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lastRenderedPageBreak/>
        <w:t>б) вид казачьего общества;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bookmarkStart w:id="3" w:name="P79"/>
      <w:bookmarkEnd w:id="3"/>
      <w:r w:rsidRPr="009C3F9E">
        <w:t>в) адрес (место нахождения) казачьего общества, по которому осущест</w:t>
      </w:r>
      <w:r w:rsidRPr="009C3F9E">
        <w:t>вляется связь с казачьим обществом;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г) территориальная сфера деятельности казачьего общества;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д) сведения об общей численности членов казачьего общества;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е) сведения о численности членов казачьего общества, принявших на себя обязательства по несению госуда</w:t>
      </w:r>
      <w:r w:rsidRPr="009C3F9E">
        <w:t>рственной или иной службы;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ж) сведения о членах казачьего общества, принявших на себя обязательства по несению государственной или иной службы, - для хуторского, станичного, городского казачьего общества (фамилия, имя, отчество, реквизиты документа, удосто</w:t>
      </w:r>
      <w:r w:rsidRPr="009C3F9E">
        <w:t>веряющего личность в соответствии с законодательством Российской Федерации, место жительства);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з) сведения об обязательствах по несению государственной или иной службы, принятых членами казачьего общества, отраженных в уставе казачьего общества по согласованию с федеральными органами исполнительной власти и (или) их территориальными органами, органа</w:t>
      </w:r>
      <w:r w:rsidRPr="009C3F9E">
        <w:t>ми исполнительной власти субъектов Российской Федерации и органами местного самоуправления, привлекающими членов казачьих обществ к несению государственной и иной службы;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и) сведения о казачьих обществах, входящих в состав районного (юртового) казачьего об</w:t>
      </w:r>
      <w:r w:rsidRPr="009C3F9E">
        <w:t>щества, окружного (</w:t>
      </w:r>
      <w:proofErr w:type="spellStart"/>
      <w:r w:rsidRPr="009C3F9E">
        <w:t>отдельского</w:t>
      </w:r>
      <w:proofErr w:type="spellEnd"/>
      <w:r w:rsidRPr="009C3F9E">
        <w:t>) казачьего общества, войскового казачьего общества и Всероссийского казачьего общества (полное наименование казачьего общества, Основной государственный регистрационный номер, учетный номер, реестровый номер казачьего обществ</w:t>
      </w:r>
      <w:r w:rsidRPr="009C3F9E">
        <w:t>а (при наличии));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Приказа Минюста России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к) сведения о принадлежности к районному (юртовому), окружному (</w:t>
      </w:r>
      <w:proofErr w:type="spellStart"/>
      <w:r w:rsidRPr="009C3F9E">
        <w:t>отдельскому</w:t>
      </w:r>
      <w:proofErr w:type="spellEnd"/>
      <w:r w:rsidRPr="009C3F9E">
        <w:t>), войсковому казачьему обществу и Всероссийскому казачьему обществу (полное наименование казачьего общества, реестровый номер казачьего общества и дата внесения в государственный р</w:t>
      </w:r>
      <w:r w:rsidRPr="009C3F9E">
        <w:t>еестр (при наличии));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Приказа Минюста России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bookmarkStart w:id="4" w:name="P89"/>
      <w:bookmarkEnd w:id="4"/>
      <w:r w:rsidRPr="009C3F9E">
        <w:t>л) сведения об атамане казачьего общества (фамилия, имя, отчество, реквизиты документа, удостоверяющего личность в соответствии с законодательством Российской Федерации, место жительс</w:t>
      </w:r>
      <w:r w:rsidRPr="009C3F9E">
        <w:t>тва, дата избрания, дата утверждения Президентом Российской Федерации - для войскового казачьего общества и Всероссийского казачьего общества);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Приказа Минюста России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 xml:space="preserve">м) сведения о государственной регистрации казачьего общества </w:t>
      </w:r>
      <w:r w:rsidRPr="009C3F9E">
        <w:t>(Основной государственный регистрационный номер, учетный номер);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 xml:space="preserve">н) реестровый номер казачьего общества (структура реестрового номера казачьего общества приведена в </w:t>
      </w:r>
      <w:r w:rsidRPr="009C3F9E">
        <w:t>приложении</w:t>
      </w:r>
      <w:r w:rsidRPr="009C3F9E">
        <w:t xml:space="preserve"> </w:t>
      </w:r>
      <w:r w:rsidRPr="009C3F9E">
        <w:t>к Порядку);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о) наименование и реквизиты документов, представленных для внесения казачьего общества в государственный реестр (изменений в сведения государственного реестра), поступивших от заинтересованных органов;</w:t>
      </w:r>
    </w:p>
    <w:p w:rsidR="00B7541D" w:rsidRPr="009C3F9E" w:rsidRDefault="00DA785B">
      <w:pPr>
        <w:pStyle w:val="ConsPlusNormal0"/>
        <w:jc w:val="both"/>
      </w:pPr>
      <w:r w:rsidRPr="009C3F9E">
        <w:lastRenderedPageBreak/>
        <w:t>(в ред. Приказа Минюста России от 27.05.20</w:t>
      </w:r>
      <w:r w:rsidRPr="009C3F9E">
        <w:t>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п) сведения об исключении казачьего общества из государственного реестра;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р) номер записи о внесении казачьего общества в государственный реестр, изменений в сведения государственного реестра, исключении казачьего общества из государственного реес</w:t>
      </w:r>
      <w:r w:rsidRPr="009C3F9E">
        <w:t>тра;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с) наименование органа, принявшего решение о внесении записи в государственный реестр;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т) реквизиты решения о внесении записи в государственный реестр;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у) дата внесения записи в государственный реестр;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ф) реквизиты свидетельства о внесении казачьего о</w:t>
      </w:r>
      <w:r w:rsidRPr="009C3F9E">
        <w:t>бщества в государственный реестр.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bookmarkStart w:id="5" w:name="P101"/>
      <w:bookmarkEnd w:id="5"/>
      <w:r w:rsidRPr="009C3F9E">
        <w:t>10. Основанием для внесения хуторского, станичного, городского, районного (юртового), окружного (</w:t>
      </w:r>
      <w:proofErr w:type="spellStart"/>
      <w:r w:rsidRPr="009C3F9E">
        <w:t>отдельского</w:t>
      </w:r>
      <w:proofErr w:type="spellEnd"/>
      <w:r w:rsidRPr="009C3F9E">
        <w:t>) или войскового казачьего общества в государственный реестр является решение Министерства (его территориального о</w:t>
      </w:r>
      <w:r w:rsidRPr="009C3F9E">
        <w:t>ргана), принимаемое на основании следующих документов: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Приказа Минюста России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bookmarkStart w:id="6" w:name="P103"/>
      <w:bookmarkEnd w:id="6"/>
      <w:r w:rsidRPr="009C3F9E">
        <w:t>а) заявление о внесении казачьего общества в государственный реестр;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б) устав казачьего общества, принятый высшим органом управления казачьего обществ</w:t>
      </w:r>
      <w:r w:rsidRPr="009C3F9E">
        <w:t>а и утвержденный в установленном порядке;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bookmarkStart w:id="7" w:name="P105"/>
      <w:bookmarkEnd w:id="7"/>
      <w:r w:rsidRPr="009C3F9E">
        <w:t>в) заверенная атаманом казачьего общества копия решения высшего органа управления казачьего общества о ходатайстве о внесении данного казачьего общества в государственный реестр;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г) заверенная атаманом казачьего об</w:t>
      </w:r>
      <w:r w:rsidRPr="009C3F9E">
        <w:t xml:space="preserve">щества копия решения высшего органа управления казачьего общества или заверенные атаманом казачьего общества копии решений высших органов управления казачьих обществ, входящих в состав данного казачьего общества, о принятии в установленном порядке на себя </w:t>
      </w:r>
      <w:r w:rsidRPr="009C3F9E">
        <w:t>членами указанных казачьих обществ обязательств по несению государственной или иной службы. Хуторское, станичное, городское казачье общество вместе с копией указанного решения представляет также список членов казачьего общества, в установленном порядке при</w:t>
      </w:r>
      <w:r w:rsidRPr="009C3F9E">
        <w:t>нявших на себя обязательства по несению государственной или иной службы;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bookmarkStart w:id="8" w:name="P107"/>
      <w:bookmarkEnd w:id="8"/>
      <w:r w:rsidRPr="009C3F9E">
        <w:t>д) заверенные атаманом казачьего общества копии решений высших органов управления казачьих обществ о вхождении в состав данного казачьего общества.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bookmarkStart w:id="9" w:name="P108"/>
      <w:bookmarkEnd w:id="9"/>
      <w:r w:rsidRPr="009C3F9E">
        <w:t>10.1. Основанием для внесения Всеро</w:t>
      </w:r>
      <w:r w:rsidRPr="009C3F9E">
        <w:t>ссийского казачьего общества в государственный реестр является решение Министерства, принимаемое на основании представления Федерального агентства по делам национальностей.</w:t>
      </w:r>
    </w:p>
    <w:p w:rsidR="00B7541D" w:rsidRPr="009C3F9E" w:rsidRDefault="00DA785B">
      <w:pPr>
        <w:pStyle w:val="ConsPlusNormal0"/>
        <w:jc w:val="both"/>
      </w:pPr>
      <w:r w:rsidRPr="009C3F9E">
        <w:t>(п. 10.1 введен Приказом Минюста России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bookmarkStart w:id="10" w:name="P110"/>
      <w:bookmarkEnd w:id="10"/>
      <w:r w:rsidRPr="009C3F9E">
        <w:t>11. Основанием для внес</w:t>
      </w:r>
      <w:r w:rsidRPr="009C3F9E">
        <w:t>ения изменений в сведения о хуторском, станичном, городском, районном (юртовом), окружном (</w:t>
      </w:r>
      <w:proofErr w:type="spellStart"/>
      <w:r w:rsidRPr="009C3F9E">
        <w:t>отдельском</w:t>
      </w:r>
      <w:proofErr w:type="spellEnd"/>
      <w:r w:rsidRPr="009C3F9E">
        <w:t>) или войсковом казачьем обществе, содержащиеся в государственном реестре, является: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Приказа Минюста России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bookmarkStart w:id="11" w:name="P112"/>
      <w:bookmarkEnd w:id="11"/>
      <w:r w:rsidRPr="009C3F9E">
        <w:lastRenderedPageBreak/>
        <w:t>а) решение Министерства (его территориального органа) о внесении изменений в сведения государственного реестра, принимаемое на основании следующих документов: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заявление о внесении изменений в сведения государственного реестра;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устав казачьего общества, при</w:t>
      </w:r>
      <w:r w:rsidRPr="009C3F9E">
        <w:t>нятый высшим органом управления казачьего общества и утвержденный в установленном порядке;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заверенная атаманом казачьего общества копия решения высшего органа управления казачьего общества о ходатайстве о внесении изменений в сведения государственного реес</w:t>
      </w:r>
      <w:r w:rsidRPr="009C3F9E">
        <w:t>тра;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заверенные атаманом казачьего общества копии решений высших органов управления казачьих обществ о вхождении в состав данного казачьего общества;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bookmarkStart w:id="12" w:name="P117"/>
      <w:bookmarkEnd w:id="12"/>
      <w:r w:rsidRPr="009C3F9E">
        <w:t>б) поступление документов, подтверждающих внесение изменений в Единый государственный реестр юридических л</w:t>
      </w:r>
      <w:r w:rsidRPr="009C3F9E">
        <w:t xml:space="preserve">иц в части сведений, указанных в </w:t>
      </w:r>
      <w:r w:rsidRPr="009C3F9E">
        <w:t>подпунктах "а"</w:t>
      </w:r>
      <w:r w:rsidRPr="009C3F9E">
        <w:t xml:space="preserve"> - </w:t>
      </w:r>
      <w:r w:rsidRPr="009C3F9E">
        <w:t>"в"</w:t>
      </w:r>
      <w:r w:rsidRPr="009C3F9E">
        <w:t xml:space="preserve">, </w:t>
      </w:r>
      <w:r w:rsidRPr="009C3F9E">
        <w:t>"л" пункта 9</w:t>
      </w:r>
      <w:r w:rsidRPr="009C3F9E">
        <w:t xml:space="preserve"> Порядка;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в) поступление сообщения о численности.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bookmarkStart w:id="13" w:name="P119"/>
      <w:bookmarkEnd w:id="13"/>
      <w:r w:rsidRPr="009C3F9E">
        <w:t>11.1. Основанием для внесения изменений в сведения о Всероссийском казачьем обществе, содержащиеся в государственном реестре, является решение Министер</w:t>
      </w:r>
      <w:r w:rsidRPr="009C3F9E">
        <w:t>ства, принимаемое на основании представления Федерального агентства по делам национальностей.</w:t>
      </w:r>
    </w:p>
    <w:p w:rsidR="00B7541D" w:rsidRPr="009C3F9E" w:rsidRDefault="00DA785B">
      <w:pPr>
        <w:pStyle w:val="ConsPlusNormal0"/>
        <w:jc w:val="both"/>
      </w:pPr>
      <w:r w:rsidRPr="009C3F9E">
        <w:t>(п. 11.1 введен Приказом Минюста России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bookmarkStart w:id="14" w:name="P121"/>
      <w:bookmarkEnd w:id="14"/>
      <w:r w:rsidRPr="009C3F9E">
        <w:t>12. Основанием для исключения хуторского, станичного, городского, районного (юртового), окружного (</w:t>
      </w:r>
      <w:proofErr w:type="spellStart"/>
      <w:r w:rsidRPr="009C3F9E">
        <w:t>отд</w:t>
      </w:r>
      <w:r w:rsidRPr="009C3F9E">
        <w:t>ельского</w:t>
      </w:r>
      <w:proofErr w:type="spellEnd"/>
      <w:r w:rsidRPr="009C3F9E">
        <w:t>) или войскового казачьего общества из государственного реестра является решение Министерства (его территориального органа), принимаемое на основании поступивших от заинтересованных органов, иных федеральных органов исполнительной власти, их террит</w:t>
      </w:r>
      <w:r w:rsidRPr="009C3F9E">
        <w:t>ориальных органов, территориальных органов Министерства документов, подтверждающих наличие оснований для исключения хуторского, станичного, городского, районного (юртового), окружного (</w:t>
      </w:r>
      <w:proofErr w:type="spellStart"/>
      <w:r w:rsidRPr="009C3F9E">
        <w:t>отдельского</w:t>
      </w:r>
      <w:proofErr w:type="spellEnd"/>
      <w:r w:rsidRPr="009C3F9E">
        <w:t>) или войскового казачьего общества из государственного реес</w:t>
      </w:r>
      <w:r w:rsidRPr="009C3F9E">
        <w:t>тра, предусмотренных частью 8 статьи 6.1 Федерального закона от 05.12.2005 N 154-ФЗ "О государственной службе российского казачества" (далее - Федеральный закон N 154-ФЗ), а также в связи с выявлением Министерством (его территориальным органом) указанных о</w:t>
      </w:r>
      <w:r w:rsidRPr="009C3F9E">
        <w:t>снований.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Приказов Минюста России от 27.05.2021 N 88, от 29.08.2024 N 258)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bookmarkStart w:id="15" w:name="P123"/>
      <w:bookmarkEnd w:id="15"/>
      <w:r w:rsidRPr="009C3F9E">
        <w:t>13. Документы для внесения казачьего общества в государственный реестр, внесения изменений в сведения государственного реестра представляются в Министерство (его территориал</w:t>
      </w:r>
      <w:r w:rsidRPr="009C3F9E">
        <w:t>ьный орган) непосредственно, либо посредством почтового отправления с описью вложения, либо в форме электронных документов с использованием информационно-телекоммуникационных сетей общего пользования, в том числе сети "Интернет", включая федеральную госуда</w:t>
      </w:r>
      <w:r w:rsidRPr="009C3F9E">
        <w:t>рственную информационную систему "Единый портал государственных и муниципальных услуг (функций)".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Приказов Минюста России от 27.05.2021 N 88, от 29.08.2024 N 258)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Абзац утратил силу с 1 января 2026 года. - Приказ Минюста России от 09.12.2025 N 336.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 xml:space="preserve">Министерство (его территориальный орган) не вправе отказать в принятии указанных в настоящем пункте документов. В случае непосредственного представления в Министерство (его территориальный орган) документов, указанных в абзаце первом настоящего пункта, </w:t>
      </w:r>
      <w:r w:rsidRPr="009C3F9E">
        <w:lastRenderedPageBreak/>
        <w:t>Ми</w:t>
      </w:r>
      <w:r w:rsidRPr="009C3F9E">
        <w:t>нистерство (его территориальный орган) выдает расписку с отметкой об их получении, а в случае получения таких документов посредством почтового отправления с описью вложения направляет расписку с отметкой об их получении по почте.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Приказа Минюста Ро</w:t>
      </w:r>
      <w:r w:rsidRPr="009C3F9E">
        <w:t>ссии от 29.08.2024 N 258)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Устав казачьего общества представляется в Министерство территориальным органом Министерства по месту нахождения казачьего общества в виде копии по запросу Министерства в течение трех рабочих дней со дня получения запроса.</w:t>
      </w:r>
    </w:p>
    <w:p w:rsidR="00B7541D" w:rsidRPr="009C3F9E" w:rsidRDefault="00DA785B">
      <w:pPr>
        <w:pStyle w:val="ConsPlusNormal0"/>
        <w:jc w:val="both"/>
      </w:pPr>
      <w:r w:rsidRPr="009C3F9E">
        <w:t xml:space="preserve">(в ред. </w:t>
      </w:r>
      <w:r w:rsidRPr="009C3F9E">
        <w:t>Приказа Минюста России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Территориальным органом Министерства к рассмотрению принимается устав хуторского, станичного, городского, районного (юртового) казачьего общества, находящийся в соответствующем номенклатурном деле, содержащем доку</w:t>
      </w:r>
      <w:r w:rsidRPr="009C3F9E">
        <w:t>менты, связанные с государственной регистрацией казачьего общества в качестве юридического лица.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 xml:space="preserve">14. Копии документов, подтверждающих внесение изменений в Единый государственный реестр юридических лиц в части сведений, указанных в </w:t>
      </w:r>
      <w:r w:rsidRPr="009C3F9E">
        <w:t>подпунктах "а"</w:t>
      </w:r>
      <w:r w:rsidRPr="009C3F9E">
        <w:t xml:space="preserve"> - </w:t>
      </w:r>
      <w:r w:rsidRPr="009C3F9E">
        <w:t>"в"</w:t>
      </w:r>
      <w:r w:rsidRPr="009C3F9E">
        <w:t xml:space="preserve">, </w:t>
      </w:r>
      <w:r w:rsidRPr="009C3F9E">
        <w:t>"л" пункта 9</w:t>
      </w:r>
      <w:r w:rsidRPr="009C3F9E">
        <w:t xml:space="preserve"> По</w:t>
      </w:r>
      <w:r w:rsidRPr="009C3F9E">
        <w:t>рядка, а также прекращение деятельности казачьего общества (путем реорганизации, ликвидации или исключения из Единого государственного реестра юридических лиц в случаях, предусмотренных законодательством Российской Федерации), представляются в Министерство</w:t>
      </w:r>
      <w:r w:rsidRPr="009C3F9E">
        <w:t xml:space="preserve"> его территориальным органом по месту нахождения Всероссийского казачьего общества, войскового, окружного (</w:t>
      </w:r>
      <w:proofErr w:type="spellStart"/>
      <w:r w:rsidRPr="009C3F9E">
        <w:t>отдельского</w:t>
      </w:r>
      <w:proofErr w:type="spellEnd"/>
      <w:r w:rsidRPr="009C3F9E">
        <w:t>) казачьего общества в течение трех рабочих дней со дня получения указанных документов территориальным органом Министерства.</w:t>
      </w:r>
    </w:p>
    <w:p w:rsidR="00B7541D" w:rsidRPr="009C3F9E" w:rsidRDefault="00DA785B">
      <w:pPr>
        <w:pStyle w:val="ConsPlusNormal0"/>
        <w:jc w:val="both"/>
      </w:pPr>
      <w:r w:rsidRPr="009C3F9E">
        <w:t>(в ред. Прика</w:t>
      </w:r>
      <w:r w:rsidRPr="009C3F9E">
        <w:t>за Минюста России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bookmarkStart w:id="16" w:name="P133"/>
      <w:bookmarkEnd w:id="16"/>
      <w:r w:rsidRPr="009C3F9E">
        <w:t>15. При наличии оснований, предусмотренных частью 1 статьи 6.1 Федерального закона N 154-ФЗ, Министерством (его территориальным органом) принимается решение о приостановлении процедуры внесения казачьего общества в гос</w:t>
      </w:r>
      <w:r w:rsidRPr="009C3F9E">
        <w:t>ударственный реестр (внесения изменений в сведения государственного реестра).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bookmarkStart w:id="17" w:name="P134"/>
      <w:bookmarkEnd w:id="17"/>
      <w:r w:rsidRPr="009C3F9E">
        <w:t>16. При наличии оснований, предусмотренных частью 3 статьи 6.1 Федерального закона N 154-ФЗ, Министерством (его территориальным органом) принимается решение об отказе во внесении</w:t>
      </w:r>
      <w:r w:rsidRPr="009C3F9E">
        <w:t xml:space="preserve"> казачьего общества в государственный реестр (внесении изменений в сведения государственного реестра).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 xml:space="preserve">17. Решения, указанные в </w:t>
      </w:r>
      <w:r w:rsidRPr="009C3F9E">
        <w:t>пунктах 10</w:t>
      </w:r>
      <w:r w:rsidRPr="009C3F9E">
        <w:t xml:space="preserve">, </w:t>
      </w:r>
      <w:r w:rsidRPr="009C3F9E">
        <w:t>11</w:t>
      </w:r>
      <w:r w:rsidRPr="009C3F9E">
        <w:t xml:space="preserve">, </w:t>
      </w:r>
      <w:r w:rsidRPr="009C3F9E">
        <w:t>12</w:t>
      </w:r>
      <w:r w:rsidRPr="009C3F9E">
        <w:t xml:space="preserve">, </w:t>
      </w:r>
      <w:r w:rsidRPr="009C3F9E">
        <w:t>15</w:t>
      </w:r>
      <w:r w:rsidRPr="009C3F9E">
        <w:t xml:space="preserve"> и </w:t>
      </w:r>
      <w:r w:rsidRPr="009C3F9E">
        <w:t>16</w:t>
      </w:r>
      <w:r w:rsidRPr="009C3F9E">
        <w:t xml:space="preserve"> Порядка, принимаются Министерством (его территориальным органом) не позднее чем через тридцать календарных дней со дня получения документов, указанных в </w:t>
      </w:r>
      <w:r w:rsidRPr="009C3F9E">
        <w:t>подпунктах "а"</w:t>
      </w:r>
      <w:r w:rsidRPr="009C3F9E">
        <w:t xml:space="preserve">, </w:t>
      </w:r>
      <w:r w:rsidRPr="009C3F9E">
        <w:t>"в"</w:t>
      </w:r>
      <w:r w:rsidRPr="009C3F9E">
        <w:t xml:space="preserve"> - </w:t>
      </w:r>
      <w:r w:rsidRPr="009C3F9E">
        <w:t>"д" пункта 10</w:t>
      </w:r>
      <w:r w:rsidRPr="009C3F9E">
        <w:t xml:space="preserve">, </w:t>
      </w:r>
      <w:r w:rsidRPr="009C3F9E">
        <w:t>подпункте "а" пункта 11</w:t>
      </w:r>
      <w:r w:rsidRPr="009C3F9E">
        <w:t xml:space="preserve">, </w:t>
      </w:r>
      <w:r w:rsidRPr="009C3F9E">
        <w:t>пункте 12</w:t>
      </w:r>
      <w:r w:rsidRPr="009C3F9E">
        <w:t xml:space="preserve"> Порядка, либо дня выявления оснований для искл</w:t>
      </w:r>
      <w:r w:rsidRPr="009C3F9E">
        <w:t>ючения казачьего общества из государственного реестра, предусмотренных частью 8 статьи 6.1 Федерального закона N 154-ФЗ.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Приказа Минюста России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 xml:space="preserve">17.1. Решения, указанные в </w:t>
      </w:r>
      <w:r w:rsidRPr="009C3F9E">
        <w:t>пунктах 10.1</w:t>
      </w:r>
      <w:r w:rsidRPr="009C3F9E">
        <w:t xml:space="preserve"> и </w:t>
      </w:r>
      <w:r w:rsidRPr="009C3F9E">
        <w:t>11.1</w:t>
      </w:r>
      <w:r w:rsidRPr="009C3F9E">
        <w:t xml:space="preserve"> Порядка, принимаются Министерством не позднее чем через десять календарных дней со дня поступления документов, указанных в </w:t>
      </w:r>
      <w:r w:rsidRPr="009C3F9E">
        <w:t>пунктах 10.1</w:t>
      </w:r>
      <w:r w:rsidRPr="009C3F9E">
        <w:t xml:space="preserve"> и </w:t>
      </w:r>
      <w:r w:rsidRPr="009C3F9E">
        <w:t>11.1</w:t>
      </w:r>
      <w:r w:rsidRPr="009C3F9E">
        <w:t xml:space="preserve"> Порядка.</w:t>
      </w:r>
    </w:p>
    <w:p w:rsidR="00B7541D" w:rsidRPr="009C3F9E" w:rsidRDefault="00DA785B">
      <w:pPr>
        <w:pStyle w:val="ConsPlusNormal0"/>
        <w:jc w:val="both"/>
      </w:pPr>
      <w:r w:rsidRPr="009C3F9E">
        <w:t>(п. 17.1 введен Приказом Минюста России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 xml:space="preserve">18. Внесение сведений в государственный реестр на электронных носителях осуществляется Министерством (его территориальным органом) в течение трех рабочих дней со дня </w:t>
      </w:r>
      <w:proofErr w:type="gramStart"/>
      <w:r w:rsidRPr="009C3F9E">
        <w:t>принятия</w:t>
      </w:r>
      <w:proofErr w:type="gramEnd"/>
      <w:r w:rsidRPr="009C3F9E">
        <w:t xml:space="preserve"> указанных в </w:t>
      </w:r>
      <w:r w:rsidRPr="009C3F9E">
        <w:t>пунктах 10</w:t>
      </w:r>
      <w:r w:rsidRPr="009C3F9E">
        <w:t xml:space="preserve"> - </w:t>
      </w:r>
      <w:r w:rsidRPr="009C3F9E">
        <w:t>12</w:t>
      </w:r>
      <w:r w:rsidRPr="009C3F9E">
        <w:t xml:space="preserve"> Порядка решений либо получения документов, указанных в </w:t>
      </w:r>
      <w:r w:rsidRPr="009C3F9E">
        <w:t>подпункте "б" пункта 11</w:t>
      </w:r>
      <w:r w:rsidRPr="009C3F9E">
        <w:t xml:space="preserve"> Порядка, и в течение тридцати дней со дня получения сообщения о </w:t>
      </w:r>
      <w:r w:rsidRPr="009C3F9E">
        <w:lastRenderedPageBreak/>
        <w:t>численности.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19. Внесение сведений в государственный реестр на электронных носителях о принадлежности казачьего общества к райо</w:t>
      </w:r>
      <w:r w:rsidRPr="009C3F9E">
        <w:t>нному (юртовому), окружному (</w:t>
      </w:r>
      <w:proofErr w:type="spellStart"/>
      <w:r w:rsidRPr="009C3F9E">
        <w:t>отдельскому</w:t>
      </w:r>
      <w:proofErr w:type="spellEnd"/>
      <w:r w:rsidRPr="009C3F9E">
        <w:t xml:space="preserve">), войсковому казачьему обществу, Всероссийскому казачьему обществу осуществляется Министерством (его территориальным органом) в течение трех рабочих дней со дня принятия указанных в </w:t>
      </w:r>
      <w:r w:rsidRPr="009C3F9E">
        <w:t>пунктах 10</w:t>
      </w:r>
      <w:r w:rsidRPr="009C3F9E">
        <w:t xml:space="preserve">, </w:t>
      </w:r>
      <w:r w:rsidRPr="009C3F9E">
        <w:t>11</w:t>
      </w:r>
      <w:r w:rsidRPr="009C3F9E">
        <w:t xml:space="preserve"> и </w:t>
      </w:r>
      <w:r w:rsidRPr="009C3F9E">
        <w:t>12</w:t>
      </w:r>
      <w:r w:rsidRPr="009C3F9E">
        <w:t xml:space="preserve"> Порядка решений в отношении соответствующего районного (юртового), окружного (</w:t>
      </w:r>
      <w:proofErr w:type="spellStart"/>
      <w:r w:rsidRPr="009C3F9E">
        <w:t>отдельского</w:t>
      </w:r>
      <w:proofErr w:type="spellEnd"/>
      <w:r w:rsidRPr="009C3F9E">
        <w:t>), войскового казачьего общества, внесенного в государственный реестр.</w:t>
      </w:r>
    </w:p>
    <w:p w:rsidR="00B7541D" w:rsidRPr="009C3F9E" w:rsidRDefault="00DA785B">
      <w:pPr>
        <w:pStyle w:val="ConsPlusNormal0"/>
        <w:jc w:val="both"/>
      </w:pPr>
      <w:r w:rsidRPr="009C3F9E">
        <w:t>(в ред. Приказа Минюста России от 27.05.2021 N 88)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 xml:space="preserve">20. Расписка в получении документов, указанная в </w:t>
      </w:r>
      <w:r w:rsidRPr="009C3F9E">
        <w:t>пункте 13</w:t>
      </w:r>
      <w:r w:rsidRPr="009C3F9E">
        <w:t xml:space="preserve"> Порядка, направляется Министерством (его территориальным органом) хуторскому, станичному, городскому, районному (юртовому), окружному (</w:t>
      </w:r>
      <w:proofErr w:type="spellStart"/>
      <w:r w:rsidRPr="009C3F9E">
        <w:t>отдельскому</w:t>
      </w:r>
      <w:proofErr w:type="spellEnd"/>
      <w:r w:rsidRPr="009C3F9E">
        <w:t>) или войсков</w:t>
      </w:r>
      <w:r w:rsidRPr="009C3F9E">
        <w:t>ому казачьему обществу в течение трех рабочих дней со дня получения соответствующих документов (за исключением случаев непосредственного представления).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Свидетельство о внесении казачьего общества в государственный реестр выдается (направляется) Министерст</w:t>
      </w:r>
      <w:r w:rsidRPr="009C3F9E">
        <w:t xml:space="preserve">вом (его территориальным органом) атаману казачьего общества не позднее трех рабочих дней со дня принятия решений, указанных в </w:t>
      </w:r>
      <w:r w:rsidRPr="009C3F9E">
        <w:t>пунктах 10</w:t>
      </w:r>
      <w:r w:rsidRPr="009C3F9E">
        <w:t xml:space="preserve"> и </w:t>
      </w:r>
      <w:r w:rsidRPr="009C3F9E">
        <w:t>10.1</w:t>
      </w:r>
      <w:r w:rsidRPr="009C3F9E">
        <w:t xml:space="preserve"> Порядка, а также решений, указанных в </w:t>
      </w:r>
      <w:r w:rsidRPr="009C3F9E">
        <w:t>пунктах 11</w:t>
      </w:r>
      <w:r w:rsidRPr="009C3F9E">
        <w:t xml:space="preserve"> и </w:t>
      </w:r>
      <w:r w:rsidRPr="009C3F9E">
        <w:t>11.1</w:t>
      </w:r>
      <w:r w:rsidRPr="009C3F9E">
        <w:t xml:space="preserve"> Порядка, - в случае изменени</w:t>
      </w:r>
      <w:r w:rsidRPr="009C3F9E">
        <w:t>я сведений, содержащихся в ранее выданном казачьему обществу свидетельстве. Министерство (его территориальный орган) также осуществляет выдачу (направление) свидетельств о внесении казачьего общества в государственный реестр: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 xml:space="preserve">при утрате казачьим обществом </w:t>
      </w:r>
      <w:r w:rsidRPr="009C3F9E">
        <w:t>свидетельства с представлением актов, справок и других документов, подтверждающих факт утраты свидетельства;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в случае повреждения свидетельства, влекущего невозможность его использования, при представлении оригинала поврежденного свидетельства;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взамен свид</w:t>
      </w:r>
      <w:r w:rsidRPr="009C3F9E">
        <w:t>етельства, выданного до 23.12.2011, при поступлении от казачьего общества документов, являющихся основанием для внесения сведений в государственный реестр;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взамен свидетельства, выданного до внесения изменений в структуру реестрового номера казачьего общес</w:t>
      </w:r>
      <w:r w:rsidRPr="009C3F9E">
        <w:t>тва (приложение к Порядку);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с включением во вновь (повторно) выдаваемое свидетельство сведений о ранее выданном свидетельстве;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с включением сведений об органе, принявшем решение о внесении казачьего общества в государственный реестр, в свидетельства, выдаваемые казачьим обществам, внесенным в государственный реестр, до 23.12.2011.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 xml:space="preserve">Уведомление об исключении хуторского, станичного, </w:t>
      </w:r>
      <w:r w:rsidRPr="009C3F9E">
        <w:t>городского, районного (юртового), окружного (</w:t>
      </w:r>
      <w:proofErr w:type="spellStart"/>
      <w:r w:rsidRPr="009C3F9E">
        <w:t>отдельского</w:t>
      </w:r>
      <w:proofErr w:type="spellEnd"/>
      <w:r w:rsidRPr="009C3F9E">
        <w:t>) или войскового казачьего общества из государственного реестра направляется Министерством (его территориальным органом) атаману казачьего общества, в заинтересованный орган в течение трех рабочих дне</w:t>
      </w:r>
      <w:r w:rsidRPr="009C3F9E">
        <w:t xml:space="preserve">й со дня принятия решения, указанного в </w:t>
      </w:r>
      <w:r w:rsidRPr="009C3F9E">
        <w:t>пункте 12</w:t>
      </w:r>
      <w:r w:rsidRPr="009C3F9E">
        <w:t xml:space="preserve"> Порядка.</w:t>
      </w:r>
    </w:p>
    <w:p w:rsidR="00B7541D" w:rsidRPr="009C3F9E" w:rsidRDefault="00DA785B">
      <w:pPr>
        <w:pStyle w:val="ConsPlusNormal0"/>
        <w:jc w:val="both"/>
      </w:pPr>
      <w:r w:rsidRPr="009C3F9E">
        <w:t>(п. 20 в ред. Приказа Минюста России от 29.08.2024 N 258)</w:t>
      </w: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DA785B">
      <w:pPr>
        <w:pStyle w:val="ConsPlusNormal0"/>
        <w:jc w:val="right"/>
        <w:outlineLvl w:val="1"/>
      </w:pPr>
      <w:r w:rsidRPr="009C3F9E">
        <w:t>Приложение</w:t>
      </w:r>
    </w:p>
    <w:p w:rsidR="00B7541D" w:rsidRPr="009C3F9E" w:rsidRDefault="00DA785B">
      <w:pPr>
        <w:pStyle w:val="ConsPlusNormal0"/>
        <w:jc w:val="right"/>
      </w:pPr>
      <w:r w:rsidRPr="009C3F9E">
        <w:t>к Порядку ведения</w:t>
      </w:r>
    </w:p>
    <w:p w:rsidR="00B7541D" w:rsidRPr="009C3F9E" w:rsidRDefault="00DA785B">
      <w:pPr>
        <w:pStyle w:val="ConsPlusNormal0"/>
        <w:jc w:val="right"/>
      </w:pPr>
      <w:r w:rsidRPr="009C3F9E">
        <w:t>государственного реестра</w:t>
      </w:r>
    </w:p>
    <w:p w:rsidR="00B7541D" w:rsidRPr="009C3F9E" w:rsidRDefault="00DA785B">
      <w:pPr>
        <w:pStyle w:val="ConsPlusNormal0"/>
        <w:jc w:val="right"/>
      </w:pPr>
      <w:r w:rsidRPr="009C3F9E">
        <w:t>казачьих обществ</w:t>
      </w:r>
    </w:p>
    <w:p w:rsidR="00B7541D" w:rsidRPr="009C3F9E" w:rsidRDefault="00DA785B">
      <w:pPr>
        <w:pStyle w:val="ConsPlusNormal0"/>
        <w:jc w:val="right"/>
      </w:pPr>
      <w:r w:rsidRPr="009C3F9E">
        <w:t>в Российской Федерации</w:t>
      </w: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DA785B">
      <w:pPr>
        <w:pStyle w:val="ConsPlusTitle0"/>
        <w:jc w:val="center"/>
      </w:pPr>
      <w:bookmarkStart w:id="18" w:name="P163"/>
      <w:bookmarkEnd w:id="18"/>
      <w:r w:rsidRPr="009C3F9E">
        <w:t>СТРУКТУРА РЕЕСТРОВОГО НОМЕРА КАЗАЧЬЕГО ОБЩЕСТВА</w:t>
      </w:r>
    </w:p>
    <w:p w:rsidR="00B7541D" w:rsidRPr="009C3F9E" w:rsidRDefault="00B754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C3F9E" w:rsidRPr="009C3F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41D" w:rsidRPr="009C3F9E" w:rsidRDefault="00B754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41D" w:rsidRPr="009C3F9E" w:rsidRDefault="00B754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541D" w:rsidRPr="009C3F9E" w:rsidRDefault="00DA785B">
            <w:pPr>
              <w:pStyle w:val="ConsPlusNormal0"/>
              <w:jc w:val="center"/>
            </w:pPr>
            <w:r w:rsidRPr="009C3F9E">
              <w:t>Список изменяющих документов</w:t>
            </w:r>
          </w:p>
          <w:p w:rsidR="00B7541D" w:rsidRPr="009C3F9E" w:rsidRDefault="00DA785B">
            <w:pPr>
              <w:pStyle w:val="ConsPlusNormal0"/>
              <w:jc w:val="center"/>
            </w:pPr>
            <w:r w:rsidRPr="009C3F9E">
              <w:t>(в ред. Приказов Минюста России от 17.08.2012 N 163,</w:t>
            </w:r>
          </w:p>
          <w:p w:rsidR="00B7541D" w:rsidRPr="009C3F9E" w:rsidRDefault="00DA785B">
            <w:pPr>
              <w:pStyle w:val="ConsPlusNormal0"/>
              <w:jc w:val="center"/>
            </w:pPr>
            <w:r w:rsidRPr="009C3F9E">
              <w:t>от 29.08.2024 N 258)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41D" w:rsidRPr="009C3F9E" w:rsidRDefault="00B7541D">
            <w:pPr>
              <w:pStyle w:val="ConsPlusNormal0"/>
            </w:pPr>
          </w:p>
        </w:tc>
      </w:tr>
    </w:tbl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DA785B">
      <w:pPr>
        <w:pStyle w:val="ConsPlusNormal0"/>
        <w:ind w:firstLine="540"/>
        <w:jc w:val="both"/>
      </w:pPr>
      <w:r w:rsidRPr="009C3F9E">
        <w:t>Реестровый номер казачьего общества состоит из 9 знаков, расположенных в следующей последовательности:</w:t>
      </w: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DA785B">
      <w:pPr>
        <w:pStyle w:val="ConsPlusNonformat0"/>
        <w:jc w:val="both"/>
      </w:pPr>
      <w:r w:rsidRPr="009C3F9E">
        <w:t>┌─┬─┬─┬─┬─┬─┬─┬─┬─┐</w:t>
      </w:r>
    </w:p>
    <w:p w:rsidR="00B7541D" w:rsidRPr="009C3F9E" w:rsidRDefault="00DA785B">
      <w:pPr>
        <w:pStyle w:val="ConsPlusNonformat0"/>
        <w:jc w:val="both"/>
      </w:pPr>
      <w:r w:rsidRPr="009C3F9E">
        <w:t>│</w:t>
      </w:r>
      <w:proofErr w:type="spellStart"/>
      <w:r w:rsidRPr="009C3F9E">
        <w:t>в│р│р│г│г│x│x│x│x</w:t>
      </w:r>
      <w:proofErr w:type="spellEnd"/>
      <w:r w:rsidRPr="009C3F9E">
        <w:t>│, где:</w:t>
      </w:r>
    </w:p>
    <w:p w:rsidR="00B7541D" w:rsidRPr="009C3F9E" w:rsidRDefault="00DA785B">
      <w:pPr>
        <w:pStyle w:val="ConsPlusNonformat0"/>
        <w:jc w:val="both"/>
      </w:pPr>
      <w:r w:rsidRPr="009C3F9E">
        <w:t>└─┴─┴─┴─┴─┴─┴─┴─┴─┘</w:t>
      </w: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DA785B">
      <w:pPr>
        <w:pStyle w:val="ConsPlusNormal0"/>
        <w:ind w:firstLine="540"/>
        <w:jc w:val="both"/>
      </w:pPr>
      <w:r w:rsidRPr="009C3F9E">
        <w:t>"в" (первый знак) - кодовое обозначение вида казачьего общества имеет значение: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0 Все</w:t>
      </w:r>
      <w:r w:rsidRPr="009C3F9E">
        <w:t>российское казачье общество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1 войсковое казачье общество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2 окружное казачье общество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 xml:space="preserve">3 </w:t>
      </w:r>
      <w:proofErr w:type="spellStart"/>
      <w:r w:rsidRPr="009C3F9E">
        <w:t>отдельское</w:t>
      </w:r>
      <w:proofErr w:type="spellEnd"/>
      <w:r w:rsidRPr="009C3F9E">
        <w:t xml:space="preserve"> казачье общество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4 районное казачье общество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5 юртовое казачье общество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6 городское казачье общество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7 станичное казачье общество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8 хуторское казачье общество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"</w:t>
      </w:r>
      <w:proofErr w:type="spellStart"/>
      <w:r w:rsidRPr="009C3F9E">
        <w:t>рр</w:t>
      </w:r>
      <w:proofErr w:type="spellEnd"/>
      <w:r w:rsidRPr="009C3F9E">
        <w:t>" (второй, третий знак) - кодовое обозначение субъекта Российской Федерации имеет значение: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00 Центральный аппарат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01 Республика Адыгея (Адыгея)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02 Республика Алтай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lastRenderedPageBreak/>
        <w:t>03 Республика Башкортостан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04 Республика Бурятия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05 Республика Дагестан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06 Республика И</w:t>
      </w:r>
      <w:r w:rsidRPr="009C3F9E">
        <w:t>нгушетия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07 Кабардино-Балкарская Республика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08 Республика Калмыкия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09 Карачаево-Черкесская Республика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10 Республика Карелия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11 Республика Коми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12 Республика Марий Эл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13 Республика Мордовия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14 Республика Саха (Якутия)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15 Республика Северная Осетия - Алания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16 Республика Татарстан (Татарстан)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17 Республика Тыва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18 Удмуртская Республика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19 Республика Хакасия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20 Чеченская Республика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21 Чувашская Республика - Чувашия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22 Алтайский край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23 Забайкальский край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24 Камчатский край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25 Краснодарский край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26 Красноярский</w:t>
      </w:r>
      <w:r w:rsidRPr="009C3F9E">
        <w:t xml:space="preserve"> край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27 Пермский край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28 Приморский край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29 Ставропольский край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lastRenderedPageBreak/>
        <w:t>30 Хабаровский край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31 Амурская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32 Архангельская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33 Астраханская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34 Белгородская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35 Брянская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36 Владимирская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37 Волгоградская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38 Вологодская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39 Воронежская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40 Ивановская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41 Иркутская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42 Калининградская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43 Калужская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44 Кемеровская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45 Кировская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46 Костромская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47 Курганская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48 Курская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49 Ленингра</w:t>
      </w:r>
      <w:r w:rsidRPr="009C3F9E">
        <w:t>дская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50 Липецкая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51 Магаданская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52 Московская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53 Мурманская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54 Нижегородская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55 Новгородская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56 Новосибирская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lastRenderedPageBreak/>
        <w:t>57 Омская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58 Оренбургская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59 Орловская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60 Пензенская обла</w:t>
      </w:r>
      <w:r w:rsidRPr="009C3F9E">
        <w:t>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61 Псковская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62 Ростовская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63 Рязанская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64 Самарская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65 Саратовская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66 Сахалинская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67 Свердловская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68 Смоленская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69 Тамбовская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70 Тверская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71 Томская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72 Тульская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73 Тюменская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74 Ульяновская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75 Челябинская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76 Ярославская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77 Москва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78 Санкт-Петербург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79 Еврейская автономная область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80 Ненецкий автономный округ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81 Ханты-Мансийский автономный округ - Югра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82 Чукотский</w:t>
      </w:r>
      <w:r w:rsidRPr="009C3F9E">
        <w:t xml:space="preserve"> автономный округ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83 Ямало-Ненецкий автономный округ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lastRenderedPageBreak/>
        <w:t>90 Запорожская область</w:t>
      </w:r>
    </w:p>
    <w:p w:rsidR="00B7541D" w:rsidRPr="009C3F9E" w:rsidRDefault="00DA785B">
      <w:pPr>
        <w:pStyle w:val="ConsPlusNormal0"/>
        <w:jc w:val="both"/>
      </w:pPr>
      <w:r w:rsidRPr="009C3F9E">
        <w:t>(введено Приказом Минюста России от 29.08.2024 N 258)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91 Республика Крым</w:t>
      </w:r>
    </w:p>
    <w:p w:rsidR="00B7541D" w:rsidRPr="009C3F9E" w:rsidRDefault="00DA785B">
      <w:pPr>
        <w:pStyle w:val="ConsPlusNormal0"/>
        <w:jc w:val="both"/>
      </w:pPr>
      <w:r w:rsidRPr="009C3F9E">
        <w:t>(введено Приказом Минюста России от 29.08.2024 N 258)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92 г. Севастополь</w:t>
      </w:r>
    </w:p>
    <w:p w:rsidR="00B7541D" w:rsidRPr="009C3F9E" w:rsidRDefault="00DA785B">
      <w:pPr>
        <w:pStyle w:val="ConsPlusNormal0"/>
        <w:jc w:val="both"/>
      </w:pPr>
      <w:r w:rsidRPr="009C3F9E">
        <w:t>(введено Приказом Минюста России от</w:t>
      </w:r>
      <w:r w:rsidRPr="009C3F9E">
        <w:t xml:space="preserve"> 29.08.2024 N 258)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93 Донецкая Народная Республика</w:t>
      </w:r>
    </w:p>
    <w:p w:rsidR="00B7541D" w:rsidRPr="009C3F9E" w:rsidRDefault="00DA785B">
      <w:pPr>
        <w:pStyle w:val="ConsPlusNormal0"/>
        <w:jc w:val="both"/>
      </w:pPr>
      <w:r w:rsidRPr="009C3F9E">
        <w:t>(введено Приказом Минюста России от 29.08.2024 N 258)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94 Луганская Народная Республика</w:t>
      </w:r>
    </w:p>
    <w:p w:rsidR="00B7541D" w:rsidRPr="009C3F9E" w:rsidRDefault="00DA785B">
      <w:pPr>
        <w:pStyle w:val="ConsPlusNormal0"/>
        <w:jc w:val="both"/>
      </w:pPr>
      <w:r w:rsidRPr="009C3F9E">
        <w:t>(введено Приказом Минюста России от 29.08.2024 N 258)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95 Херсонская область</w:t>
      </w:r>
    </w:p>
    <w:p w:rsidR="00B7541D" w:rsidRPr="009C3F9E" w:rsidRDefault="00DA785B">
      <w:pPr>
        <w:pStyle w:val="ConsPlusNormal0"/>
        <w:jc w:val="both"/>
      </w:pPr>
      <w:r w:rsidRPr="009C3F9E">
        <w:t>(введено Приказом</w:t>
      </w:r>
      <w:r w:rsidRPr="009C3F9E">
        <w:t xml:space="preserve"> Минюста России от 29.08.2024 N 258)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"</w:t>
      </w:r>
      <w:proofErr w:type="spellStart"/>
      <w:r w:rsidRPr="009C3F9E">
        <w:t>гг</w:t>
      </w:r>
      <w:proofErr w:type="spellEnd"/>
      <w:r w:rsidRPr="009C3F9E">
        <w:t>" (четвертый, пятый знак) - две последние цифры года внесения записи в государственный реестр;</w:t>
      </w:r>
    </w:p>
    <w:p w:rsidR="00B7541D" w:rsidRPr="009C3F9E" w:rsidRDefault="00DA785B">
      <w:pPr>
        <w:pStyle w:val="ConsPlusNormal0"/>
        <w:spacing w:before="240"/>
        <w:ind w:firstLine="540"/>
        <w:jc w:val="both"/>
      </w:pPr>
      <w:r w:rsidRPr="009C3F9E">
        <w:t>"</w:t>
      </w:r>
      <w:proofErr w:type="spellStart"/>
      <w:r w:rsidRPr="009C3F9E">
        <w:t>xxxx</w:t>
      </w:r>
      <w:proofErr w:type="spellEnd"/>
      <w:r w:rsidRPr="009C3F9E">
        <w:t>" (с шестого по девятый знак) - порядковый номер записи, внесенной в государственный реестр в течение календарного г</w:t>
      </w:r>
      <w:r w:rsidRPr="009C3F9E">
        <w:t>ода.</w:t>
      </w: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DA785B">
      <w:pPr>
        <w:pStyle w:val="ConsPlusNormal0"/>
        <w:jc w:val="right"/>
        <w:outlineLvl w:val="0"/>
      </w:pPr>
      <w:r w:rsidRPr="009C3F9E">
        <w:t>Приложение N 2</w:t>
      </w:r>
    </w:p>
    <w:p w:rsidR="00B7541D" w:rsidRPr="009C3F9E" w:rsidRDefault="00DA785B">
      <w:pPr>
        <w:pStyle w:val="ConsPlusNormal0"/>
        <w:jc w:val="right"/>
      </w:pPr>
      <w:r w:rsidRPr="009C3F9E">
        <w:t>к Приказу Министерства юстиции</w:t>
      </w:r>
    </w:p>
    <w:p w:rsidR="00B7541D" w:rsidRPr="009C3F9E" w:rsidRDefault="00DA785B">
      <w:pPr>
        <w:pStyle w:val="ConsPlusNormal0"/>
        <w:jc w:val="right"/>
      </w:pPr>
      <w:r w:rsidRPr="009C3F9E">
        <w:t>Российской Федерации</w:t>
      </w:r>
    </w:p>
    <w:p w:rsidR="00B7541D" w:rsidRPr="009C3F9E" w:rsidRDefault="00DA785B">
      <w:pPr>
        <w:pStyle w:val="ConsPlusNormal0"/>
        <w:jc w:val="right"/>
      </w:pPr>
      <w:r w:rsidRPr="009C3F9E">
        <w:t>от 13.10.2011 N 355</w:t>
      </w:r>
    </w:p>
    <w:p w:rsidR="00B7541D" w:rsidRPr="009C3F9E" w:rsidRDefault="00B7541D">
      <w:pPr>
        <w:pStyle w:val="ConsPlusNormal0"/>
        <w:jc w:val="right"/>
      </w:pPr>
    </w:p>
    <w:p w:rsidR="00B7541D" w:rsidRPr="009C3F9E" w:rsidRDefault="00DA785B">
      <w:pPr>
        <w:pStyle w:val="ConsPlusNormal0"/>
        <w:jc w:val="center"/>
      </w:pPr>
      <w:r w:rsidRPr="009C3F9E">
        <w:t>Заявление</w:t>
      </w:r>
    </w:p>
    <w:p w:rsidR="00B7541D" w:rsidRPr="009C3F9E" w:rsidRDefault="00DA785B">
      <w:pPr>
        <w:pStyle w:val="ConsPlusNormal0"/>
        <w:jc w:val="center"/>
      </w:pPr>
      <w:r w:rsidRPr="009C3F9E">
        <w:t>о внесении казачьего общества в государственный реестр</w:t>
      </w:r>
    </w:p>
    <w:p w:rsidR="00B7541D" w:rsidRPr="009C3F9E" w:rsidRDefault="00DA785B">
      <w:pPr>
        <w:pStyle w:val="ConsPlusNormal0"/>
        <w:jc w:val="center"/>
      </w:pPr>
      <w:r w:rsidRPr="009C3F9E">
        <w:t>казачьих обществ в Российской Федерации</w:t>
      </w: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DA785B">
      <w:pPr>
        <w:pStyle w:val="ConsPlusNormal0"/>
        <w:ind w:firstLine="540"/>
        <w:jc w:val="both"/>
      </w:pPr>
      <w:r w:rsidRPr="009C3F9E">
        <w:t>Утратило силу. - Приказ Минюста России от 17.08.2012 N</w:t>
      </w:r>
      <w:r w:rsidRPr="009C3F9E">
        <w:t xml:space="preserve"> 163.</w:t>
      </w: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DA785B">
      <w:pPr>
        <w:pStyle w:val="ConsPlusNormal0"/>
        <w:jc w:val="right"/>
        <w:outlineLvl w:val="0"/>
      </w:pPr>
      <w:r w:rsidRPr="009C3F9E">
        <w:t>Приложение N 3</w:t>
      </w:r>
    </w:p>
    <w:p w:rsidR="00B7541D" w:rsidRPr="009C3F9E" w:rsidRDefault="00DA785B">
      <w:pPr>
        <w:pStyle w:val="ConsPlusNormal0"/>
        <w:jc w:val="right"/>
      </w:pPr>
      <w:r w:rsidRPr="009C3F9E">
        <w:t>к Приказу Министерства юстиции</w:t>
      </w:r>
    </w:p>
    <w:p w:rsidR="00B7541D" w:rsidRPr="009C3F9E" w:rsidRDefault="00DA785B">
      <w:pPr>
        <w:pStyle w:val="ConsPlusNormal0"/>
        <w:jc w:val="right"/>
      </w:pPr>
      <w:r w:rsidRPr="009C3F9E">
        <w:t>Российской Федерации</w:t>
      </w:r>
    </w:p>
    <w:p w:rsidR="00B7541D" w:rsidRPr="009C3F9E" w:rsidRDefault="00DA785B">
      <w:pPr>
        <w:pStyle w:val="ConsPlusNormal0"/>
        <w:jc w:val="right"/>
      </w:pPr>
      <w:r w:rsidRPr="009C3F9E">
        <w:t>от 13.10.2011 N 355</w:t>
      </w: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DA785B">
      <w:pPr>
        <w:pStyle w:val="ConsPlusNormal0"/>
        <w:jc w:val="center"/>
      </w:pPr>
      <w:r w:rsidRPr="009C3F9E">
        <w:t>Заявление</w:t>
      </w:r>
    </w:p>
    <w:p w:rsidR="00B7541D" w:rsidRPr="009C3F9E" w:rsidRDefault="00DA785B">
      <w:pPr>
        <w:pStyle w:val="ConsPlusNormal0"/>
        <w:jc w:val="center"/>
      </w:pPr>
      <w:r w:rsidRPr="009C3F9E">
        <w:t>о внесении изменений в сведения государственного реестра</w:t>
      </w:r>
    </w:p>
    <w:p w:rsidR="00B7541D" w:rsidRPr="009C3F9E" w:rsidRDefault="00DA785B">
      <w:pPr>
        <w:pStyle w:val="ConsPlusNormal0"/>
        <w:jc w:val="center"/>
      </w:pPr>
      <w:r w:rsidRPr="009C3F9E">
        <w:t>казачьих обществ в Российской Федерации</w:t>
      </w: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DA785B">
      <w:pPr>
        <w:pStyle w:val="ConsPlusNormal0"/>
        <w:ind w:firstLine="540"/>
        <w:jc w:val="both"/>
      </w:pPr>
      <w:r w:rsidRPr="009C3F9E">
        <w:t>Утратило силу. - Приказ</w:t>
      </w:r>
      <w:r w:rsidRPr="009C3F9E">
        <w:t xml:space="preserve"> Минюста России от 17.08.2012 N 163.</w:t>
      </w: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DA785B">
      <w:pPr>
        <w:pStyle w:val="ConsPlusNormal0"/>
        <w:jc w:val="right"/>
        <w:outlineLvl w:val="0"/>
      </w:pPr>
      <w:r w:rsidRPr="009C3F9E">
        <w:t>Приложение N 4</w:t>
      </w:r>
    </w:p>
    <w:p w:rsidR="00B7541D" w:rsidRPr="009C3F9E" w:rsidRDefault="00DA785B">
      <w:pPr>
        <w:pStyle w:val="ConsPlusNormal0"/>
        <w:jc w:val="right"/>
      </w:pPr>
      <w:r w:rsidRPr="009C3F9E">
        <w:t>к Приказу Министерства юстиции</w:t>
      </w:r>
    </w:p>
    <w:p w:rsidR="00B7541D" w:rsidRPr="009C3F9E" w:rsidRDefault="00DA785B">
      <w:pPr>
        <w:pStyle w:val="ConsPlusNormal0"/>
        <w:jc w:val="right"/>
      </w:pPr>
      <w:r w:rsidRPr="009C3F9E">
        <w:t>Российской Федерации</w:t>
      </w:r>
    </w:p>
    <w:p w:rsidR="00B7541D" w:rsidRPr="009C3F9E" w:rsidRDefault="00DA785B">
      <w:pPr>
        <w:pStyle w:val="ConsPlusNormal0"/>
        <w:jc w:val="right"/>
      </w:pPr>
      <w:r w:rsidRPr="009C3F9E">
        <w:t>от 13.10.2011 N 355</w:t>
      </w:r>
    </w:p>
    <w:p w:rsidR="00B7541D" w:rsidRPr="009C3F9E" w:rsidRDefault="00B7541D">
      <w:pPr>
        <w:pStyle w:val="ConsPlusNormal0"/>
        <w:jc w:val="center"/>
      </w:pPr>
    </w:p>
    <w:p w:rsidR="00B7541D" w:rsidRPr="009C3F9E" w:rsidRDefault="00DA785B">
      <w:pPr>
        <w:pStyle w:val="ConsPlusNormal0"/>
        <w:jc w:val="center"/>
      </w:pPr>
      <w:r w:rsidRPr="009C3F9E">
        <w:t>Сообщение</w:t>
      </w:r>
    </w:p>
    <w:p w:rsidR="00B7541D" w:rsidRPr="009C3F9E" w:rsidRDefault="00DA785B">
      <w:pPr>
        <w:pStyle w:val="ConsPlusNormal0"/>
        <w:jc w:val="center"/>
      </w:pPr>
      <w:r w:rsidRPr="009C3F9E">
        <w:t>сведений об общей численности членов казачьего общества,</w:t>
      </w:r>
    </w:p>
    <w:p w:rsidR="00B7541D" w:rsidRPr="009C3F9E" w:rsidRDefault="00DA785B">
      <w:pPr>
        <w:pStyle w:val="ConsPlusNormal0"/>
        <w:jc w:val="center"/>
      </w:pPr>
      <w:r w:rsidRPr="009C3F9E">
        <w:t>о фиксированной численности его членов, в установленном</w:t>
      </w:r>
    </w:p>
    <w:p w:rsidR="00B7541D" w:rsidRPr="009C3F9E" w:rsidRDefault="00DA785B">
      <w:pPr>
        <w:pStyle w:val="ConsPlusNormal0"/>
        <w:jc w:val="center"/>
      </w:pPr>
      <w:r w:rsidRPr="009C3F9E">
        <w:t>поряд</w:t>
      </w:r>
      <w:r w:rsidRPr="009C3F9E">
        <w:t>ке принявших на себя обязательства по несению</w:t>
      </w:r>
    </w:p>
    <w:p w:rsidR="00B7541D" w:rsidRPr="009C3F9E" w:rsidRDefault="00DA785B">
      <w:pPr>
        <w:pStyle w:val="ConsPlusNormal0"/>
        <w:jc w:val="center"/>
      </w:pPr>
      <w:r w:rsidRPr="009C3F9E">
        <w:t>государственной или иной службы</w:t>
      </w:r>
    </w:p>
    <w:p w:rsidR="00B7541D" w:rsidRPr="009C3F9E" w:rsidRDefault="00B7541D">
      <w:pPr>
        <w:pStyle w:val="ConsPlusNormal0"/>
        <w:jc w:val="both"/>
      </w:pPr>
    </w:p>
    <w:p w:rsidR="00B7541D" w:rsidRPr="009C3F9E" w:rsidRDefault="00DA785B">
      <w:pPr>
        <w:pStyle w:val="ConsPlusNormal0"/>
        <w:ind w:firstLine="540"/>
        <w:jc w:val="both"/>
      </w:pPr>
      <w:r w:rsidRPr="009C3F9E">
        <w:t>Утратило силу с 1 января 2026 года. - Приказ Минюста России от 09.12.2025 N 336.</w:t>
      </w:r>
    </w:p>
    <w:p w:rsidR="00B7541D" w:rsidRPr="009C3F9E" w:rsidRDefault="00B7541D">
      <w:pPr>
        <w:pStyle w:val="ConsPlusNormal0"/>
        <w:jc w:val="both"/>
      </w:pPr>
    </w:p>
    <w:p w:rsidR="00B7541D" w:rsidRPr="009C3F9E" w:rsidRDefault="00B7541D">
      <w:pPr>
        <w:pStyle w:val="ConsPlusNormal0"/>
        <w:jc w:val="both"/>
      </w:pPr>
    </w:p>
    <w:p w:rsidR="00B7541D" w:rsidRPr="009C3F9E" w:rsidRDefault="00B7541D">
      <w:pPr>
        <w:pStyle w:val="ConsPlusNormal0"/>
        <w:jc w:val="both"/>
      </w:pPr>
    </w:p>
    <w:p w:rsidR="00B7541D" w:rsidRPr="009C3F9E" w:rsidRDefault="00DA785B">
      <w:pPr>
        <w:pStyle w:val="ConsPlusNormal0"/>
        <w:jc w:val="right"/>
        <w:outlineLvl w:val="0"/>
      </w:pPr>
      <w:r w:rsidRPr="009C3F9E">
        <w:t>Приложение N 5</w:t>
      </w:r>
    </w:p>
    <w:p w:rsidR="00B7541D" w:rsidRPr="009C3F9E" w:rsidRDefault="00DA785B">
      <w:pPr>
        <w:pStyle w:val="ConsPlusNormal0"/>
        <w:jc w:val="right"/>
      </w:pPr>
      <w:r w:rsidRPr="009C3F9E">
        <w:t>к Приказу Министерства юстиции</w:t>
      </w:r>
    </w:p>
    <w:p w:rsidR="00B7541D" w:rsidRPr="009C3F9E" w:rsidRDefault="00DA785B">
      <w:pPr>
        <w:pStyle w:val="ConsPlusNormal0"/>
        <w:jc w:val="right"/>
      </w:pPr>
      <w:r w:rsidRPr="009C3F9E">
        <w:t>Российской Федерации</w:t>
      </w:r>
    </w:p>
    <w:p w:rsidR="00B7541D" w:rsidRPr="009C3F9E" w:rsidRDefault="00DA785B">
      <w:pPr>
        <w:pStyle w:val="ConsPlusNormal0"/>
        <w:jc w:val="right"/>
      </w:pPr>
      <w:r w:rsidRPr="009C3F9E">
        <w:t>от 13.10.2011 N 355</w:t>
      </w: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DA785B">
      <w:pPr>
        <w:pStyle w:val="ConsPlusNonformat0"/>
        <w:jc w:val="both"/>
      </w:pPr>
      <w:r w:rsidRPr="009C3F9E">
        <w:t xml:space="preserve">        Воспроизведение Государственного герба Российской Федерации</w:t>
      </w:r>
    </w:p>
    <w:p w:rsidR="00B7541D" w:rsidRPr="009C3F9E" w:rsidRDefault="00B7541D">
      <w:pPr>
        <w:pStyle w:val="ConsPlusNonformat0"/>
        <w:jc w:val="both"/>
      </w:pPr>
    </w:p>
    <w:p w:rsidR="00B7541D" w:rsidRPr="009C3F9E" w:rsidRDefault="00DA785B">
      <w:pPr>
        <w:pStyle w:val="ConsPlusNonformat0"/>
        <w:jc w:val="both"/>
      </w:pPr>
      <w:r w:rsidRPr="009C3F9E">
        <w:t xml:space="preserve">                 МИНИСТЕРСТВО ЮСТИЦИИ РОССИЙСКОЙ ФЕДЕРАЦИИ</w:t>
      </w:r>
    </w:p>
    <w:p w:rsidR="00B7541D" w:rsidRPr="009C3F9E" w:rsidRDefault="00B7541D">
      <w:pPr>
        <w:pStyle w:val="ConsPlusNonformat0"/>
        <w:jc w:val="both"/>
      </w:pPr>
    </w:p>
    <w:p w:rsidR="00B7541D" w:rsidRPr="009C3F9E" w:rsidRDefault="00DA785B">
      <w:pPr>
        <w:pStyle w:val="ConsPlusNonformat0"/>
        <w:jc w:val="both"/>
      </w:pPr>
      <w:bookmarkStart w:id="19" w:name="P336"/>
      <w:bookmarkEnd w:id="19"/>
      <w:r w:rsidRPr="009C3F9E">
        <w:t xml:space="preserve">                               СВИДЕТЕЛЬСТВО</w:t>
      </w:r>
    </w:p>
    <w:p w:rsidR="00B7541D" w:rsidRPr="009C3F9E" w:rsidRDefault="00DA785B">
      <w:pPr>
        <w:pStyle w:val="ConsPlusNonformat0"/>
        <w:jc w:val="both"/>
      </w:pPr>
      <w:r w:rsidRPr="009C3F9E">
        <w:t xml:space="preserve">              о внесении казачьего общества в государственный</w:t>
      </w:r>
    </w:p>
    <w:p w:rsidR="00B7541D" w:rsidRPr="009C3F9E" w:rsidRDefault="00DA785B">
      <w:pPr>
        <w:pStyle w:val="ConsPlusNonformat0"/>
        <w:jc w:val="both"/>
      </w:pPr>
      <w:r w:rsidRPr="009C3F9E">
        <w:t xml:space="preserve">              реестр</w:t>
      </w:r>
      <w:r w:rsidRPr="009C3F9E">
        <w:t xml:space="preserve"> казачьих обществ в Российской Федерации</w:t>
      </w:r>
    </w:p>
    <w:p w:rsidR="00B7541D" w:rsidRPr="009C3F9E" w:rsidRDefault="00B7541D">
      <w:pPr>
        <w:pStyle w:val="ConsPlusNonformat0"/>
        <w:jc w:val="both"/>
      </w:pPr>
    </w:p>
    <w:p w:rsidR="00B7541D" w:rsidRPr="009C3F9E" w:rsidRDefault="00DA785B">
      <w:pPr>
        <w:pStyle w:val="ConsPlusNonformat0"/>
        <w:jc w:val="both"/>
      </w:pPr>
      <w:r w:rsidRPr="009C3F9E">
        <w:t>___________________________________________________________________________</w:t>
      </w:r>
    </w:p>
    <w:p w:rsidR="00B7541D" w:rsidRPr="009C3F9E" w:rsidRDefault="00DA785B">
      <w:pPr>
        <w:pStyle w:val="ConsPlusNonformat0"/>
        <w:jc w:val="both"/>
      </w:pPr>
      <w:r w:rsidRPr="009C3F9E">
        <w:t xml:space="preserve">                 (полное наименование казачьего общества)</w:t>
      </w:r>
    </w:p>
    <w:p w:rsidR="00B7541D" w:rsidRPr="009C3F9E" w:rsidRDefault="00B7541D">
      <w:pPr>
        <w:pStyle w:val="ConsPlusNonformat0"/>
        <w:jc w:val="both"/>
      </w:pPr>
    </w:p>
    <w:p w:rsidR="00B7541D" w:rsidRPr="009C3F9E" w:rsidRDefault="00DA785B">
      <w:pPr>
        <w:pStyle w:val="ConsPlusNonformat0"/>
        <w:jc w:val="both"/>
      </w:pPr>
      <w:r w:rsidRPr="009C3F9E">
        <w:t xml:space="preserve"> Основной государственный                                 учетный номер</w:t>
      </w:r>
    </w:p>
    <w:p w:rsidR="00B7541D" w:rsidRPr="009C3F9E" w:rsidRDefault="00DA785B">
      <w:pPr>
        <w:pStyle w:val="ConsPlusNonformat0"/>
        <w:jc w:val="both"/>
      </w:pPr>
      <w:r w:rsidRPr="009C3F9E">
        <w:t xml:space="preserve">  регис</w:t>
      </w:r>
      <w:r w:rsidRPr="009C3F9E">
        <w:t>трационный номер</w:t>
      </w:r>
    </w:p>
    <w:p w:rsidR="00B7541D" w:rsidRPr="009C3F9E" w:rsidRDefault="00DA785B">
      <w:pPr>
        <w:pStyle w:val="ConsPlusNonformat0"/>
        <w:jc w:val="both"/>
      </w:pPr>
      <w:r w:rsidRPr="009C3F9E">
        <w:t>┌─┬─┬─┬─┬─┬─┬─┬─┬─┬─┬─┬─┬─┐                           ┌─┬─┬─┬─┬─┬─┬─┬─┬─┬─┐</w:t>
      </w:r>
    </w:p>
    <w:p w:rsidR="00B7541D" w:rsidRPr="009C3F9E" w:rsidRDefault="00DA785B">
      <w:pPr>
        <w:pStyle w:val="ConsPlusNonformat0"/>
        <w:jc w:val="both"/>
      </w:pPr>
      <w:r w:rsidRPr="009C3F9E">
        <w:t>│ │ │ │ │ │ │ │ │ │ │ │ │ │                           │ │ │ │ │ │ │ │ │ │ │</w:t>
      </w:r>
    </w:p>
    <w:p w:rsidR="00B7541D" w:rsidRPr="009C3F9E" w:rsidRDefault="00DA785B">
      <w:pPr>
        <w:pStyle w:val="ConsPlusNonformat0"/>
        <w:jc w:val="both"/>
      </w:pPr>
      <w:r w:rsidRPr="009C3F9E">
        <w:t>└─┴─┴─┴─┴─┴─┴─┴─┴─┴─┴─┴─┴─┘                           └─┴─┴─┴─┴─┴─┴─┴─┴─┴─┘</w:t>
      </w:r>
    </w:p>
    <w:p w:rsidR="00B7541D" w:rsidRPr="009C3F9E" w:rsidRDefault="00B7541D">
      <w:pPr>
        <w:pStyle w:val="ConsPlusNonformat0"/>
        <w:jc w:val="both"/>
      </w:pPr>
    </w:p>
    <w:p w:rsidR="00B7541D" w:rsidRPr="009C3F9E" w:rsidRDefault="00DA785B">
      <w:pPr>
        <w:pStyle w:val="ConsPlusNonformat0"/>
        <w:jc w:val="both"/>
      </w:pPr>
      <w:r w:rsidRPr="009C3F9E">
        <w:t>на основан</w:t>
      </w:r>
      <w:r w:rsidRPr="009C3F9E">
        <w:t>ии решения ______________________________________________________</w:t>
      </w:r>
    </w:p>
    <w:p w:rsidR="00B7541D" w:rsidRPr="009C3F9E" w:rsidRDefault="00DA785B">
      <w:pPr>
        <w:pStyle w:val="ConsPlusNonformat0"/>
        <w:jc w:val="both"/>
      </w:pPr>
      <w:r w:rsidRPr="009C3F9E">
        <w:t xml:space="preserve">                      (наименование органа, принявшего решение о внесении</w:t>
      </w:r>
    </w:p>
    <w:p w:rsidR="00B7541D" w:rsidRPr="009C3F9E" w:rsidRDefault="00DA785B">
      <w:pPr>
        <w:pStyle w:val="ConsPlusNonformat0"/>
        <w:jc w:val="both"/>
      </w:pPr>
      <w:r w:rsidRPr="009C3F9E">
        <w:t>___________________________________________________________________________</w:t>
      </w:r>
    </w:p>
    <w:p w:rsidR="00B7541D" w:rsidRPr="009C3F9E" w:rsidRDefault="00DA785B">
      <w:pPr>
        <w:pStyle w:val="ConsPlusNonformat0"/>
        <w:jc w:val="both"/>
      </w:pPr>
      <w:r w:rsidRPr="009C3F9E">
        <w:t xml:space="preserve">       казачьего общества в государственный реестр казачьих обществ</w:t>
      </w:r>
    </w:p>
    <w:p w:rsidR="00B7541D" w:rsidRPr="009C3F9E" w:rsidRDefault="00DA785B">
      <w:pPr>
        <w:pStyle w:val="ConsPlusNonformat0"/>
        <w:jc w:val="both"/>
      </w:pPr>
      <w:r w:rsidRPr="009C3F9E">
        <w:t xml:space="preserve">                          в Российской Федерации)</w:t>
      </w:r>
    </w:p>
    <w:p w:rsidR="00B7541D" w:rsidRPr="009C3F9E" w:rsidRDefault="00DA785B">
      <w:pPr>
        <w:pStyle w:val="ConsPlusNonformat0"/>
        <w:jc w:val="both"/>
      </w:pPr>
      <w:r w:rsidRPr="009C3F9E">
        <w:t xml:space="preserve">внесено в государственный реестр </w:t>
      </w:r>
      <w:proofErr w:type="gramStart"/>
      <w:r w:rsidRPr="009C3F9E">
        <w:t>казачьих  обществ</w:t>
      </w:r>
      <w:proofErr w:type="gramEnd"/>
      <w:r w:rsidRPr="009C3F9E">
        <w:t xml:space="preserve"> в  Российской  Федерации</w:t>
      </w:r>
    </w:p>
    <w:p w:rsidR="00B7541D" w:rsidRPr="009C3F9E" w:rsidRDefault="00DA785B">
      <w:pPr>
        <w:pStyle w:val="ConsPlusNonformat0"/>
        <w:jc w:val="both"/>
      </w:pPr>
      <w:r w:rsidRPr="009C3F9E">
        <w:t xml:space="preserve">                                                        ┌─┬─┬─</w:t>
      </w:r>
      <w:r w:rsidRPr="009C3F9E">
        <w:t>┬─┬─┬─┬─┬─┬─┐</w:t>
      </w:r>
    </w:p>
    <w:p w:rsidR="00B7541D" w:rsidRPr="009C3F9E" w:rsidRDefault="00DA785B">
      <w:pPr>
        <w:pStyle w:val="ConsPlusNonformat0"/>
        <w:jc w:val="both"/>
      </w:pPr>
      <w:r w:rsidRPr="009C3F9E">
        <w:t>"__" __________ _____ г.                   реестровый N │ │ │ │ │ │ │ │ │ │</w:t>
      </w:r>
    </w:p>
    <w:p w:rsidR="00B7541D" w:rsidRPr="009C3F9E" w:rsidRDefault="00DA785B">
      <w:pPr>
        <w:pStyle w:val="ConsPlusNonformat0"/>
        <w:jc w:val="both"/>
      </w:pPr>
      <w:r w:rsidRPr="009C3F9E">
        <w:t xml:space="preserve">                                                        └─┴─┴─┴─┴─┴─┴─┴─┴─┘</w:t>
      </w:r>
    </w:p>
    <w:p w:rsidR="00B7541D" w:rsidRPr="009C3F9E" w:rsidRDefault="00B7541D">
      <w:pPr>
        <w:pStyle w:val="ConsPlusNonformat0"/>
        <w:jc w:val="both"/>
      </w:pPr>
    </w:p>
    <w:p w:rsidR="00B7541D" w:rsidRPr="009C3F9E" w:rsidRDefault="00DA785B">
      <w:pPr>
        <w:pStyle w:val="ConsPlusNonformat0"/>
        <w:jc w:val="both"/>
      </w:pPr>
      <w:r w:rsidRPr="009C3F9E">
        <w:t>________________________________      ___________          ________________</w:t>
      </w:r>
    </w:p>
    <w:p w:rsidR="00B7541D" w:rsidRPr="009C3F9E" w:rsidRDefault="00DA785B">
      <w:pPr>
        <w:pStyle w:val="ConsPlusNonformat0"/>
        <w:jc w:val="both"/>
      </w:pPr>
      <w:r w:rsidRPr="009C3F9E">
        <w:t>(должность уп</w:t>
      </w:r>
      <w:r w:rsidRPr="009C3F9E">
        <w:t xml:space="preserve">олномоченного </w:t>
      </w:r>
      <w:proofErr w:type="gramStart"/>
      <w:r w:rsidRPr="009C3F9E">
        <w:t xml:space="preserve">лица)   </w:t>
      </w:r>
      <w:proofErr w:type="gramEnd"/>
      <w:r w:rsidRPr="009C3F9E">
        <w:t xml:space="preserve">    (подпись)     М.П.      (Ф.И.О.)</w:t>
      </w:r>
    </w:p>
    <w:p w:rsidR="00B7541D" w:rsidRPr="009C3F9E" w:rsidRDefault="00B7541D">
      <w:pPr>
        <w:pStyle w:val="ConsPlusNonformat0"/>
        <w:jc w:val="both"/>
      </w:pPr>
    </w:p>
    <w:p w:rsidR="00B7541D" w:rsidRPr="009C3F9E" w:rsidRDefault="00DA785B">
      <w:pPr>
        <w:pStyle w:val="ConsPlusNonformat0"/>
        <w:jc w:val="both"/>
      </w:pPr>
      <w:r w:rsidRPr="009C3F9E">
        <w:t xml:space="preserve">                                         Дата </w:t>
      </w:r>
      <w:proofErr w:type="gramStart"/>
      <w:r w:rsidRPr="009C3F9E">
        <w:t>выдачи  "</w:t>
      </w:r>
      <w:proofErr w:type="gramEnd"/>
      <w:r w:rsidRPr="009C3F9E">
        <w:t>__" _______ _____ г.</w:t>
      </w:r>
    </w:p>
    <w:p w:rsidR="00B7541D" w:rsidRPr="009C3F9E" w:rsidRDefault="00B7541D">
      <w:pPr>
        <w:pStyle w:val="ConsPlusNonformat0"/>
        <w:jc w:val="both"/>
      </w:pPr>
    </w:p>
    <w:p w:rsidR="00B7541D" w:rsidRPr="009C3F9E" w:rsidRDefault="00DA785B">
      <w:pPr>
        <w:pStyle w:val="ConsPlusNonformat0"/>
        <w:jc w:val="both"/>
      </w:pPr>
      <w:r w:rsidRPr="009C3F9E">
        <w:t>Ранее   выданное   свидетельство   о   внесении   казачьего    общества   в</w:t>
      </w:r>
    </w:p>
    <w:p w:rsidR="00B7541D" w:rsidRPr="009C3F9E" w:rsidRDefault="00DA785B">
      <w:pPr>
        <w:pStyle w:val="ConsPlusNonformat0"/>
        <w:jc w:val="both"/>
      </w:pPr>
      <w:r w:rsidRPr="009C3F9E">
        <w:t xml:space="preserve">государственный   реестр   казачьих   </w:t>
      </w:r>
      <w:proofErr w:type="gramStart"/>
      <w:r w:rsidRPr="009C3F9E">
        <w:t>общес</w:t>
      </w:r>
      <w:r w:rsidRPr="009C3F9E">
        <w:t>тв  в</w:t>
      </w:r>
      <w:proofErr w:type="gramEnd"/>
      <w:r w:rsidRPr="009C3F9E">
        <w:t xml:space="preserve">  Российской  Федерации  от</w:t>
      </w:r>
    </w:p>
    <w:p w:rsidR="00B7541D" w:rsidRPr="009C3F9E" w:rsidRDefault="00DA785B">
      <w:pPr>
        <w:pStyle w:val="ConsPlusNonformat0"/>
        <w:jc w:val="both"/>
      </w:pPr>
      <w:r w:rsidRPr="009C3F9E">
        <w:t xml:space="preserve">"__" _____________ ______ г. не применяется </w:t>
      </w:r>
      <w:proofErr w:type="gramStart"/>
      <w:r w:rsidRPr="009C3F9E">
        <w:t>в  связи</w:t>
      </w:r>
      <w:proofErr w:type="gramEnd"/>
      <w:r w:rsidRPr="009C3F9E">
        <w:t xml:space="preserve"> с  выдачей  настоящего</w:t>
      </w:r>
    </w:p>
    <w:p w:rsidR="00B7541D" w:rsidRPr="009C3F9E" w:rsidRDefault="00DA785B">
      <w:pPr>
        <w:pStyle w:val="ConsPlusNonformat0"/>
        <w:jc w:val="both"/>
      </w:pPr>
      <w:r w:rsidRPr="009C3F9E">
        <w:t>свидетельства.</w:t>
      </w: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B7541D">
      <w:pPr>
        <w:pStyle w:val="ConsPlusNormal0"/>
        <w:ind w:firstLine="540"/>
        <w:jc w:val="both"/>
      </w:pPr>
    </w:p>
    <w:p w:rsidR="00B7541D" w:rsidRPr="009C3F9E" w:rsidRDefault="00B7541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7541D" w:rsidRPr="009C3F9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85B" w:rsidRDefault="00DA785B">
      <w:r>
        <w:separator/>
      </w:r>
    </w:p>
  </w:endnote>
  <w:endnote w:type="continuationSeparator" w:id="0">
    <w:p w:rsidR="00DA785B" w:rsidRDefault="00DA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41D" w:rsidRDefault="00B7541D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41D" w:rsidRDefault="00B7541D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85B" w:rsidRDefault="00DA785B">
      <w:r>
        <w:separator/>
      </w:r>
    </w:p>
  </w:footnote>
  <w:footnote w:type="continuationSeparator" w:id="0">
    <w:p w:rsidR="00DA785B" w:rsidRDefault="00DA7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41D" w:rsidRDefault="00B7541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41D" w:rsidRDefault="00B7541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41D"/>
    <w:rsid w:val="009C3F9E"/>
    <w:rsid w:val="00B7541D"/>
    <w:rsid w:val="00CD7B70"/>
    <w:rsid w:val="00D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E20E-BC33-49B7-ACAA-C79EBFF6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D7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7B70"/>
  </w:style>
  <w:style w:type="paragraph" w:styleId="a5">
    <w:name w:val="footer"/>
    <w:basedOn w:val="a"/>
    <w:link w:val="a6"/>
    <w:uiPriority w:val="99"/>
    <w:unhideWhenUsed/>
    <w:rsid w:val="00CD7B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50B74-37F4-4620-A7B3-1229B48B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4117</Words>
  <Characters>23470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Минюста России от 13.10.2011 N 355
(ред. от 09.12.2025)
"Об утверждении порядка ведения государственного реестра казачьих обществ в Российской Федерации"
(Зарегистрировано в Минюсте России 03.11.2011 N 22215)</vt:lpstr>
    </vt:vector>
  </TitlesOfParts>
  <Company>КонсультантПлюс Версия 4025.00.30</Company>
  <LinksUpToDate>false</LinksUpToDate>
  <CharactersWithSpaces>27532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Минюста России от 13.10.2011 N 355
(ред. от 09.12.2025)
"Об утверждении порядка ведения государственного реестра казачьих обществ в Российской Федерации"
(Зарегистрировано в Минюсте России 03.11.2011 N 22215)</dc:title>
  <cp:lastModifiedBy>Павел Д.</cp:lastModifiedBy>
  <cp:revision>2</cp:revision>
  <dcterms:created xsi:type="dcterms:W3CDTF">2026-03-06T11:51:00Z</dcterms:created>
  <dcterms:modified xsi:type="dcterms:W3CDTF">2026-03-06T11:56:00Z</dcterms:modified>
</cp:coreProperties>
</file>