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50" w:rsidRPr="005F1C02" w:rsidRDefault="00972950" w:rsidP="00821581">
      <w:pPr>
        <w:widowControl w:val="0"/>
        <w:tabs>
          <w:tab w:val="left" w:pos="10490"/>
          <w:tab w:val="left" w:pos="14175"/>
        </w:tabs>
        <w:autoSpaceDE w:val="0"/>
        <w:autoSpaceDN w:val="0"/>
        <w:adjustRightInd w:val="0"/>
        <w:ind w:left="10348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5F1C02">
        <w:rPr>
          <w:rFonts w:ascii="PT Astra Serif" w:eastAsiaTheme="minorEastAsia" w:hAnsi="PT Astra Serif"/>
          <w:sz w:val="28"/>
          <w:szCs w:val="28"/>
          <w:lang w:val="ru-RU"/>
        </w:rPr>
        <w:t>УТВЕРЖДАЮ</w:t>
      </w:r>
    </w:p>
    <w:p w:rsidR="00972950" w:rsidRPr="005F1C02" w:rsidRDefault="00972950" w:rsidP="00821581">
      <w:pPr>
        <w:widowControl w:val="0"/>
        <w:tabs>
          <w:tab w:val="left" w:pos="10490"/>
          <w:tab w:val="left" w:pos="14175"/>
        </w:tabs>
        <w:autoSpaceDE w:val="0"/>
        <w:autoSpaceDN w:val="0"/>
        <w:adjustRightInd w:val="0"/>
        <w:ind w:left="10348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5F1C02">
        <w:rPr>
          <w:rFonts w:ascii="PT Astra Serif" w:eastAsiaTheme="minorEastAsia" w:hAnsi="PT Astra Serif"/>
          <w:sz w:val="28"/>
          <w:szCs w:val="28"/>
          <w:lang w:val="ru-RU"/>
        </w:rPr>
        <w:t>Министр юстиции</w:t>
      </w:r>
    </w:p>
    <w:p w:rsidR="00972950" w:rsidRPr="005F1C02" w:rsidRDefault="00972950" w:rsidP="00821581">
      <w:pPr>
        <w:widowControl w:val="0"/>
        <w:tabs>
          <w:tab w:val="left" w:pos="10490"/>
          <w:tab w:val="left" w:pos="14175"/>
        </w:tabs>
        <w:autoSpaceDE w:val="0"/>
        <w:autoSpaceDN w:val="0"/>
        <w:adjustRightInd w:val="0"/>
        <w:ind w:left="10348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5F1C02">
        <w:rPr>
          <w:rFonts w:ascii="PT Astra Serif" w:eastAsiaTheme="minorEastAsia" w:hAnsi="PT Astra Serif"/>
          <w:sz w:val="28"/>
          <w:szCs w:val="28"/>
          <w:lang w:val="ru-RU"/>
        </w:rPr>
        <w:t>Российской Федерации</w:t>
      </w:r>
    </w:p>
    <w:p w:rsidR="00124F8B" w:rsidRPr="005F1C02" w:rsidRDefault="00124F8B" w:rsidP="00821581">
      <w:pPr>
        <w:widowControl w:val="0"/>
        <w:tabs>
          <w:tab w:val="left" w:pos="10490"/>
          <w:tab w:val="left" w:pos="14175"/>
        </w:tabs>
        <w:autoSpaceDE w:val="0"/>
        <w:autoSpaceDN w:val="0"/>
        <w:adjustRightInd w:val="0"/>
        <w:ind w:left="10348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</w:p>
    <w:p w:rsidR="00972950" w:rsidRPr="005F1C02" w:rsidRDefault="00EC190E" w:rsidP="00821581">
      <w:pPr>
        <w:widowControl w:val="0"/>
        <w:tabs>
          <w:tab w:val="left" w:pos="10490"/>
          <w:tab w:val="left" w:pos="14175"/>
        </w:tabs>
        <w:autoSpaceDE w:val="0"/>
        <w:autoSpaceDN w:val="0"/>
        <w:adjustRightInd w:val="0"/>
        <w:ind w:left="10348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5F1C02">
        <w:rPr>
          <w:rFonts w:ascii="PT Astra Serif" w:eastAsiaTheme="minorEastAsia" w:hAnsi="PT Astra Serif"/>
          <w:sz w:val="28"/>
          <w:szCs w:val="28"/>
          <w:lang w:val="ru-RU"/>
        </w:rPr>
        <w:t>_____</w:t>
      </w:r>
      <w:r w:rsidR="00972950" w:rsidRPr="005F1C02">
        <w:rPr>
          <w:rFonts w:ascii="PT Astra Serif" w:eastAsiaTheme="minorEastAsia" w:hAnsi="PT Astra Serif"/>
          <w:sz w:val="28"/>
          <w:szCs w:val="28"/>
          <w:lang w:val="ru-RU"/>
        </w:rPr>
        <w:t>_______</w:t>
      </w:r>
      <w:r w:rsidR="00B6739D" w:rsidRPr="005F1C02">
        <w:rPr>
          <w:rFonts w:ascii="PT Astra Serif" w:eastAsiaTheme="minorEastAsia" w:hAnsi="PT Astra Serif"/>
          <w:sz w:val="28"/>
          <w:szCs w:val="28"/>
          <w:lang w:val="ru-RU"/>
        </w:rPr>
        <w:t xml:space="preserve">_  </w:t>
      </w:r>
      <w:r w:rsidR="00972950" w:rsidRPr="005F1C02">
        <w:rPr>
          <w:rFonts w:ascii="PT Astra Serif" w:eastAsiaTheme="minorEastAsia" w:hAnsi="PT Astra Serif"/>
          <w:sz w:val="28"/>
          <w:szCs w:val="28"/>
          <w:lang w:val="ru-RU"/>
        </w:rPr>
        <w:t xml:space="preserve"> </w:t>
      </w:r>
      <w:r w:rsidR="00B6739D" w:rsidRPr="005F1C02">
        <w:rPr>
          <w:rFonts w:ascii="PT Astra Serif" w:eastAsiaTheme="minorEastAsia" w:hAnsi="PT Astra Serif"/>
          <w:sz w:val="28"/>
          <w:szCs w:val="28"/>
          <w:lang w:val="ru-RU"/>
        </w:rPr>
        <w:t>К.А. Чуйченко</w:t>
      </w:r>
    </w:p>
    <w:p w:rsidR="00972950" w:rsidRPr="005F1C02" w:rsidRDefault="000A15CC" w:rsidP="00821581">
      <w:pPr>
        <w:widowControl w:val="0"/>
        <w:tabs>
          <w:tab w:val="left" w:pos="10490"/>
          <w:tab w:val="left" w:pos="14175"/>
        </w:tabs>
        <w:autoSpaceDE w:val="0"/>
        <w:autoSpaceDN w:val="0"/>
        <w:adjustRightInd w:val="0"/>
        <w:ind w:left="10348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5F1C02">
        <w:rPr>
          <w:rFonts w:ascii="PT Astra Serif" w:eastAsiaTheme="minorEastAsia" w:hAnsi="PT Astra Serif"/>
          <w:sz w:val="28"/>
          <w:szCs w:val="28"/>
          <w:lang w:val="ru-RU"/>
        </w:rPr>
        <w:t>«___» _____________</w:t>
      </w:r>
      <w:r w:rsidR="00972950" w:rsidRPr="005F1C02">
        <w:rPr>
          <w:rFonts w:ascii="PT Astra Serif" w:eastAsiaTheme="minorEastAsia" w:hAnsi="PT Astra Serif"/>
          <w:sz w:val="28"/>
          <w:szCs w:val="28"/>
          <w:lang w:val="ru-RU"/>
        </w:rPr>
        <w:t xml:space="preserve"> 20</w:t>
      </w:r>
      <w:r w:rsidR="009426A1" w:rsidRPr="005F1C02">
        <w:rPr>
          <w:rFonts w:ascii="PT Astra Serif" w:eastAsiaTheme="minorEastAsia" w:hAnsi="PT Astra Serif"/>
          <w:sz w:val="28"/>
          <w:szCs w:val="28"/>
          <w:lang w:val="ru-RU"/>
        </w:rPr>
        <w:t>2</w:t>
      </w:r>
      <w:r w:rsidR="00F91835" w:rsidRPr="005F1C02">
        <w:rPr>
          <w:rFonts w:ascii="PT Astra Serif" w:eastAsiaTheme="minorEastAsia" w:hAnsi="PT Astra Serif"/>
          <w:sz w:val="28"/>
          <w:szCs w:val="28"/>
          <w:lang w:val="ru-RU"/>
        </w:rPr>
        <w:t>4</w:t>
      </w:r>
      <w:r w:rsidR="005F1C02" w:rsidRPr="005F1C02">
        <w:rPr>
          <w:rFonts w:ascii="PT Astra Serif" w:eastAsiaTheme="minorEastAsia" w:hAnsi="PT Astra Serif"/>
          <w:sz w:val="28"/>
          <w:szCs w:val="28"/>
          <w:lang w:val="ru-RU"/>
        </w:rPr>
        <w:t xml:space="preserve"> г.</w:t>
      </w:r>
      <w:r w:rsidR="00972950" w:rsidRPr="005F1C02">
        <w:rPr>
          <w:rFonts w:ascii="PT Astra Serif" w:eastAsiaTheme="minorEastAsia" w:hAnsi="PT Astra Serif"/>
          <w:sz w:val="28"/>
          <w:szCs w:val="28"/>
          <w:lang w:val="ru-RU"/>
        </w:rPr>
        <w:t xml:space="preserve"> </w:t>
      </w:r>
    </w:p>
    <w:p w:rsidR="005F1C02" w:rsidRDefault="005F1C02" w:rsidP="005F1C02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</w:p>
    <w:p w:rsidR="005F1C02" w:rsidRDefault="005F1C02" w:rsidP="005F1C02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</w:p>
    <w:p w:rsidR="005F1C02" w:rsidRDefault="005F1C02" w:rsidP="005F1C02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</w:p>
    <w:p w:rsidR="005F1C02" w:rsidRDefault="005F1C02" w:rsidP="005F1C02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</w:p>
    <w:p w:rsidR="005F1C02" w:rsidRDefault="00972950" w:rsidP="005F1C02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  <w:r w:rsidRPr="005F1C0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План</w:t>
      </w:r>
      <w:r w:rsidR="005F1C0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 </w:t>
      </w:r>
    </w:p>
    <w:p w:rsidR="005F1C02" w:rsidRDefault="00972950" w:rsidP="005F1C02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  <w:r w:rsidRPr="005F1C0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подготовки проектов нормативных правовых актов</w:t>
      </w:r>
      <w:r w:rsidR="0050388E" w:rsidRPr="005F1C0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 </w:t>
      </w:r>
    </w:p>
    <w:p w:rsidR="00972950" w:rsidRDefault="00E222F0" w:rsidP="005F1C02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  <w:r w:rsidRPr="005F1C0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Министерства юстиции Российской Федерации </w:t>
      </w:r>
      <w:r w:rsidR="00972950" w:rsidRPr="005F1C0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на 20</w:t>
      </w:r>
      <w:r w:rsidR="00ED37AD" w:rsidRPr="005F1C0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2</w:t>
      </w:r>
      <w:r w:rsidR="00C32005" w:rsidRPr="005F1C0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5</w:t>
      </w:r>
      <w:r w:rsidR="005F1C0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 </w:t>
      </w:r>
      <w:r w:rsidR="00972950" w:rsidRPr="005F1C02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год</w:t>
      </w:r>
    </w:p>
    <w:p w:rsidR="005F1C02" w:rsidRPr="005F1C02" w:rsidRDefault="005F1C02" w:rsidP="005F1C02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</w:p>
    <w:tbl>
      <w:tblPr>
        <w:tblStyle w:val="a3"/>
        <w:tblW w:w="14317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3118"/>
        <w:gridCol w:w="2126"/>
        <w:gridCol w:w="2410"/>
      </w:tblGrid>
      <w:tr w:rsidR="00F84CEC" w:rsidRPr="005F1C02" w:rsidTr="00A70D40">
        <w:tc>
          <w:tcPr>
            <w:tcW w:w="709" w:type="dxa"/>
            <w:vAlign w:val="center"/>
          </w:tcPr>
          <w:p w:rsidR="00C82B5D" w:rsidRPr="005F1C02" w:rsidRDefault="00C82B5D" w:rsidP="000A15CC">
            <w:pPr>
              <w:tabs>
                <w:tab w:val="left" w:pos="14175"/>
              </w:tabs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№</w:t>
            </w: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br/>
            </w:r>
            <w:proofErr w:type="gramStart"/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</w:t>
            </w:r>
            <w:proofErr w:type="gramEnd"/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/п</w:t>
            </w:r>
          </w:p>
        </w:tc>
        <w:tc>
          <w:tcPr>
            <w:tcW w:w="5954" w:type="dxa"/>
            <w:vAlign w:val="center"/>
          </w:tcPr>
          <w:p w:rsidR="00DD4C75" w:rsidRPr="005F1C02" w:rsidRDefault="00C82B5D" w:rsidP="000A15CC">
            <w:pPr>
              <w:tabs>
                <w:tab w:val="left" w:pos="14175"/>
              </w:tabs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Предположительное наименование</w:t>
            </w:r>
          </w:p>
          <w:p w:rsidR="00C82B5D" w:rsidRPr="005F1C02" w:rsidRDefault="00C82B5D" w:rsidP="000A15CC">
            <w:pPr>
              <w:tabs>
                <w:tab w:val="left" w:pos="14175"/>
              </w:tabs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проекта акта</w:t>
            </w:r>
          </w:p>
        </w:tc>
        <w:tc>
          <w:tcPr>
            <w:tcW w:w="3118" w:type="dxa"/>
            <w:vAlign w:val="center"/>
          </w:tcPr>
          <w:p w:rsidR="00C82B5D" w:rsidRPr="005F1C02" w:rsidRDefault="00C82B5D" w:rsidP="000A15CC">
            <w:pPr>
              <w:tabs>
                <w:tab w:val="left" w:pos="14175"/>
              </w:tabs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Основание разработки</w:t>
            </w:r>
          </w:p>
        </w:tc>
        <w:tc>
          <w:tcPr>
            <w:tcW w:w="2126" w:type="dxa"/>
            <w:vAlign w:val="center"/>
          </w:tcPr>
          <w:p w:rsidR="00A70D40" w:rsidRPr="005F1C02" w:rsidRDefault="00C82B5D" w:rsidP="000A15CC">
            <w:pPr>
              <w:widowControl w:val="0"/>
              <w:tabs>
                <w:tab w:val="left" w:pos="14175"/>
              </w:tabs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Срок </w:t>
            </w:r>
          </w:p>
          <w:p w:rsidR="00C82B5D" w:rsidRPr="005F1C02" w:rsidRDefault="00C82B5D" w:rsidP="000A15CC">
            <w:pPr>
              <w:widowControl w:val="0"/>
              <w:tabs>
                <w:tab w:val="left" w:pos="14175"/>
              </w:tabs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издания акта</w:t>
            </w:r>
          </w:p>
          <w:p w:rsidR="00A70D40" w:rsidRPr="005F1C02" w:rsidRDefault="00C82B5D" w:rsidP="000A15CC">
            <w:pPr>
              <w:tabs>
                <w:tab w:val="left" w:pos="14175"/>
              </w:tabs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proofErr w:type="gramStart"/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(дата </w:t>
            </w:r>
            <w:r w:rsidRPr="005F1C02">
              <w:rPr>
                <w:rFonts w:ascii="PT Astra Serif" w:eastAsiaTheme="minorEastAsia" w:hAnsi="PT Astra Serif"/>
                <w:sz w:val="28"/>
                <w:szCs w:val="28"/>
              </w:rPr>
              <w:sym w:font="Symbol" w:char="F02D"/>
            </w: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 число, </w:t>
            </w:r>
            <w:proofErr w:type="gramEnd"/>
          </w:p>
          <w:p w:rsidR="00124F8B" w:rsidRPr="005F1C02" w:rsidRDefault="00C82B5D" w:rsidP="000A15CC">
            <w:pPr>
              <w:tabs>
                <w:tab w:val="left" w:pos="14175"/>
              </w:tabs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месяц, год </w:t>
            </w:r>
          </w:p>
          <w:p w:rsidR="00C82B5D" w:rsidRPr="005F1C02" w:rsidRDefault="00C82B5D" w:rsidP="000A15CC">
            <w:pPr>
              <w:tabs>
                <w:tab w:val="left" w:pos="14175"/>
              </w:tabs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с учетом регистрации </w:t>
            </w: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br/>
              <w:t>в Минюсте России)</w:t>
            </w:r>
          </w:p>
        </w:tc>
        <w:tc>
          <w:tcPr>
            <w:tcW w:w="2410" w:type="dxa"/>
            <w:vAlign w:val="center"/>
          </w:tcPr>
          <w:p w:rsidR="00C82B5D" w:rsidRPr="005F1C02" w:rsidRDefault="00C82B5D" w:rsidP="000A15CC">
            <w:pPr>
              <w:tabs>
                <w:tab w:val="left" w:pos="14175"/>
              </w:tabs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Ответственный исполнитель</w:t>
            </w:r>
          </w:p>
        </w:tc>
      </w:tr>
    </w:tbl>
    <w:p w:rsidR="009D1B6C" w:rsidRPr="005F1C02" w:rsidRDefault="009D1B6C">
      <w:pPr>
        <w:rPr>
          <w:rFonts w:ascii="PT Astra Serif" w:hAnsi="PT Astra Serif"/>
          <w:sz w:val="2"/>
          <w:szCs w:val="2"/>
        </w:rPr>
      </w:pPr>
    </w:p>
    <w:tbl>
      <w:tblPr>
        <w:tblStyle w:val="a3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3118"/>
        <w:gridCol w:w="2126"/>
        <w:gridCol w:w="2410"/>
      </w:tblGrid>
      <w:tr w:rsidR="009D1B6C" w:rsidRPr="005F1C02" w:rsidTr="00A70D40">
        <w:trPr>
          <w:tblHeader/>
        </w:trPr>
        <w:tc>
          <w:tcPr>
            <w:tcW w:w="709" w:type="dxa"/>
          </w:tcPr>
          <w:p w:rsidR="009D1B6C" w:rsidRPr="005F1C02" w:rsidRDefault="009D1B6C" w:rsidP="009D1B6C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</w:tc>
        <w:tc>
          <w:tcPr>
            <w:tcW w:w="5954" w:type="dxa"/>
          </w:tcPr>
          <w:p w:rsidR="009D1B6C" w:rsidRPr="005F1C02" w:rsidRDefault="009D1B6C" w:rsidP="009D1B6C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</w:tc>
        <w:tc>
          <w:tcPr>
            <w:tcW w:w="3118" w:type="dxa"/>
          </w:tcPr>
          <w:p w:rsidR="009D1B6C" w:rsidRPr="005F1C02" w:rsidRDefault="009D1B6C" w:rsidP="009D1B6C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</w:tcPr>
          <w:p w:rsidR="009D1B6C" w:rsidRPr="005F1C02" w:rsidRDefault="009D1B6C" w:rsidP="009D1B6C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</w:tcPr>
          <w:p w:rsidR="009D1B6C" w:rsidRPr="005F1C02" w:rsidRDefault="009D1B6C" w:rsidP="009D1B6C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5</w:t>
            </w:r>
          </w:p>
        </w:tc>
      </w:tr>
      <w:tr w:rsidR="00C32005" w:rsidRPr="006825F1" w:rsidTr="00A70D40">
        <w:tc>
          <w:tcPr>
            <w:tcW w:w="709" w:type="dxa"/>
            <w:hideMark/>
          </w:tcPr>
          <w:p w:rsidR="00C32005" w:rsidRPr="005F1C02" w:rsidRDefault="006614B7" w:rsidP="0056185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</w:tc>
        <w:tc>
          <w:tcPr>
            <w:tcW w:w="5954" w:type="dxa"/>
          </w:tcPr>
          <w:p w:rsidR="00C32005" w:rsidRPr="005F1C02" w:rsidRDefault="00C32005" w:rsidP="00561854">
            <w:pPr>
              <w:rPr>
                <w:rFonts w:ascii="PT Astra Serif" w:hAnsi="PT Astra Serif"/>
                <w:spacing w:val="-6"/>
                <w:sz w:val="28"/>
                <w:szCs w:val="28"/>
                <w:lang w:val="ru-RU" w:eastAsia="ar-SA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О внесении изменений в приказ Минюста России от 30.06.2023 № 163 «Об утверждении типовых уставов некоммерческих организаций»</w:t>
            </w:r>
          </w:p>
        </w:tc>
        <w:tc>
          <w:tcPr>
            <w:tcW w:w="3118" w:type="dxa"/>
          </w:tcPr>
          <w:p w:rsidR="00C32005" w:rsidRPr="005F1C02" w:rsidRDefault="00C32005" w:rsidP="00C3200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 w:rsidRPr="005F1C02">
              <w:rPr>
                <w:rFonts w:ascii="PT Astra Serif" w:hAnsi="PT Astra Serif"/>
                <w:sz w:val="28"/>
                <w:szCs w:val="28"/>
              </w:rPr>
              <w:t>инициативн</w:t>
            </w: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ое</w:t>
            </w:r>
            <w:proofErr w:type="spellEnd"/>
          </w:p>
        </w:tc>
        <w:tc>
          <w:tcPr>
            <w:tcW w:w="2126" w:type="dxa"/>
          </w:tcPr>
          <w:p w:rsidR="00C32005" w:rsidRPr="005F1C02" w:rsidRDefault="00C32005" w:rsidP="0056185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</w:rPr>
              <w:t>30</w:t>
            </w: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.05.</w:t>
            </w:r>
            <w:r w:rsidRPr="005F1C02">
              <w:rPr>
                <w:rFonts w:ascii="PT Astra Serif" w:hAnsi="PT Astra Serif"/>
                <w:sz w:val="28"/>
                <w:szCs w:val="28"/>
              </w:rPr>
              <w:t xml:space="preserve">2025 </w:t>
            </w:r>
          </w:p>
        </w:tc>
        <w:tc>
          <w:tcPr>
            <w:tcW w:w="2410" w:type="dxa"/>
          </w:tcPr>
          <w:p w:rsidR="00C32005" w:rsidRPr="005F1C02" w:rsidRDefault="00C32005" w:rsidP="0056185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О.М. Свириденко</w:t>
            </w:r>
          </w:p>
          <w:p w:rsidR="00C32005" w:rsidRPr="005F1C02" w:rsidRDefault="00C32005" w:rsidP="0056185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ДНКО</w:t>
            </w:r>
          </w:p>
          <w:p w:rsidR="00C32005" w:rsidRPr="005F1C02" w:rsidRDefault="00C32005" w:rsidP="0056185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ДЗНИ</w:t>
            </w:r>
          </w:p>
        </w:tc>
      </w:tr>
      <w:tr w:rsidR="00C32005" w:rsidRPr="005F1C02" w:rsidTr="00A70D40">
        <w:tc>
          <w:tcPr>
            <w:tcW w:w="709" w:type="dxa"/>
            <w:hideMark/>
          </w:tcPr>
          <w:p w:rsidR="00C32005" w:rsidRPr="005F1C02" w:rsidRDefault="006614B7" w:rsidP="0056185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954" w:type="dxa"/>
          </w:tcPr>
          <w:p w:rsidR="005F1C02" w:rsidRPr="005F1C02" w:rsidRDefault="00C32005" w:rsidP="00FE3704">
            <w:pPr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  <w:t>О внесении изменений</w:t>
            </w:r>
            <w:r w:rsidR="00FE3704" w:rsidRPr="005F1C02"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  <w:t xml:space="preserve"> </w:t>
            </w:r>
            <w:r w:rsidRPr="005F1C02"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  <w:t>в некоторые приказы Министерства юстиции Российской Федерации в сфере с</w:t>
            </w:r>
            <w:r w:rsidR="006825F1"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  <w:t>удебно-экспертной деятельности</w:t>
            </w:r>
            <w:bookmarkStart w:id="0" w:name="_GoBack"/>
            <w:bookmarkEnd w:id="0"/>
          </w:p>
          <w:p w:rsidR="00C32005" w:rsidRPr="005F1C02" w:rsidRDefault="00C32005" w:rsidP="00FE3704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  <w:t>(в части актуализации составов действующих рабочих групп)</w:t>
            </w:r>
          </w:p>
        </w:tc>
        <w:tc>
          <w:tcPr>
            <w:tcW w:w="3118" w:type="dxa"/>
          </w:tcPr>
          <w:p w:rsidR="00C32005" w:rsidRPr="005F1C02" w:rsidRDefault="00C32005" w:rsidP="00C3200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spellStart"/>
            <w:r w:rsidRPr="005F1C02">
              <w:rPr>
                <w:rFonts w:ascii="PT Astra Serif" w:eastAsiaTheme="minorEastAsia" w:hAnsi="PT Astra Serif"/>
                <w:sz w:val="28"/>
                <w:szCs w:val="28"/>
              </w:rPr>
              <w:t>инициативн</w:t>
            </w: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ое</w:t>
            </w:r>
            <w:proofErr w:type="spellEnd"/>
          </w:p>
        </w:tc>
        <w:tc>
          <w:tcPr>
            <w:tcW w:w="2126" w:type="dxa"/>
          </w:tcPr>
          <w:p w:rsidR="00C32005" w:rsidRPr="005F1C02" w:rsidRDefault="00C32005" w:rsidP="0056185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01.12.2025 </w:t>
            </w:r>
          </w:p>
        </w:tc>
        <w:tc>
          <w:tcPr>
            <w:tcW w:w="2410" w:type="dxa"/>
          </w:tcPr>
          <w:p w:rsidR="00C32005" w:rsidRPr="005F1C02" w:rsidRDefault="00C32005" w:rsidP="00561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Е.Л. </w:t>
            </w:r>
            <w:proofErr w:type="spellStart"/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Забарчук</w:t>
            </w:r>
            <w:proofErr w:type="spellEnd"/>
          </w:p>
          <w:p w:rsidR="00C32005" w:rsidRPr="005F1C02" w:rsidRDefault="00C32005" w:rsidP="0056185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ДСЭ</w:t>
            </w:r>
          </w:p>
        </w:tc>
      </w:tr>
      <w:tr w:rsidR="00C32005" w:rsidRPr="005F1C02" w:rsidTr="00A70D40">
        <w:tc>
          <w:tcPr>
            <w:tcW w:w="709" w:type="dxa"/>
            <w:hideMark/>
          </w:tcPr>
          <w:p w:rsidR="00C32005" w:rsidRPr="005F1C02" w:rsidRDefault="006614B7" w:rsidP="0056185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3</w:t>
            </w:r>
          </w:p>
        </w:tc>
        <w:tc>
          <w:tcPr>
            <w:tcW w:w="5954" w:type="dxa"/>
          </w:tcPr>
          <w:p w:rsidR="00C32005" w:rsidRPr="005F1C02" w:rsidRDefault="00C32005" w:rsidP="0080424F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  <w:t>О распределении предельной штатной численности работников федеральных бюджетных судебно-экспертных учреждений Министерст</w:t>
            </w:r>
            <w:r w:rsidR="005F1C02" w:rsidRPr="005F1C02">
              <w:rPr>
                <w:rFonts w:ascii="PT Astra Serif" w:eastAsiaTheme="minorEastAsia" w:hAnsi="PT Astra Serif"/>
                <w:bCs/>
                <w:sz w:val="28"/>
                <w:szCs w:val="28"/>
                <w:lang w:val="ru-RU"/>
              </w:rPr>
              <w:t>ва юстиции Российской Федерации</w:t>
            </w:r>
          </w:p>
        </w:tc>
        <w:tc>
          <w:tcPr>
            <w:tcW w:w="3118" w:type="dxa"/>
          </w:tcPr>
          <w:p w:rsidR="00C32005" w:rsidRPr="005F1C02" w:rsidRDefault="00C32005" w:rsidP="00561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proofErr w:type="spellStart"/>
            <w:r w:rsidRPr="005F1C02">
              <w:rPr>
                <w:rFonts w:ascii="PT Astra Serif" w:eastAsiaTheme="minorEastAsia" w:hAnsi="PT Astra Serif"/>
                <w:sz w:val="28"/>
                <w:szCs w:val="28"/>
              </w:rPr>
              <w:t>инициативн</w:t>
            </w: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ое</w:t>
            </w:r>
            <w:proofErr w:type="spellEnd"/>
          </w:p>
          <w:p w:rsidR="00C32005" w:rsidRPr="005F1C02" w:rsidRDefault="00C32005" w:rsidP="0056185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C32005" w:rsidRPr="005F1C02" w:rsidRDefault="00C32005" w:rsidP="0056185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</w:rPr>
              <w:t>01.12.2025</w:t>
            </w:r>
          </w:p>
        </w:tc>
        <w:tc>
          <w:tcPr>
            <w:tcW w:w="2410" w:type="dxa"/>
          </w:tcPr>
          <w:p w:rsidR="00C32005" w:rsidRPr="005F1C02" w:rsidRDefault="00C32005" w:rsidP="00561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</w:rPr>
              <w:t xml:space="preserve">Е.Л. </w:t>
            </w:r>
            <w:proofErr w:type="spellStart"/>
            <w:r w:rsidRPr="005F1C02">
              <w:rPr>
                <w:rFonts w:ascii="PT Astra Serif" w:eastAsiaTheme="minorEastAsia" w:hAnsi="PT Astra Serif"/>
                <w:sz w:val="28"/>
                <w:szCs w:val="28"/>
              </w:rPr>
              <w:t>Забарчук</w:t>
            </w:r>
            <w:proofErr w:type="spellEnd"/>
          </w:p>
          <w:p w:rsidR="00C32005" w:rsidRPr="005F1C02" w:rsidRDefault="00C32005" w:rsidP="0056185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</w:rPr>
              <w:t>ДСЭ</w:t>
            </w:r>
          </w:p>
        </w:tc>
      </w:tr>
      <w:tr w:rsidR="00345123" w:rsidRPr="005F1C02" w:rsidTr="00A70D40">
        <w:tc>
          <w:tcPr>
            <w:tcW w:w="709" w:type="dxa"/>
          </w:tcPr>
          <w:p w:rsidR="00345123" w:rsidRPr="005F1C02" w:rsidRDefault="006614B7" w:rsidP="00D05D4A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="Calibri" w:hAnsi="PT Astra Serif"/>
                <w:sz w:val="28"/>
                <w:szCs w:val="28"/>
                <w:lang w:val="ru-RU"/>
              </w:rPr>
              <w:t>4</w:t>
            </w:r>
          </w:p>
        </w:tc>
        <w:tc>
          <w:tcPr>
            <w:tcW w:w="5954" w:type="dxa"/>
          </w:tcPr>
          <w:p w:rsidR="00345123" w:rsidRPr="005F1C02" w:rsidRDefault="002E7343" w:rsidP="002E7343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О внесении изменений в приказ Минюста России от 14.02.2022 № 22 «Об утверждении Методики прогнозирования поступлений доходов  в бюджеты бюджетной системы Российской Федерации, администрируемых Минюстом России и его территориальными органами»</w:t>
            </w:r>
            <w:r w:rsidR="0061247D">
              <w:rPr>
                <w:rStyle w:val="ac"/>
                <w:rFonts w:ascii="PT Astra Serif" w:eastAsiaTheme="minorEastAsia" w:hAnsi="PT Astra Serif"/>
                <w:sz w:val="28"/>
                <w:szCs w:val="28"/>
                <w:lang w:val="ru-RU"/>
              </w:rPr>
              <w:footnoteReference w:id="1"/>
            </w:r>
          </w:p>
        </w:tc>
        <w:tc>
          <w:tcPr>
            <w:tcW w:w="3118" w:type="dxa"/>
          </w:tcPr>
          <w:p w:rsidR="0061247D" w:rsidRDefault="002E7343" w:rsidP="00227562">
            <w:pPr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Актуализация </w:t>
            </w:r>
            <w:r w:rsidR="0061247D" w:rsidRPr="0061247D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Методик</w:t>
            </w:r>
            <w:r w:rsidR="0061247D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и</w:t>
            </w:r>
            <w:r w:rsidR="0061247D" w:rsidRPr="0061247D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, утвержденн</w:t>
            </w:r>
            <w:r w:rsidR="0061247D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ой</w:t>
            </w:r>
            <w:r w:rsidR="0061247D" w:rsidRPr="0061247D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 приказом № 22</w:t>
            </w:r>
            <w:r w:rsidR="008467B5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,</w:t>
            </w:r>
          </w:p>
          <w:p w:rsidR="0061247D" w:rsidRDefault="002E7343" w:rsidP="00227562">
            <w:pPr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в соответствии </w:t>
            </w:r>
          </w:p>
          <w:p w:rsidR="0061247D" w:rsidRDefault="002E7343" w:rsidP="00227562">
            <w:pPr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с общими требованиями </w:t>
            </w:r>
          </w:p>
          <w:p w:rsidR="0061247D" w:rsidRDefault="002E7343" w:rsidP="00227562">
            <w:pPr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к методике прогнозирования поступлений доходов </w:t>
            </w:r>
          </w:p>
          <w:p w:rsidR="0061247D" w:rsidRDefault="002E7343" w:rsidP="00227562">
            <w:pPr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в бюджеты бюджетной системы </w:t>
            </w:r>
          </w:p>
          <w:p w:rsidR="00227562" w:rsidRPr="005F1C02" w:rsidRDefault="002E7343" w:rsidP="00227562">
            <w:pPr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Российской Федерации, </w:t>
            </w:r>
            <w:proofErr w:type="gramStart"/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утвержденными</w:t>
            </w:r>
            <w:proofErr w:type="gramEnd"/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 xml:space="preserve"> постановлением </w:t>
            </w: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lastRenderedPageBreak/>
              <w:t xml:space="preserve">Правительства </w:t>
            </w:r>
          </w:p>
          <w:p w:rsidR="005F1C02" w:rsidRPr="0061247D" w:rsidRDefault="002E7343" w:rsidP="0061247D">
            <w:pPr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Российской Федерации от 23.06.2016 № 574</w:t>
            </w:r>
          </w:p>
        </w:tc>
        <w:tc>
          <w:tcPr>
            <w:tcW w:w="2126" w:type="dxa"/>
          </w:tcPr>
          <w:p w:rsidR="00345123" w:rsidRPr="005F1C02" w:rsidRDefault="002E7343" w:rsidP="00D05D4A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</w:rPr>
              <w:lastRenderedPageBreak/>
              <w:t>29.12.2025</w:t>
            </w:r>
          </w:p>
        </w:tc>
        <w:tc>
          <w:tcPr>
            <w:tcW w:w="2410" w:type="dxa"/>
          </w:tcPr>
          <w:p w:rsidR="002E7343" w:rsidRPr="005F1C02" w:rsidRDefault="002E7343" w:rsidP="002E73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sz w:val="28"/>
                <w:szCs w:val="28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</w:rPr>
              <w:t xml:space="preserve">А.Д. </w:t>
            </w:r>
            <w:proofErr w:type="spellStart"/>
            <w:r w:rsidRPr="005F1C02">
              <w:rPr>
                <w:rFonts w:ascii="PT Astra Serif" w:eastAsiaTheme="minorEastAsia" w:hAnsi="PT Astra Serif"/>
                <w:sz w:val="28"/>
                <w:szCs w:val="28"/>
              </w:rPr>
              <w:t>Алханов</w:t>
            </w:r>
            <w:proofErr w:type="spellEnd"/>
          </w:p>
          <w:p w:rsidR="00345123" w:rsidRPr="005F1C02" w:rsidRDefault="002E7343" w:rsidP="002E7343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eastAsiaTheme="minorEastAsia" w:hAnsi="PT Astra Serif"/>
                <w:sz w:val="28"/>
                <w:szCs w:val="28"/>
              </w:rPr>
              <w:t>ДУД</w:t>
            </w:r>
          </w:p>
        </w:tc>
      </w:tr>
      <w:tr w:rsidR="00F84CEC" w:rsidRPr="005F1C02" w:rsidTr="00A70D40">
        <w:tc>
          <w:tcPr>
            <w:tcW w:w="709" w:type="dxa"/>
            <w:hideMark/>
          </w:tcPr>
          <w:p w:rsidR="003E3DAB" w:rsidRPr="005F1C02" w:rsidRDefault="006614B7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5954" w:type="dxa"/>
          </w:tcPr>
          <w:p w:rsidR="009E43F5" w:rsidRDefault="002E7343" w:rsidP="005F1C02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 внесении изменений в Правила внутреннего распорядка следственных изоляторов уголовно-исполнительной системы, утвержденные приказом Минюста России </w:t>
            </w:r>
          </w:p>
          <w:p w:rsidR="003E3DAB" w:rsidRPr="005F1C02" w:rsidRDefault="002E7343" w:rsidP="005F1C02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от 04.07.2022 № 110</w:t>
            </w:r>
          </w:p>
        </w:tc>
        <w:tc>
          <w:tcPr>
            <w:tcW w:w="3118" w:type="dxa"/>
          </w:tcPr>
          <w:p w:rsidR="002E7343" w:rsidRPr="005F1C02" w:rsidRDefault="002E7343" w:rsidP="002E7343">
            <w:pPr>
              <w:jc w:val="center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proofErr w:type="spellStart"/>
            <w:r w:rsidRPr="005F1C02">
              <w:rPr>
                <w:rFonts w:ascii="PT Astra Serif" w:hAnsi="PT Astra Serif"/>
                <w:sz w:val="28"/>
                <w:szCs w:val="28"/>
              </w:rPr>
              <w:t>инициативн</w:t>
            </w:r>
            <w:r w:rsidR="00C32005" w:rsidRPr="005F1C02">
              <w:rPr>
                <w:rFonts w:ascii="PT Astra Serif" w:hAnsi="PT Astra Serif"/>
                <w:sz w:val="28"/>
                <w:szCs w:val="28"/>
                <w:lang w:val="ru-RU"/>
              </w:rPr>
              <w:t>ое</w:t>
            </w:r>
            <w:proofErr w:type="spellEnd"/>
          </w:p>
          <w:p w:rsidR="003E3DAB" w:rsidRPr="005F1C02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3E3DAB" w:rsidRPr="005F1C02" w:rsidRDefault="00C32005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30.12.2025</w:t>
            </w:r>
          </w:p>
        </w:tc>
        <w:tc>
          <w:tcPr>
            <w:tcW w:w="2410" w:type="dxa"/>
          </w:tcPr>
          <w:p w:rsidR="003E3DAB" w:rsidRPr="005F1C02" w:rsidRDefault="002E7343" w:rsidP="002E7343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В</w:t>
            </w:r>
            <w:r w:rsidR="008467B5">
              <w:rPr>
                <w:rFonts w:ascii="PT Astra Serif" w:hAnsi="PT Astra Serif"/>
                <w:sz w:val="28"/>
                <w:szCs w:val="28"/>
                <w:lang w:val="ru-RU"/>
              </w:rPr>
              <w:t>.</w:t>
            </w: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 xml:space="preserve">Л. Вуколов </w:t>
            </w:r>
          </w:p>
          <w:p w:rsidR="002E7343" w:rsidRPr="005F1C02" w:rsidRDefault="002E7343" w:rsidP="002E7343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ДУИС</w:t>
            </w:r>
          </w:p>
        </w:tc>
      </w:tr>
    </w:tbl>
    <w:p w:rsidR="005F1C02" w:rsidRPr="005F1C02" w:rsidRDefault="005F1C02" w:rsidP="002143EA">
      <w:pPr>
        <w:rPr>
          <w:rFonts w:ascii="PT Astra Serif" w:hAnsi="PT Astra Serif"/>
          <w:sz w:val="28"/>
          <w:szCs w:val="28"/>
          <w:lang w:val="ru-RU"/>
        </w:rPr>
      </w:pPr>
    </w:p>
    <w:p w:rsidR="002143EA" w:rsidRPr="005F1C02" w:rsidRDefault="002143EA" w:rsidP="002143EA">
      <w:pPr>
        <w:rPr>
          <w:rFonts w:ascii="PT Astra Serif" w:hAnsi="PT Astra Serif"/>
          <w:sz w:val="28"/>
          <w:szCs w:val="28"/>
        </w:rPr>
      </w:pPr>
      <w:proofErr w:type="spellStart"/>
      <w:r w:rsidRPr="005F1C02">
        <w:rPr>
          <w:rFonts w:ascii="PT Astra Serif" w:hAnsi="PT Astra Serif"/>
          <w:sz w:val="28"/>
          <w:szCs w:val="28"/>
        </w:rPr>
        <w:t>Список</w:t>
      </w:r>
      <w:proofErr w:type="spellEnd"/>
      <w:r w:rsidRPr="005F1C0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F1C02">
        <w:rPr>
          <w:rFonts w:ascii="PT Astra Serif" w:hAnsi="PT Astra Serif"/>
          <w:sz w:val="28"/>
          <w:szCs w:val="28"/>
        </w:rPr>
        <w:t>используемых</w:t>
      </w:r>
      <w:proofErr w:type="spellEnd"/>
      <w:r w:rsidRPr="005F1C0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F1C02">
        <w:rPr>
          <w:rFonts w:ascii="PT Astra Serif" w:hAnsi="PT Astra Serif"/>
          <w:sz w:val="28"/>
          <w:szCs w:val="28"/>
        </w:rPr>
        <w:t>сокращений</w:t>
      </w:r>
      <w:proofErr w:type="spellEnd"/>
      <w:r w:rsidRPr="005F1C02">
        <w:rPr>
          <w:rFonts w:ascii="PT Astra Serif" w:hAnsi="PT Astra Serif"/>
          <w:sz w:val="28"/>
          <w:szCs w:val="28"/>
        </w:rPr>
        <w:t>:</w:t>
      </w:r>
    </w:p>
    <w:p w:rsidR="002143EA" w:rsidRPr="005F1C02" w:rsidRDefault="002143EA" w:rsidP="002143EA">
      <w:pPr>
        <w:rPr>
          <w:rFonts w:ascii="PT Astra Serif" w:hAnsi="PT Astra Serif"/>
          <w:sz w:val="28"/>
          <w:szCs w:val="28"/>
        </w:rPr>
      </w:pPr>
    </w:p>
    <w:tbl>
      <w:tblPr>
        <w:tblW w:w="14340" w:type="dxa"/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11822"/>
      </w:tblGrid>
      <w:tr w:rsidR="002143EA" w:rsidRPr="005F1C02" w:rsidTr="006B7AE3">
        <w:trPr>
          <w:trHeight w:val="227"/>
        </w:trPr>
        <w:tc>
          <w:tcPr>
            <w:tcW w:w="1526" w:type="dxa"/>
            <w:hideMark/>
          </w:tcPr>
          <w:p w:rsidR="002143EA" w:rsidRPr="005F1C02" w:rsidRDefault="002143EA">
            <w:pPr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5F1C02">
              <w:rPr>
                <w:rFonts w:ascii="PT Astra Serif" w:hAnsi="PT Astra Serif"/>
                <w:sz w:val="28"/>
                <w:szCs w:val="28"/>
              </w:rPr>
              <w:t>ДУД</w:t>
            </w:r>
          </w:p>
        </w:tc>
        <w:tc>
          <w:tcPr>
            <w:tcW w:w="992" w:type="dxa"/>
            <w:hideMark/>
          </w:tcPr>
          <w:p w:rsidR="002143EA" w:rsidRPr="005F1C02" w:rsidRDefault="002143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C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822" w:type="dxa"/>
            <w:hideMark/>
          </w:tcPr>
          <w:p w:rsidR="002143EA" w:rsidRPr="005F1C02" w:rsidRDefault="002143EA">
            <w:pPr>
              <w:ind w:left="142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F1C02">
              <w:rPr>
                <w:rFonts w:ascii="PT Astra Serif" w:hAnsi="PT Astra Serif"/>
                <w:sz w:val="28"/>
                <w:szCs w:val="28"/>
              </w:rPr>
              <w:t>Департамент</w:t>
            </w:r>
            <w:proofErr w:type="spellEnd"/>
            <w:r w:rsidRPr="005F1C0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5F1C02">
              <w:rPr>
                <w:rFonts w:ascii="PT Astra Serif" w:hAnsi="PT Astra Serif"/>
                <w:sz w:val="28"/>
                <w:szCs w:val="28"/>
              </w:rPr>
              <w:t>управления</w:t>
            </w:r>
            <w:proofErr w:type="spellEnd"/>
            <w:r w:rsidRPr="005F1C0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5F1C02">
              <w:rPr>
                <w:rFonts w:ascii="PT Astra Serif" w:hAnsi="PT Astra Serif"/>
                <w:sz w:val="28"/>
                <w:szCs w:val="28"/>
              </w:rPr>
              <w:t>делами</w:t>
            </w:r>
            <w:proofErr w:type="spellEnd"/>
          </w:p>
        </w:tc>
      </w:tr>
      <w:tr w:rsidR="002143EA" w:rsidRPr="006825F1" w:rsidTr="006B7AE3">
        <w:trPr>
          <w:trHeight w:val="227"/>
        </w:trPr>
        <w:tc>
          <w:tcPr>
            <w:tcW w:w="1526" w:type="dxa"/>
            <w:hideMark/>
          </w:tcPr>
          <w:p w:rsidR="002143EA" w:rsidRPr="005F1C02" w:rsidRDefault="002143EA">
            <w:pPr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5F1C02">
              <w:rPr>
                <w:rFonts w:ascii="PT Astra Serif" w:hAnsi="PT Astra Serif"/>
                <w:sz w:val="28"/>
                <w:szCs w:val="28"/>
              </w:rPr>
              <w:t>ДУИС</w:t>
            </w:r>
          </w:p>
        </w:tc>
        <w:tc>
          <w:tcPr>
            <w:tcW w:w="992" w:type="dxa"/>
            <w:hideMark/>
          </w:tcPr>
          <w:p w:rsidR="002143EA" w:rsidRPr="005F1C02" w:rsidRDefault="002143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C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822" w:type="dxa"/>
            <w:hideMark/>
          </w:tcPr>
          <w:p w:rsidR="002143EA" w:rsidRPr="005F1C02" w:rsidRDefault="002143EA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Департамент государственной политики в сфере уголовно-исполнительной системы</w:t>
            </w:r>
          </w:p>
        </w:tc>
      </w:tr>
      <w:tr w:rsidR="002143EA" w:rsidRPr="006825F1" w:rsidTr="006B7AE3">
        <w:trPr>
          <w:trHeight w:val="304"/>
        </w:trPr>
        <w:tc>
          <w:tcPr>
            <w:tcW w:w="1526" w:type="dxa"/>
            <w:hideMark/>
          </w:tcPr>
          <w:p w:rsidR="002143EA" w:rsidRPr="005F1C02" w:rsidRDefault="00FE3704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ДЗНИ</w:t>
            </w:r>
          </w:p>
        </w:tc>
        <w:tc>
          <w:tcPr>
            <w:tcW w:w="992" w:type="dxa"/>
            <w:hideMark/>
          </w:tcPr>
          <w:p w:rsidR="002143EA" w:rsidRPr="005F1C02" w:rsidRDefault="002143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C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822" w:type="dxa"/>
            <w:hideMark/>
          </w:tcPr>
          <w:p w:rsidR="002143EA" w:rsidRPr="005F1C02" w:rsidRDefault="00FE3704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Департамент по защите национальных интересов от внешнего влияния</w:t>
            </w:r>
          </w:p>
        </w:tc>
      </w:tr>
      <w:tr w:rsidR="00FE3704" w:rsidRPr="006825F1" w:rsidTr="00FE3704">
        <w:trPr>
          <w:trHeight w:val="304"/>
        </w:trPr>
        <w:tc>
          <w:tcPr>
            <w:tcW w:w="1526" w:type="dxa"/>
          </w:tcPr>
          <w:p w:rsidR="00FE3704" w:rsidRPr="005F1C02" w:rsidRDefault="00FE3704" w:rsidP="00561854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ДНКО</w:t>
            </w:r>
          </w:p>
        </w:tc>
        <w:tc>
          <w:tcPr>
            <w:tcW w:w="992" w:type="dxa"/>
          </w:tcPr>
          <w:p w:rsidR="00FE3704" w:rsidRPr="005F1C02" w:rsidRDefault="00FE3704" w:rsidP="0056185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C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822" w:type="dxa"/>
          </w:tcPr>
          <w:p w:rsidR="00FE3704" w:rsidRPr="005F1C02" w:rsidRDefault="00FE3704" w:rsidP="00561854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 xml:space="preserve">Департамент законодательства и </w:t>
            </w:r>
            <w:proofErr w:type="spellStart"/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правоприменения</w:t>
            </w:r>
            <w:proofErr w:type="spellEnd"/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в сфере некоммерческих организаций</w:t>
            </w:r>
          </w:p>
        </w:tc>
      </w:tr>
      <w:tr w:rsidR="00FE3704" w:rsidRPr="006825F1" w:rsidTr="006B7AE3">
        <w:trPr>
          <w:trHeight w:val="304"/>
        </w:trPr>
        <w:tc>
          <w:tcPr>
            <w:tcW w:w="1526" w:type="dxa"/>
          </w:tcPr>
          <w:p w:rsidR="00FE3704" w:rsidRPr="005F1C02" w:rsidRDefault="00FE3704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ДСЭ</w:t>
            </w:r>
          </w:p>
        </w:tc>
        <w:tc>
          <w:tcPr>
            <w:tcW w:w="992" w:type="dxa"/>
          </w:tcPr>
          <w:p w:rsidR="00FE3704" w:rsidRPr="005F1C02" w:rsidRDefault="009E43F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43F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822" w:type="dxa"/>
          </w:tcPr>
          <w:p w:rsidR="00FE3704" w:rsidRPr="005F1C02" w:rsidRDefault="00FE3704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F1C02">
              <w:rPr>
                <w:rFonts w:ascii="PT Astra Serif" w:hAnsi="PT Astra Serif"/>
                <w:sz w:val="28"/>
                <w:szCs w:val="28"/>
                <w:lang w:val="ru-RU"/>
              </w:rPr>
              <w:t>Департамент государственной политики в сфере судебно-экспертной деятельности</w:t>
            </w:r>
          </w:p>
        </w:tc>
      </w:tr>
    </w:tbl>
    <w:p w:rsidR="002143EA" w:rsidRPr="005F1C02" w:rsidRDefault="002143EA" w:rsidP="00F478BE">
      <w:pPr>
        <w:jc w:val="center"/>
        <w:rPr>
          <w:rFonts w:ascii="PT Astra Serif" w:hAnsi="PT Astra Serif"/>
          <w:sz w:val="28"/>
          <w:szCs w:val="28"/>
          <w:lang w:val="ru-RU"/>
        </w:rPr>
      </w:pPr>
    </w:p>
    <w:sectPr w:rsidR="002143EA" w:rsidRPr="005F1C02" w:rsidSect="005F1C02">
      <w:headerReference w:type="default" r:id="rId8"/>
      <w:pgSz w:w="16840" w:h="11907" w:orient="landscape" w:code="9"/>
      <w:pgMar w:top="1418" w:right="1418" w:bottom="1701" w:left="1418" w:header="68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92" w:rsidRDefault="00DE6592" w:rsidP="00EC190E">
      <w:r>
        <w:separator/>
      </w:r>
    </w:p>
  </w:endnote>
  <w:endnote w:type="continuationSeparator" w:id="0">
    <w:p w:rsidR="00DE6592" w:rsidRDefault="00DE6592" w:rsidP="00EC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92" w:rsidRDefault="00DE6592" w:rsidP="00EC190E">
      <w:r>
        <w:separator/>
      </w:r>
    </w:p>
  </w:footnote>
  <w:footnote w:type="continuationSeparator" w:id="0">
    <w:p w:rsidR="00DE6592" w:rsidRDefault="00DE6592" w:rsidP="00EC190E">
      <w:r>
        <w:continuationSeparator/>
      </w:r>
    </w:p>
  </w:footnote>
  <w:footnote w:id="1">
    <w:p w:rsidR="0061247D" w:rsidRPr="008467B5" w:rsidRDefault="0061247D">
      <w:pPr>
        <w:pStyle w:val="aa"/>
        <w:rPr>
          <w:rFonts w:ascii="PT Astra Serif" w:hAnsi="PT Astra Serif"/>
          <w:lang w:val="ru-RU"/>
        </w:rPr>
      </w:pPr>
      <w:r w:rsidRPr="008467B5">
        <w:rPr>
          <w:rStyle w:val="ac"/>
          <w:rFonts w:ascii="PT Astra Serif" w:hAnsi="PT Astra Serif"/>
        </w:rPr>
        <w:footnoteRef/>
      </w:r>
      <w:r w:rsidRPr="008467B5">
        <w:rPr>
          <w:rFonts w:ascii="PT Astra Serif" w:hAnsi="PT Astra Serif"/>
        </w:rPr>
        <w:t xml:space="preserve"> </w:t>
      </w:r>
      <w:r w:rsidRPr="008467B5">
        <w:rPr>
          <w:rFonts w:ascii="PT Astra Serif" w:hAnsi="PT Astra Serif"/>
          <w:lang w:val="ru-RU"/>
        </w:rPr>
        <w:t>Далее – Методика, утвержденная приказом № 22.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20728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C190E" w:rsidRPr="00151D80" w:rsidRDefault="00EC190E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151D80">
          <w:rPr>
            <w:rFonts w:ascii="PT Astra Serif" w:hAnsi="PT Astra Serif"/>
            <w:sz w:val="28"/>
            <w:szCs w:val="28"/>
          </w:rPr>
          <w:fldChar w:fldCharType="begin"/>
        </w:r>
        <w:r w:rsidRPr="00151D80">
          <w:rPr>
            <w:rFonts w:ascii="PT Astra Serif" w:hAnsi="PT Astra Serif"/>
            <w:sz w:val="28"/>
            <w:szCs w:val="28"/>
          </w:rPr>
          <w:instrText>PAGE   \* MERGEFORMAT</w:instrText>
        </w:r>
        <w:r w:rsidRPr="00151D80">
          <w:rPr>
            <w:rFonts w:ascii="PT Astra Serif" w:hAnsi="PT Astra Serif"/>
            <w:sz w:val="28"/>
            <w:szCs w:val="28"/>
          </w:rPr>
          <w:fldChar w:fldCharType="separate"/>
        </w:r>
        <w:r w:rsidR="006825F1" w:rsidRPr="006825F1">
          <w:rPr>
            <w:rFonts w:ascii="PT Astra Serif" w:hAnsi="PT Astra Serif"/>
            <w:noProof/>
            <w:sz w:val="28"/>
            <w:szCs w:val="28"/>
            <w:lang w:val="ru-RU"/>
          </w:rPr>
          <w:t>3</w:t>
        </w:r>
        <w:r w:rsidRPr="00151D8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C190E" w:rsidRDefault="00EC19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" w:val="06.01.2000"/>
    <w:docVar w:name="date_time" w:val="Дата 13.07.98; Время 16:07:40"/>
    <w:docVar w:name="departmen_index" w:val="1"/>
    <w:docVar w:name="department_index" w:val="4"/>
    <w:docVar w:name="doc_date" w:val="06.01.2000"/>
    <w:docVar w:name="due_adresat" w:val=" "/>
    <w:docVar w:name="due_person_exe" w:val="4"/>
    <w:docVar w:name="free_num" w:val="П-2"/>
    <w:docVar w:name="owner" w:val="Наша Организация"/>
    <w:docVar w:name="time" w:val="14:01"/>
  </w:docVars>
  <w:rsids>
    <w:rsidRoot w:val="00870646"/>
    <w:rsid w:val="000036BB"/>
    <w:rsid w:val="000107FF"/>
    <w:rsid w:val="0005023D"/>
    <w:rsid w:val="00085678"/>
    <w:rsid w:val="000A15CC"/>
    <w:rsid w:val="000B735B"/>
    <w:rsid w:val="000D1EB5"/>
    <w:rsid w:val="000D398F"/>
    <w:rsid w:val="000E7326"/>
    <w:rsid w:val="00116D84"/>
    <w:rsid w:val="00124F8B"/>
    <w:rsid w:val="00135BEE"/>
    <w:rsid w:val="00141DA0"/>
    <w:rsid w:val="00151D80"/>
    <w:rsid w:val="00185059"/>
    <w:rsid w:val="001A4721"/>
    <w:rsid w:val="001C7A78"/>
    <w:rsid w:val="001F7CD8"/>
    <w:rsid w:val="0020296D"/>
    <w:rsid w:val="0021252B"/>
    <w:rsid w:val="002143EA"/>
    <w:rsid w:val="00217E31"/>
    <w:rsid w:val="00227562"/>
    <w:rsid w:val="002469B2"/>
    <w:rsid w:val="002607C6"/>
    <w:rsid w:val="002743E4"/>
    <w:rsid w:val="0028341F"/>
    <w:rsid w:val="00290219"/>
    <w:rsid w:val="002A7888"/>
    <w:rsid w:val="002C77ED"/>
    <w:rsid w:val="002E7343"/>
    <w:rsid w:val="003335F6"/>
    <w:rsid w:val="00345123"/>
    <w:rsid w:val="003517A3"/>
    <w:rsid w:val="003609DD"/>
    <w:rsid w:val="003743F6"/>
    <w:rsid w:val="0039438D"/>
    <w:rsid w:val="003A62BF"/>
    <w:rsid w:val="003C2E20"/>
    <w:rsid w:val="003E3DAB"/>
    <w:rsid w:val="004127CC"/>
    <w:rsid w:val="0043667E"/>
    <w:rsid w:val="0045261B"/>
    <w:rsid w:val="00471177"/>
    <w:rsid w:val="00472F17"/>
    <w:rsid w:val="00476359"/>
    <w:rsid w:val="00492E18"/>
    <w:rsid w:val="004C00BF"/>
    <w:rsid w:val="004C3EA1"/>
    <w:rsid w:val="004C4CA2"/>
    <w:rsid w:val="004E2887"/>
    <w:rsid w:val="0050388E"/>
    <w:rsid w:val="00505E96"/>
    <w:rsid w:val="00523A2D"/>
    <w:rsid w:val="005327A2"/>
    <w:rsid w:val="00554838"/>
    <w:rsid w:val="005551F0"/>
    <w:rsid w:val="00565480"/>
    <w:rsid w:val="00574782"/>
    <w:rsid w:val="00585A0B"/>
    <w:rsid w:val="0059631B"/>
    <w:rsid w:val="005B0B6F"/>
    <w:rsid w:val="005B1803"/>
    <w:rsid w:val="005E030A"/>
    <w:rsid w:val="005F0DFF"/>
    <w:rsid w:val="005F1C02"/>
    <w:rsid w:val="0061247D"/>
    <w:rsid w:val="00632081"/>
    <w:rsid w:val="0063455C"/>
    <w:rsid w:val="00636B5F"/>
    <w:rsid w:val="0065461F"/>
    <w:rsid w:val="006614B7"/>
    <w:rsid w:val="006734A4"/>
    <w:rsid w:val="006825F1"/>
    <w:rsid w:val="00694C5D"/>
    <w:rsid w:val="006A3329"/>
    <w:rsid w:val="006B50E7"/>
    <w:rsid w:val="006B7AE3"/>
    <w:rsid w:val="00700364"/>
    <w:rsid w:val="0076025C"/>
    <w:rsid w:val="007750E6"/>
    <w:rsid w:val="007B1005"/>
    <w:rsid w:val="007C697E"/>
    <w:rsid w:val="007D09C3"/>
    <w:rsid w:val="007E304B"/>
    <w:rsid w:val="007E3082"/>
    <w:rsid w:val="007E6754"/>
    <w:rsid w:val="007E7195"/>
    <w:rsid w:val="0080424F"/>
    <w:rsid w:val="00821581"/>
    <w:rsid w:val="00822A2F"/>
    <w:rsid w:val="008406E0"/>
    <w:rsid w:val="008467B5"/>
    <w:rsid w:val="008516DE"/>
    <w:rsid w:val="008558A5"/>
    <w:rsid w:val="00857F57"/>
    <w:rsid w:val="00870646"/>
    <w:rsid w:val="008829F8"/>
    <w:rsid w:val="00887131"/>
    <w:rsid w:val="008917F8"/>
    <w:rsid w:val="00895EED"/>
    <w:rsid w:val="00897F5B"/>
    <w:rsid w:val="008D4328"/>
    <w:rsid w:val="008D5DC9"/>
    <w:rsid w:val="008F047C"/>
    <w:rsid w:val="009426A1"/>
    <w:rsid w:val="0096592B"/>
    <w:rsid w:val="00970BC2"/>
    <w:rsid w:val="00971DD9"/>
    <w:rsid w:val="00972950"/>
    <w:rsid w:val="00982289"/>
    <w:rsid w:val="009C5C92"/>
    <w:rsid w:val="009D06F8"/>
    <w:rsid w:val="009D13FD"/>
    <w:rsid w:val="009D1B6C"/>
    <w:rsid w:val="009D64D0"/>
    <w:rsid w:val="009E43F5"/>
    <w:rsid w:val="009E6792"/>
    <w:rsid w:val="00A022FB"/>
    <w:rsid w:val="00A15B28"/>
    <w:rsid w:val="00A41B52"/>
    <w:rsid w:val="00A54AA4"/>
    <w:rsid w:val="00A70D40"/>
    <w:rsid w:val="00A85946"/>
    <w:rsid w:val="00A87C6A"/>
    <w:rsid w:val="00AB005A"/>
    <w:rsid w:val="00AC2BD2"/>
    <w:rsid w:val="00B11804"/>
    <w:rsid w:val="00B24FFA"/>
    <w:rsid w:val="00B3272B"/>
    <w:rsid w:val="00B33316"/>
    <w:rsid w:val="00B34B16"/>
    <w:rsid w:val="00B41BA5"/>
    <w:rsid w:val="00B4405E"/>
    <w:rsid w:val="00B63407"/>
    <w:rsid w:val="00B66D9A"/>
    <w:rsid w:val="00B6739D"/>
    <w:rsid w:val="00B95498"/>
    <w:rsid w:val="00B978BE"/>
    <w:rsid w:val="00BA6FE0"/>
    <w:rsid w:val="00BA72F9"/>
    <w:rsid w:val="00BC34C8"/>
    <w:rsid w:val="00BF3BCD"/>
    <w:rsid w:val="00C04A6A"/>
    <w:rsid w:val="00C05846"/>
    <w:rsid w:val="00C232B9"/>
    <w:rsid w:val="00C30307"/>
    <w:rsid w:val="00C32005"/>
    <w:rsid w:val="00C4034B"/>
    <w:rsid w:val="00C44615"/>
    <w:rsid w:val="00C46BFB"/>
    <w:rsid w:val="00C63C00"/>
    <w:rsid w:val="00C71D42"/>
    <w:rsid w:val="00C82B5D"/>
    <w:rsid w:val="00C84FCB"/>
    <w:rsid w:val="00C972C9"/>
    <w:rsid w:val="00CA3A85"/>
    <w:rsid w:val="00CA6E9B"/>
    <w:rsid w:val="00CD75A7"/>
    <w:rsid w:val="00D5133D"/>
    <w:rsid w:val="00D51516"/>
    <w:rsid w:val="00D51A69"/>
    <w:rsid w:val="00D548D1"/>
    <w:rsid w:val="00D64B9A"/>
    <w:rsid w:val="00D71E35"/>
    <w:rsid w:val="00D7728B"/>
    <w:rsid w:val="00D772EE"/>
    <w:rsid w:val="00D90D9C"/>
    <w:rsid w:val="00DA5778"/>
    <w:rsid w:val="00DC5258"/>
    <w:rsid w:val="00DD4C75"/>
    <w:rsid w:val="00DD6C82"/>
    <w:rsid w:val="00DE6592"/>
    <w:rsid w:val="00DF1169"/>
    <w:rsid w:val="00E157E8"/>
    <w:rsid w:val="00E222F0"/>
    <w:rsid w:val="00E47276"/>
    <w:rsid w:val="00E634DA"/>
    <w:rsid w:val="00E93862"/>
    <w:rsid w:val="00E93DD5"/>
    <w:rsid w:val="00EB0DB8"/>
    <w:rsid w:val="00EC190E"/>
    <w:rsid w:val="00EC3390"/>
    <w:rsid w:val="00ED37AD"/>
    <w:rsid w:val="00ED5848"/>
    <w:rsid w:val="00F12617"/>
    <w:rsid w:val="00F16BDC"/>
    <w:rsid w:val="00F21832"/>
    <w:rsid w:val="00F30890"/>
    <w:rsid w:val="00F4312E"/>
    <w:rsid w:val="00F478BE"/>
    <w:rsid w:val="00F47C1F"/>
    <w:rsid w:val="00F64682"/>
    <w:rsid w:val="00F84CEC"/>
    <w:rsid w:val="00F91835"/>
    <w:rsid w:val="00FC60E4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45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A2F"/>
    <w:rPr>
      <w:rFonts w:ascii="Tahoma" w:hAnsi="Tahoma" w:cs="Tahoma"/>
      <w:sz w:val="16"/>
      <w:szCs w:val="16"/>
      <w:lang w:val="en-US"/>
    </w:rPr>
  </w:style>
  <w:style w:type="character" w:customStyle="1" w:styleId="style41">
    <w:name w:val="style41"/>
    <w:rsid w:val="00ED37AD"/>
  </w:style>
  <w:style w:type="paragraph" w:styleId="a6">
    <w:name w:val="header"/>
    <w:basedOn w:val="a"/>
    <w:link w:val="a7"/>
    <w:uiPriority w:val="99"/>
    <w:unhideWhenUsed/>
    <w:rsid w:val="00EC19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190E"/>
    <w:rPr>
      <w:lang w:val="en-US"/>
    </w:rPr>
  </w:style>
  <w:style w:type="paragraph" w:styleId="a8">
    <w:name w:val="footer"/>
    <w:basedOn w:val="a"/>
    <w:link w:val="a9"/>
    <w:uiPriority w:val="99"/>
    <w:unhideWhenUsed/>
    <w:rsid w:val="00EC19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190E"/>
    <w:rPr>
      <w:lang w:val="en-US"/>
    </w:rPr>
  </w:style>
  <w:style w:type="table" w:customStyle="1" w:styleId="11">
    <w:name w:val="Сетка таблицы1"/>
    <w:basedOn w:val="a1"/>
    <w:next w:val="a3"/>
    <w:uiPriority w:val="59"/>
    <w:rsid w:val="004366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C04A6A"/>
  </w:style>
  <w:style w:type="character" w:customStyle="1" w:styleId="ab">
    <w:name w:val="Текст сноски Знак"/>
    <w:basedOn w:val="a0"/>
    <w:link w:val="aa"/>
    <w:uiPriority w:val="99"/>
    <w:semiHidden/>
    <w:rsid w:val="00C04A6A"/>
    <w:rPr>
      <w:lang w:val="en-US"/>
    </w:rPr>
  </w:style>
  <w:style w:type="character" w:styleId="ac">
    <w:name w:val="footnote reference"/>
    <w:basedOn w:val="a0"/>
    <w:uiPriority w:val="99"/>
    <w:semiHidden/>
    <w:unhideWhenUsed/>
    <w:rsid w:val="00C04A6A"/>
    <w:rPr>
      <w:vertAlign w:val="superscript"/>
    </w:rPr>
  </w:style>
  <w:style w:type="paragraph" w:styleId="ad">
    <w:name w:val="List Paragraph"/>
    <w:basedOn w:val="a"/>
    <w:uiPriority w:val="34"/>
    <w:qFormat/>
    <w:rsid w:val="009D1B6C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84F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45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A2F"/>
    <w:rPr>
      <w:rFonts w:ascii="Tahoma" w:hAnsi="Tahoma" w:cs="Tahoma"/>
      <w:sz w:val="16"/>
      <w:szCs w:val="16"/>
      <w:lang w:val="en-US"/>
    </w:rPr>
  </w:style>
  <w:style w:type="character" w:customStyle="1" w:styleId="style41">
    <w:name w:val="style41"/>
    <w:rsid w:val="00ED37AD"/>
  </w:style>
  <w:style w:type="paragraph" w:styleId="a6">
    <w:name w:val="header"/>
    <w:basedOn w:val="a"/>
    <w:link w:val="a7"/>
    <w:uiPriority w:val="99"/>
    <w:unhideWhenUsed/>
    <w:rsid w:val="00EC19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190E"/>
    <w:rPr>
      <w:lang w:val="en-US"/>
    </w:rPr>
  </w:style>
  <w:style w:type="paragraph" w:styleId="a8">
    <w:name w:val="footer"/>
    <w:basedOn w:val="a"/>
    <w:link w:val="a9"/>
    <w:uiPriority w:val="99"/>
    <w:unhideWhenUsed/>
    <w:rsid w:val="00EC19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190E"/>
    <w:rPr>
      <w:lang w:val="en-US"/>
    </w:rPr>
  </w:style>
  <w:style w:type="table" w:customStyle="1" w:styleId="11">
    <w:name w:val="Сетка таблицы1"/>
    <w:basedOn w:val="a1"/>
    <w:next w:val="a3"/>
    <w:uiPriority w:val="59"/>
    <w:rsid w:val="004366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C04A6A"/>
  </w:style>
  <w:style w:type="character" w:customStyle="1" w:styleId="ab">
    <w:name w:val="Текст сноски Знак"/>
    <w:basedOn w:val="a0"/>
    <w:link w:val="aa"/>
    <w:uiPriority w:val="99"/>
    <w:semiHidden/>
    <w:rsid w:val="00C04A6A"/>
    <w:rPr>
      <w:lang w:val="en-US"/>
    </w:rPr>
  </w:style>
  <w:style w:type="character" w:styleId="ac">
    <w:name w:val="footnote reference"/>
    <w:basedOn w:val="a0"/>
    <w:uiPriority w:val="99"/>
    <w:semiHidden/>
    <w:unhideWhenUsed/>
    <w:rsid w:val="00C04A6A"/>
    <w:rPr>
      <w:vertAlign w:val="superscript"/>
    </w:rPr>
  </w:style>
  <w:style w:type="paragraph" w:styleId="ad">
    <w:name w:val="List Paragraph"/>
    <w:basedOn w:val="a"/>
    <w:uiPriority w:val="34"/>
    <w:qFormat/>
    <w:rsid w:val="009D1B6C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84F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129DB-A068-4099-AF19-7DFF6C3A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Штамп исходящего документа</vt:lpstr>
    </vt:vector>
  </TitlesOfParts>
  <Company>EOS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Штамп исходящего документа</dc:title>
  <dc:creator>ЭОС</dc:creator>
  <cp:lastModifiedBy>Комышанская Оксана Сергеевна</cp:lastModifiedBy>
  <cp:revision>21</cp:revision>
  <cp:lastPrinted>2024-12-10T11:02:00Z</cp:lastPrinted>
  <dcterms:created xsi:type="dcterms:W3CDTF">2024-10-30T07:53:00Z</dcterms:created>
  <dcterms:modified xsi:type="dcterms:W3CDTF">2024-12-10T11:14:00Z</dcterms:modified>
  <cp:category>Печать штампа</cp:category>
</cp:coreProperties>
</file>