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7A" w:rsidRDefault="00DA0378" w:rsidP="00631F7A">
      <w:pPr>
        <w:autoSpaceDE w:val="0"/>
        <w:autoSpaceDN w:val="0"/>
        <w:spacing w:after="36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bCs/>
          <w:sz w:val="24"/>
          <w:szCs w:val="24"/>
          <w:lang w:eastAsia="ru-RU"/>
        </w:rPr>
        <w:t xml:space="preserve">Типовая </w:t>
      </w:r>
      <w:r w:rsidR="00631F7A" w:rsidRPr="00515B18">
        <w:rPr>
          <w:rFonts w:ascii="Times New Roman" w:eastAsiaTheme="minorEastAsia" w:hAnsi="Times New Roman"/>
          <w:bCs/>
          <w:sz w:val="24"/>
          <w:szCs w:val="24"/>
          <w:lang w:eastAsia="ru-RU"/>
        </w:rPr>
        <w:t>форма</w:t>
      </w:r>
      <w:r w:rsidR="00631F7A" w:rsidRPr="00515B18">
        <w:rPr>
          <w:rFonts w:ascii="Times New Roman" w:eastAsiaTheme="minorEastAsia" w:hAnsi="Times New Roman"/>
          <w:sz w:val="24"/>
          <w:szCs w:val="24"/>
          <w:lang w:eastAsia="ru-RU"/>
        </w:rPr>
        <w:br/>
        <w:t xml:space="preserve">согласия на обработку персональных данных </w:t>
      </w:r>
      <w:r w:rsidR="00631F7A" w:rsidRPr="00E366EA">
        <w:rPr>
          <w:rFonts w:ascii="Times New Roman" w:hAnsi="Times New Roman"/>
          <w:sz w:val="24"/>
          <w:szCs w:val="24"/>
        </w:rPr>
        <w:t>лиц, включенных в рекомендованный список арбитров постоянно действующего арбитражного учреждения</w:t>
      </w:r>
      <w:r w:rsidR="00064970">
        <w:rPr>
          <w:rFonts w:ascii="Times New Roman" w:hAnsi="Times New Roman"/>
          <w:sz w:val="24"/>
          <w:szCs w:val="24"/>
        </w:rPr>
        <w:t>,</w:t>
      </w:r>
      <w:r w:rsidR="00631F7A" w:rsidRPr="00E366EA">
        <w:rPr>
          <w:rFonts w:ascii="Times New Roman" w:hAnsi="Times New Roman"/>
          <w:sz w:val="24"/>
          <w:szCs w:val="24"/>
        </w:rPr>
        <w:t xml:space="preserve"> и уполномоченных лиц постоянно </w:t>
      </w:r>
      <w:r w:rsidR="00064970" w:rsidRPr="00E366EA">
        <w:rPr>
          <w:rFonts w:ascii="Times New Roman" w:hAnsi="Times New Roman"/>
          <w:sz w:val="24"/>
          <w:szCs w:val="24"/>
        </w:rPr>
        <w:t>действующ</w:t>
      </w:r>
      <w:r w:rsidR="00064970">
        <w:rPr>
          <w:rFonts w:ascii="Times New Roman" w:hAnsi="Times New Roman"/>
          <w:sz w:val="24"/>
          <w:szCs w:val="24"/>
        </w:rPr>
        <w:t>его</w:t>
      </w:r>
      <w:r w:rsidR="00064970" w:rsidRPr="00E366EA">
        <w:rPr>
          <w:rFonts w:ascii="Times New Roman" w:hAnsi="Times New Roman"/>
          <w:sz w:val="24"/>
          <w:szCs w:val="24"/>
        </w:rPr>
        <w:t xml:space="preserve"> арбитражн</w:t>
      </w:r>
      <w:r w:rsidR="00064970">
        <w:rPr>
          <w:rFonts w:ascii="Times New Roman" w:hAnsi="Times New Roman"/>
          <w:sz w:val="24"/>
          <w:szCs w:val="24"/>
        </w:rPr>
        <w:t>ого</w:t>
      </w:r>
      <w:r w:rsidR="00064970" w:rsidRPr="00E366EA">
        <w:rPr>
          <w:rFonts w:ascii="Times New Roman" w:hAnsi="Times New Roman"/>
          <w:sz w:val="24"/>
          <w:szCs w:val="24"/>
        </w:rPr>
        <w:t xml:space="preserve"> учреждени</w:t>
      </w:r>
      <w:r w:rsidR="00064970">
        <w:rPr>
          <w:rFonts w:ascii="Times New Roman" w:hAnsi="Times New Roman"/>
          <w:sz w:val="24"/>
          <w:szCs w:val="24"/>
        </w:rPr>
        <w:t>я</w:t>
      </w:r>
      <w:r w:rsidR="00064970" w:rsidRPr="00E366EA">
        <w:rPr>
          <w:rFonts w:ascii="Times New Roman" w:hAnsi="Times New Roman"/>
          <w:sz w:val="24"/>
          <w:szCs w:val="24"/>
        </w:rPr>
        <w:t xml:space="preserve"> </w:t>
      </w:r>
      <w:r w:rsidR="00631F7A" w:rsidRPr="00E366EA">
        <w:rPr>
          <w:rFonts w:ascii="Times New Roman" w:hAnsi="Times New Roman"/>
          <w:sz w:val="24"/>
          <w:szCs w:val="24"/>
        </w:rPr>
        <w:t xml:space="preserve">(председателя или иного должностного </w:t>
      </w:r>
      <w:proofErr w:type="gramStart"/>
      <w:r w:rsidR="00631F7A" w:rsidRPr="00E366EA">
        <w:rPr>
          <w:rFonts w:ascii="Times New Roman" w:hAnsi="Times New Roman"/>
          <w:sz w:val="24"/>
          <w:szCs w:val="24"/>
        </w:rPr>
        <w:t>лица</w:t>
      </w:r>
      <w:proofErr w:type="gramEnd"/>
      <w:r w:rsidR="00631F7A" w:rsidRPr="00E366EA">
        <w:rPr>
          <w:rFonts w:ascii="Times New Roman" w:hAnsi="Times New Roman"/>
          <w:sz w:val="24"/>
          <w:szCs w:val="24"/>
        </w:rPr>
        <w:t xml:space="preserve"> постоянно действующего арбитражного учреждения), которые вправе единолично принимать какие-либо решения от имени постоянно действующего арбитражного учреждения в рамках администрирования арбитража или в связи с ним</w:t>
      </w:r>
      <w:bookmarkStart w:id="0" w:name="_GoBack"/>
      <w:bookmarkEnd w:id="0"/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402"/>
        <w:gridCol w:w="227"/>
        <w:gridCol w:w="397"/>
        <w:gridCol w:w="255"/>
        <w:gridCol w:w="1531"/>
        <w:gridCol w:w="397"/>
        <w:gridCol w:w="623"/>
        <w:gridCol w:w="283"/>
      </w:tblGrid>
      <w:tr w:rsidR="00631F7A" w:rsidRPr="00E43F06" w:rsidTr="00A86B3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E43F0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43F0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E43F0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43F0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43F0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ind w:left="57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E43F0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43F0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31F7A" w:rsidRPr="00E43F06" w:rsidRDefault="00631F7A" w:rsidP="00631F7A">
      <w:pPr>
        <w:tabs>
          <w:tab w:val="right" w:pos="9921"/>
        </w:tabs>
        <w:autoSpaceDE w:val="0"/>
        <w:autoSpaceDN w:val="0"/>
        <w:spacing w:before="240" w:line="240" w:lineRule="auto"/>
        <w:ind w:firstLine="567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 xml:space="preserve">Я,  </w:t>
      </w: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,</w:t>
      </w:r>
      <w:proofErr w:type="gramEnd"/>
    </w:p>
    <w:p w:rsidR="00631F7A" w:rsidRPr="00E43F06" w:rsidRDefault="00631F7A" w:rsidP="00631F7A">
      <w:pPr>
        <w:pBdr>
          <w:top w:val="single" w:sz="4" w:space="1" w:color="auto"/>
        </w:pBdr>
        <w:autoSpaceDE w:val="0"/>
        <w:autoSpaceDN w:val="0"/>
        <w:spacing w:line="240" w:lineRule="auto"/>
        <w:ind w:left="924" w:right="113"/>
        <w:jc w:val="center"/>
        <w:rPr>
          <w:rFonts w:ascii="Times New Roman" w:eastAsiaTheme="minorEastAsia" w:hAnsi="Times New Roman"/>
          <w:lang w:eastAsia="ru-RU"/>
        </w:rPr>
      </w:pPr>
      <w:r w:rsidRPr="00E43F06">
        <w:rPr>
          <w:rFonts w:ascii="Times New Roman" w:eastAsiaTheme="minorEastAsia" w:hAnsi="Times New Roman"/>
          <w:lang w:eastAsia="ru-RU"/>
        </w:rPr>
        <w:t>(Ф.И.О.)</w:t>
      </w:r>
    </w:p>
    <w:p w:rsidR="00631F7A" w:rsidRPr="00E43F06" w:rsidRDefault="00631F7A" w:rsidP="00631F7A">
      <w:pPr>
        <w:autoSpaceDE w:val="0"/>
        <w:autoSpaceDN w:val="0"/>
        <w:spacing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зарегистрированны</w:t>
      </w:r>
      <w:proofErr w:type="gramStart"/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й(</w:t>
      </w:r>
      <w:proofErr w:type="spellStart"/>
      <w:proofErr w:type="gramEnd"/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ая</w:t>
      </w:r>
      <w:proofErr w:type="spellEnd"/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 xml:space="preserve">) по адресу  </w:t>
      </w:r>
    </w:p>
    <w:p w:rsidR="00631F7A" w:rsidRPr="00E43F06" w:rsidRDefault="00631F7A" w:rsidP="00631F7A">
      <w:pPr>
        <w:pBdr>
          <w:top w:val="single" w:sz="4" w:space="1" w:color="auto"/>
        </w:pBdr>
        <w:autoSpaceDE w:val="0"/>
        <w:autoSpaceDN w:val="0"/>
        <w:spacing w:line="240" w:lineRule="auto"/>
        <w:ind w:left="3802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631F7A" w:rsidRPr="00E43F06" w:rsidRDefault="00631F7A" w:rsidP="00631F7A">
      <w:pPr>
        <w:tabs>
          <w:tab w:val="right" w:pos="9921"/>
        </w:tabs>
        <w:autoSpaceDE w:val="0"/>
        <w:autoSpaceDN w:val="0"/>
        <w:spacing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,</w:t>
      </w:r>
    </w:p>
    <w:p w:rsidR="00631F7A" w:rsidRPr="00E43F06" w:rsidRDefault="00631F7A" w:rsidP="00631F7A">
      <w:pPr>
        <w:pBdr>
          <w:top w:val="single" w:sz="4" w:space="1" w:color="auto"/>
        </w:pBdr>
        <w:autoSpaceDE w:val="0"/>
        <w:autoSpaceDN w:val="0"/>
        <w:spacing w:line="240" w:lineRule="auto"/>
        <w:ind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851"/>
        <w:gridCol w:w="456"/>
        <w:gridCol w:w="1361"/>
        <w:gridCol w:w="907"/>
        <w:gridCol w:w="2041"/>
        <w:gridCol w:w="170"/>
        <w:gridCol w:w="2860"/>
      </w:tblGrid>
      <w:tr w:rsidR="00631F7A" w:rsidRPr="00E43F06" w:rsidTr="00A86B34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43F0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паспорт сери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43F0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43F0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 выдан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43F06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631F7A" w:rsidRPr="00E43F06" w:rsidTr="00A86B34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E43F06">
              <w:rPr>
                <w:rFonts w:ascii="Times New Roman" w:eastAsiaTheme="minorEastAsia" w:hAnsi="Times New Roman"/>
                <w:lang w:eastAsia="ru-RU"/>
              </w:rPr>
              <w:t>(дата)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631F7A" w:rsidRPr="00E43F06" w:rsidRDefault="00631F7A" w:rsidP="00A86B34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E43F06">
              <w:rPr>
                <w:rFonts w:ascii="Times New Roman" w:eastAsiaTheme="minorEastAsia" w:hAnsi="Times New Roman"/>
                <w:lang w:eastAsia="ru-RU"/>
              </w:rPr>
              <w:t xml:space="preserve">(кем </w:t>
            </w:r>
            <w:proofErr w:type="gramStart"/>
            <w:r w:rsidRPr="00E43F06">
              <w:rPr>
                <w:rFonts w:ascii="Times New Roman" w:eastAsiaTheme="minorEastAsia" w:hAnsi="Times New Roman"/>
                <w:lang w:eastAsia="ru-RU"/>
              </w:rPr>
              <w:t>выдан</w:t>
            </w:r>
            <w:proofErr w:type="gramEnd"/>
            <w:r w:rsidRPr="00E43F06">
              <w:rPr>
                <w:rFonts w:ascii="Times New Roman" w:eastAsiaTheme="minorEastAsia" w:hAnsi="Times New Roman"/>
                <w:lang w:eastAsia="ru-RU"/>
              </w:rPr>
              <w:t>)</w:t>
            </w:r>
          </w:p>
        </w:tc>
      </w:tr>
    </w:tbl>
    <w:p w:rsidR="00631F7A" w:rsidRPr="00E43F06" w:rsidRDefault="00631F7A" w:rsidP="00631F7A">
      <w:pPr>
        <w:tabs>
          <w:tab w:val="right" w:pos="10206"/>
        </w:tabs>
        <w:autoSpaceDE w:val="0"/>
        <w:autoSpaceDN w:val="0"/>
        <w:spacing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ab/>
        <w:t>,</w:t>
      </w:r>
    </w:p>
    <w:p w:rsidR="00631F7A" w:rsidRPr="00E43F06" w:rsidRDefault="00631F7A" w:rsidP="00631F7A">
      <w:pPr>
        <w:pBdr>
          <w:top w:val="single" w:sz="4" w:space="1" w:color="auto"/>
        </w:pBdr>
        <w:autoSpaceDE w:val="0"/>
        <w:autoSpaceDN w:val="0"/>
        <w:spacing w:line="240" w:lineRule="auto"/>
        <w:ind w:right="113"/>
        <w:rPr>
          <w:rFonts w:ascii="Times New Roman" w:eastAsiaTheme="minorEastAsia" w:hAnsi="Times New Roman"/>
          <w:sz w:val="2"/>
          <w:szCs w:val="2"/>
          <w:lang w:eastAsia="ru-RU"/>
        </w:rPr>
      </w:pPr>
    </w:p>
    <w:p w:rsidR="00631F7A" w:rsidRPr="00E43F06" w:rsidRDefault="00631F7A" w:rsidP="00631F7A">
      <w:pPr>
        <w:autoSpaceDE w:val="0"/>
        <w:autoSpaceDN w:val="0"/>
        <w:spacing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proofErr w:type="gramStart"/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свободно, своей волей и в своем интересе даю согласие уполномоченным должностным лицам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Министерства юстиции Российской Федерации</w:t>
      </w: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 xml:space="preserve">зарегистрированного по адресу: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г. Москва,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br/>
        <w:t>ул. Житная, д.</w:t>
      </w:r>
      <w:r w:rsidR="00FA7827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14</w:t>
      </w: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</w:t>
      </w:r>
      <w:proofErr w:type="gramEnd"/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 xml:space="preserve">, </w:t>
      </w:r>
      <w:proofErr w:type="gramStart"/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631F7A" w:rsidRPr="00E43F06" w:rsidRDefault="00631F7A" w:rsidP="00631F7A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фамилия, имя, отчество, дата и место рождения, гражданство;</w:t>
      </w:r>
    </w:p>
    <w:p w:rsidR="00631F7A" w:rsidRPr="00E43F06" w:rsidRDefault="00631F7A" w:rsidP="00631F7A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прежние фамилия, имя, отчество, дата, место и причина изменения (в случае изменения);</w:t>
      </w:r>
    </w:p>
    <w:p w:rsidR="00631F7A" w:rsidRDefault="00631F7A" w:rsidP="00631F7A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вид, серия, номер документа удостоверяющего личность, дата выдачи, наименование органа, выдавшего его</w:t>
      </w: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631F7A" w:rsidRPr="00E43F06" w:rsidRDefault="00631F7A" w:rsidP="00631F7A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образование (когда и какие образовательные учреждения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/организации</w:t>
      </w: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 xml:space="preserve"> закончил, номера дипломов, направление подготовки или специальность по диплому, квалификация по диплому);</w:t>
      </w:r>
    </w:p>
    <w:p w:rsidR="00631F7A" w:rsidRPr="00E43F06" w:rsidRDefault="00631F7A" w:rsidP="00631F7A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послевузовское профессиональное образование (наименование образовательно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й организации</w:t>
      </w: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 xml:space="preserve"> или научного учреждения, год окончания), ученая степень, ученое звание (когда присвоены, номера дипломов, аттестатов);</w:t>
      </w:r>
    </w:p>
    <w:p w:rsidR="00631F7A" w:rsidRPr="00E43F06" w:rsidRDefault="00631F7A" w:rsidP="00631F7A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 xml:space="preserve">выполняемая работа с начала трудовой деятельности (включая военную службу, работу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br/>
      </w: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по совместительству, предпринимательскую деятельность и т.п.);</w:t>
      </w:r>
    </w:p>
    <w:p w:rsidR="00631F7A" w:rsidRPr="00E43F06" w:rsidRDefault="00631F7A" w:rsidP="00631F7A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 xml:space="preserve">государственные награды, иные награды и знаки отличия (кем </w:t>
      </w:r>
      <w:proofErr w:type="gramStart"/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награжден</w:t>
      </w:r>
      <w:proofErr w:type="gramEnd"/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 xml:space="preserve"> и когда);</w:t>
      </w:r>
    </w:p>
    <w:p w:rsidR="00631F7A" w:rsidRPr="00E43F06" w:rsidRDefault="00631F7A" w:rsidP="00631F7A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адрес регистрации и фактического проживания;</w:t>
      </w:r>
    </w:p>
    <w:p w:rsidR="00631F7A" w:rsidRPr="00E43F06" w:rsidRDefault="00631F7A" w:rsidP="00631F7A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дата регистрации по месту жительства;</w:t>
      </w:r>
    </w:p>
    <w:p w:rsidR="00631F7A" w:rsidRPr="00E43F06" w:rsidRDefault="00631F7A" w:rsidP="00631F7A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паспорт (серия, номер, кем и когда выдан);</w:t>
      </w:r>
    </w:p>
    <w:p w:rsidR="00631F7A" w:rsidRPr="00E43F06" w:rsidRDefault="00631F7A" w:rsidP="00631F7A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 w:rsidR="00631F7A" w:rsidRPr="00E43F06" w:rsidRDefault="00631F7A" w:rsidP="00631F7A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номер телефона;</w:t>
      </w:r>
    </w:p>
    <w:p w:rsidR="00631F7A" w:rsidRPr="00E43F06" w:rsidRDefault="00631F7A" w:rsidP="00631F7A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наличие (отсутствие) судимости</w:t>
      </w: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631F7A" w:rsidRDefault="00631F7A" w:rsidP="00631F7A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сведения о месте государственной или муниципальной службы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631F7A" w:rsidRPr="00E006C2" w:rsidRDefault="00631F7A" w:rsidP="00631F7A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сведения, подтверждающие </w:t>
      </w:r>
      <w:r w:rsidRPr="00E366EA">
        <w:rPr>
          <w:rFonts w:ascii="Times New Roman" w:hAnsi="Times New Roman"/>
          <w:sz w:val="24"/>
          <w:szCs w:val="24"/>
        </w:rPr>
        <w:t>опыт разрешения гражданско-правовых споров в качестве третейских судей и (или) арбитров в третейских судах (арбитраже) и (или) в качестве судей федерального суда, конституционного (уставного) суда субъекта Российской Федерации, мировых судей</w:t>
      </w:r>
      <w:r w:rsidRPr="00E006C2"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:rsidR="00631F7A" w:rsidRPr="00E43F06" w:rsidRDefault="00631F7A" w:rsidP="00631F7A">
      <w:pPr>
        <w:pStyle w:val="ConsPlusNormal"/>
        <w:ind w:firstLine="540"/>
        <w:jc w:val="both"/>
        <w:rPr>
          <w:rFonts w:eastAsiaTheme="minorEastAsia"/>
        </w:rPr>
      </w:pPr>
      <w:proofErr w:type="gramStart"/>
      <w:r w:rsidRPr="00E43F06">
        <w:rPr>
          <w:rFonts w:eastAsiaTheme="minorEastAsia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</w:t>
      </w:r>
      <w:r>
        <w:rPr>
          <w:rFonts w:eastAsiaTheme="minorEastAsia"/>
        </w:rPr>
        <w:t xml:space="preserve">связанных с </w:t>
      </w:r>
      <w:r w:rsidRPr="00E006C2">
        <w:rPr>
          <w:rFonts w:eastAsiaTheme="minorHAnsi"/>
          <w:lang w:eastAsia="en-US"/>
        </w:rPr>
        <w:t>образовани</w:t>
      </w:r>
      <w:r>
        <w:rPr>
          <w:rFonts w:eastAsiaTheme="minorHAnsi"/>
          <w:lang w:eastAsia="en-US"/>
        </w:rPr>
        <w:t>ем</w:t>
      </w:r>
      <w:r w:rsidRPr="00E006C2">
        <w:rPr>
          <w:rFonts w:eastAsiaTheme="minorHAnsi"/>
          <w:lang w:eastAsia="en-US"/>
        </w:rPr>
        <w:t xml:space="preserve"> и деятельности третейских судов и постоянно действующих </w:t>
      </w:r>
      <w:r w:rsidRPr="00E006C2">
        <w:rPr>
          <w:rFonts w:eastAsiaTheme="minorHAnsi"/>
          <w:lang w:eastAsia="en-US"/>
        </w:rPr>
        <w:lastRenderedPageBreak/>
        <w:t>арбитражных учреждений на территории Российской Федерации, а также арбитраж</w:t>
      </w:r>
      <w:r>
        <w:rPr>
          <w:rFonts w:eastAsiaTheme="minorHAnsi"/>
          <w:lang w:eastAsia="en-US"/>
        </w:rPr>
        <w:t>а</w:t>
      </w:r>
      <w:r w:rsidRPr="00E006C2">
        <w:rPr>
          <w:rFonts w:eastAsiaTheme="minorHAnsi"/>
          <w:lang w:eastAsia="en-US"/>
        </w:rPr>
        <w:t xml:space="preserve"> (</w:t>
      </w:r>
      <w:r w:rsidR="00DE2E1A" w:rsidRPr="00E006C2">
        <w:rPr>
          <w:rFonts w:eastAsiaTheme="minorHAnsi"/>
          <w:lang w:eastAsia="en-US"/>
        </w:rPr>
        <w:t>третейско</w:t>
      </w:r>
      <w:r w:rsidR="00DE2E1A">
        <w:rPr>
          <w:rFonts w:eastAsiaTheme="minorHAnsi"/>
          <w:lang w:eastAsia="en-US"/>
        </w:rPr>
        <w:t>го</w:t>
      </w:r>
      <w:r w:rsidR="00DE2E1A" w:rsidRPr="00E006C2">
        <w:rPr>
          <w:rFonts w:eastAsiaTheme="minorHAnsi"/>
          <w:lang w:eastAsia="en-US"/>
        </w:rPr>
        <w:t xml:space="preserve"> разбирательств</w:t>
      </w:r>
      <w:r w:rsidR="00DE2E1A">
        <w:rPr>
          <w:rFonts w:eastAsiaTheme="minorHAnsi"/>
          <w:lang w:eastAsia="en-US"/>
        </w:rPr>
        <w:t>а</w:t>
      </w:r>
      <w:r w:rsidRPr="00E006C2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 xml:space="preserve"> для </w:t>
      </w:r>
      <w:r w:rsidRPr="00E43F06">
        <w:rPr>
          <w:rFonts w:eastAsiaTheme="minorEastAsia"/>
        </w:rPr>
        <w:t xml:space="preserve">реализации полномочий, возложенных на </w:t>
      </w:r>
      <w:r>
        <w:rPr>
          <w:rFonts w:eastAsiaTheme="minorEastAsia"/>
        </w:rPr>
        <w:t xml:space="preserve">Министерство юстиции Российской Федерации </w:t>
      </w:r>
      <w:r w:rsidRPr="00E43F06">
        <w:rPr>
          <w:rFonts w:eastAsiaTheme="minorEastAsia"/>
        </w:rPr>
        <w:t>действующим законодательством.</w:t>
      </w:r>
      <w:proofErr w:type="gramEnd"/>
    </w:p>
    <w:p w:rsidR="00631F7A" w:rsidRPr="00E43F06" w:rsidRDefault="00631F7A" w:rsidP="00631F7A">
      <w:pPr>
        <w:autoSpaceDE w:val="0"/>
        <w:autoSpaceDN w:val="0"/>
        <w:spacing w:line="240" w:lineRule="auto"/>
        <w:ind w:firstLine="567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Я ознакомле</w:t>
      </w:r>
      <w:proofErr w:type="gramStart"/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н(</w:t>
      </w:r>
      <w:proofErr w:type="gramEnd"/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а), что:</w:t>
      </w:r>
    </w:p>
    <w:p w:rsidR="00631F7A" w:rsidRPr="00E43F06" w:rsidRDefault="00631F7A" w:rsidP="00631F7A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 xml:space="preserve">1) согласие на обработку персональных данных действует с даты подписания настоящего согласия в течение всего срока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исполнения полномочий арбитра, </w:t>
      </w:r>
      <w:r>
        <w:rPr>
          <w:rFonts w:ascii="Times New Roman" w:hAnsi="Times New Roman"/>
          <w:sz w:val="24"/>
          <w:szCs w:val="24"/>
        </w:rPr>
        <w:t>уполномоченного</w:t>
      </w:r>
      <w:r w:rsidRPr="00050273"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а</w:t>
      </w:r>
      <w:r w:rsidRPr="00050273">
        <w:rPr>
          <w:rFonts w:ascii="Times New Roman" w:hAnsi="Times New Roman"/>
          <w:sz w:val="24"/>
          <w:szCs w:val="24"/>
        </w:rPr>
        <w:t xml:space="preserve"> постоянно действующ</w:t>
      </w:r>
      <w:r>
        <w:rPr>
          <w:rFonts w:ascii="Times New Roman" w:hAnsi="Times New Roman"/>
          <w:sz w:val="24"/>
          <w:szCs w:val="24"/>
        </w:rPr>
        <w:t>его</w:t>
      </w:r>
      <w:r w:rsidRPr="00050273">
        <w:rPr>
          <w:rFonts w:ascii="Times New Roman" w:hAnsi="Times New Roman"/>
          <w:sz w:val="24"/>
          <w:szCs w:val="24"/>
        </w:rPr>
        <w:t xml:space="preserve"> арбитражн</w:t>
      </w:r>
      <w:r>
        <w:rPr>
          <w:rFonts w:ascii="Times New Roman" w:hAnsi="Times New Roman"/>
          <w:sz w:val="24"/>
          <w:szCs w:val="24"/>
        </w:rPr>
        <w:t>ого</w:t>
      </w:r>
      <w:r w:rsidRPr="00050273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я</w:t>
      </w:r>
      <w:r w:rsidRPr="00050273">
        <w:rPr>
          <w:rFonts w:ascii="Times New Roman" w:hAnsi="Times New Roman"/>
          <w:sz w:val="24"/>
          <w:szCs w:val="24"/>
        </w:rPr>
        <w:t xml:space="preserve"> (председателя или иного должностного </w:t>
      </w:r>
      <w:proofErr w:type="gramStart"/>
      <w:r w:rsidRPr="00050273">
        <w:rPr>
          <w:rFonts w:ascii="Times New Roman" w:hAnsi="Times New Roman"/>
          <w:sz w:val="24"/>
          <w:szCs w:val="24"/>
        </w:rPr>
        <w:t>лица</w:t>
      </w:r>
      <w:proofErr w:type="gramEnd"/>
      <w:r w:rsidRPr="00050273">
        <w:rPr>
          <w:rFonts w:ascii="Times New Roman" w:hAnsi="Times New Roman"/>
          <w:sz w:val="24"/>
          <w:szCs w:val="24"/>
        </w:rPr>
        <w:t xml:space="preserve"> постоянно действующего арбитражного учреждения), котор</w:t>
      </w:r>
      <w:r>
        <w:rPr>
          <w:rFonts w:ascii="Times New Roman" w:hAnsi="Times New Roman"/>
          <w:sz w:val="24"/>
          <w:szCs w:val="24"/>
        </w:rPr>
        <w:t>ое</w:t>
      </w:r>
      <w:r w:rsidRPr="00050273">
        <w:rPr>
          <w:rFonts w:ascii="Times New Roman" w:hAnsi="Times New Roman"/>
          <w:sz w:val="24"/>
          <w:szCs w:val="24"/>
        </w:rPr>
        <w:t xml:space="preserve"> вправе единолично принимать какие-либо решения от имени постоянно действующего арбитражного учреждения в рамках администрирования арбитража или в связи с ним</w:t>
      </w: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631F7A" w:rsidRPr="00E43F06" w:rsidRDefault="00631F7A" w:rsidP="00631F7A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631F7A" w:rsidRPr="00E43F06" w:rsidRDefault="00631F7A" w:rsidP="00631F7A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3) в случае отзыва согласия на обработку персональных данных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Министерство юстиции Российской Федерации </w:t>
      </w: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 xml:space="preserve">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27.07.2006 № 152-ФЗ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«</w:t>
      </w: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О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персональных данных»</w:t>
      </w: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631F7A" w:rsidRPr="00E43F06" w:rsidRDefault="00631F7A" w:rsidP="00631F7A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 xml:space="preserve">4) после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прекращения исполнения полномочий арбитра, </w:t>
      </w:r>
      <w:r>
        <w:rPr>
          <w:rFonts w:ascii="Times New Roman" w:hAnsi="Times New Roman"/>
          <w:sz w:val="24"/>
          <w:szCs w:val="24"/>
        </w:rPr>
        <w:t>уполномоченного</w:t>
      </w:r>
      <w:r w:rsidRPr="00050273"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а</w:t>
      </w:r>
      <w:r w:rsidRPr="00050273">
        <w:rPr>
          <w:rFonts w:ascii="Times New Roman" w:hAnsi="Times New Roman"/>
          <w:sz w:val="24"/>
          <w:szCs w:val="24"/>
        </w:rPr>
        <w:t xml:space="preserve"> постоянно действующ</w:t>
      </w:r>
      <w:r>
        <w:rPr>
          <w:rFonts w:ascii="Times New Roman" w:hAnsi="Times New Roman"/>
          <w:sz w:val="24"/>
          <w:szCs w:val="24"/>
        </w:rPr>
        <w:t>его</w:t>
      </w:r>
      <w:r w:rsidRPr="00050273">
        <w:rPr>
          <w:rFonts w:ascii="Times New Roman" w:hAnsi="Times New Roman"/>
          <w:sz w:val="24"/>
          <w:szCs w:val="24"/>
        </w:rPr>
        <w:t xml:space="preserve"> арбитражн</w:t>
      </w:r>
      <w:r>
        <w:rPr>
          <w:rFonts w:ascii="Times New Roman" w:hAnsi="Times New Roman"/>
          <w:sz w:val="24"/>
          <w:szCs w:val="24"/>
        </w:rPr>
        <w:t>ого</w:t>
      </w:r>
      <w:r w:rsidRPr="00050273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я</w:t>
      </w:r>
      <w:r w:rsidRPr="00050273">
        <w:rPr>
          <w:rFonts w:ascii="Times New Roman" w:hAnsi="Times New Roman"/>
          <w:sz w:val="24"/>
          <w:szCs w:val="24"/>
        </w:rPr>
        <w:t xml:space="preserve"> (председателя или иного должностного </w:t>
      </w:r>
      <w:proofErr w:type="gramStart"/>
      <w:r w:rsidRPr="00050273">
        <w:rPr>
          <w:rFonts w:ascii="Times New Roman" w:hAnsi="Times New Roman"/>
          <w:sz w:val="24"/>
          <w:szCs w:val="24"/>
        </w:rPr>
        <w:t>лица</w:t>
      </w:r>
      <w:proofErr w:type="gramEnd"/>
      <w:r w:rsidRPr="00050273">
        <w:rPr>
          <w:rFonts w:ascii="Times New Roman" w:hAnsi="Times New Roman"/>
          <w:sz w:val="24"/>
          <w:szCs w:val="24"/>
        </w:rPr>
        <w:t xml:space="preserve"> постоянно действующего арбитражного учреждения), котор</w:t>
      </w:r>
      <w:r>
        <w:rPr>
          <w:rFonts w:ascii="Times New Roman" w:hAnsi="Times New Roman"/>
          <w:sz w:val="24"/>
          <w:szCs w:val="24"/>
        </w:rPr>
        <w:t>ое</w:t>
      </w:r>
      <w:r w:rsidRPr="00050273">
        <w:rPr>
          <w:rFonts w:ascii="Times New Roman" w:hAnsi="Times New Roman"/>
          <w:sz w:val="24"/>
          <w:szCs w:val="24"/>
        </w:rPr>
        <w:t xml:space="preserve"> вправе единолично принимать какие-либо решения от имени постоянно действующего арбитражного учреждения в рамках администрирования арбитража или в связи с ним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 xml:space="preserve">персональные данные хранятся в 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Министерстве юстиции Российской Федерации </w:t>
      </w: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 xml:space="preserve">в течение срока хранения документов, </w:t>
      </w:r>
      <w:r w:rsidR="00FA7827" w:rsidRPr="00E43F06">
        <w:rPr>
          <w:rFonts w:ascii="Times New Roman" w:eastAsiaTheme="minorEastAsia" w:hAnsi="Times New Roman"/>
          <w:sz w:val="24"/>
          <w:szCs w:val="24"/>
          <w:lang w:eastAsia="ru-RU"/>
        </w:rPr>
        <w:t>предусмотренн</w:t>
      </w:r>
      <w:r w:rsidR="00FA7827">
        <w:rPr>
          <w:rFonts w:ascii="Times New Roman" w:eastAsiaTheme="minorEastAsia" w:hAnsi="Times New Roman"/>
          <w:sz w:val="24"/>
          <w:szCs w:val="24"/>
          <w:lang w:eastAsia="ru-RU"/>
        </w:rPr>
        <w:t>ого</w:t>
      </w:r>
      <w:r w:rsidR="00FA7827" w:rsidRPr="00E43F06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действующим законодательством Российской Федерации;</w:t>
      </w:r>
    </w:p>
    <w:p w:rsidR="00631F7A" w:rsidRPr="00E43F06" w:rsidRDefault="00631F7A" w:rsidP="00631F7A">
      <w:pPr>
        <w:autoSpaceDE w:val="0"/>
        <w:autoSpaceDN w:val="0"/>
        <w:spacing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 xml:space="preserve">5) персональные данные, предоставляемые в отношении третьих лиц, будут обрабатываться только в целях осуществления и </w:t>
      </w:r>
      <w:proofErr w:type="gramStart"/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выполнения</w:t>
      </w:r>
      <w:proofErr w:type="gramEnd"/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 xml:space="preserve"> возложенных законодательством Российской Федерации на Мин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истерство </w:t>
      </w: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юст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иции</w:t>
      </w: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 xml:space="preserve"> Росси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йской Федерации</w:t>
      </w: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 xml:space="preserve"> функций, полномочий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br/>
      </w: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>и обязанностей.</w:t>
      </w:r>
    </w:p>
    <w:p w:rsidR="00631F7A" w:rsidRPr="00E43F06" w:rsidRDefault="00631F7A" w:rsidP="00631F7A">
      <w:pPr>
        <w:tabs>
          <w:tab w:val="center" w:pos="7655"/>
        </w:tabs>
        <w:autoSpaceDE w:val="0"/>
        <w:autoSpaceDN w:val="0"/>
        <w:spacing w:before="240" w:line="240" w:lineRule="auto"/>
        <w:ind w:firstLine="567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 xml:space="preserve">Дата начала обработки персональных данных:  </w:t>
      </w:r>
      <w:r w:rsidRPr="00E43F06">
        <w:rPr>
          <w:rFonts w:ascii="Times New Roman" w:eastAsiaTheme="minorEastAsia" w:hAnsi="Times New Roman"/>
          <w:sz w:val="24"/>
          <w:szCs w:val="24"/>
          <w:lang w:eastAsia="ru-RU"/>
        </w:rPr>
        <w:tab/>
      </w:r>
    </w:p>
    <w:p w:rsidR="00631F7A" w:rsidRPr="00E43F06" w:rsidRDefault="00631F7A" w:rsidP="00631F7A">
      <w:pPr>
        <w:pBdr>
          <w:top w:val="single" w:sz="4" w:space="1" w:color="auto"/>
        </w:pBdr>
        <w:autoSpaceDE w:val="0"/>
        <w:autoSpaceDN w:val="0"/>
        <w:spacing w:line="240" w:lineRule="auto"/>
        <w:ind w:left="5449"/>
        <w:jc w:val="center"/>
        <w:rPr>
          <w:rFonts w:ascii="Times New Roman" w:eastAsiaTheme="minorEastAsia" w:hAnsi="Times New Roman"/>
          <w:lang w:eastAsia="ru-RU"/>
        </w:rPr>
      </w:pPr>
      <w:r w:rsidRPr="00E43F06">
        <w:rPr>
          <w:rFonts w:ascii="Times New Roman" w:eastAsiaTheme="minorEastAsia" w:hAnsi="Times New Roman"/>
          <w:lang w:eastAsia="ru-RU"/>
        </w:rPr>
        <w:t>(число, месяц, год)</w:t>
      </w:r>
    </w:p>
    <w:p w:rsidR="00631F7A" w:rsidRPr="00E43F06" w:rsidRDefault="00631F7A" w:rsidP="00631F7A">
      <w:pPr>
        <w:autoSpaceDE w:val="0"/>
        <w:autoSpaceDN w:val="0"/>
        <w:spacing w:line="240" w:lineRule="auto"/>
        <w:ind w:left="5449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631F7A" w:rsidRPr="00672B55" w:rsidRDefault="00631F7A" w:rsidP="00631F7A">
      <w:pPr>
        <w:pBdr>
          <w:top w:val="single" w:sz="4" w:space="1" w:color="auto"/>
        </w:pBdr>
        <w:autoSpaceDE w:val="0"/>
        <w:autoSpaceDN w:val="0"/>
        <w:spacing w:after="480" w:line="240" w:lineRule="auto"/>
        <w:ind w:left="5449"/>
        <w:jc w:val="center"/>
        <w:rPr>
          <w:rFonts w:ascii="Times New Roman" w:eastAsiaTheme="minorEastAsia" w:hAnsi="Times New Roman"/>
          <w:lang w:eastAsia="ru-RU"/>
        </w:rPr>
      </w:pPr>
      <w:r w:rsidRPr="00E43F06">
        <w:rPr>
          <w:rFonts w:ascii="Times New Roman" w:eastAsiaTheme="minorEastAsia" w:hAnsi="Times New Roman"/>
          <w:lang w:eastAsia="ru-RU"/>
        </w:rPr>
        <w:t>(подпись)</w:t>
      </w:r>
    </w:p>
    <w:p w:rsidR="002D314D" w:rsidRDefault="002D314D"/>
    <w:sectPr w:rsidR="002D314D" w:rsidSect="00631F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2F"/>
    <w:rsid w:val="00064970"/>
    <w:rsid w:val="002D314D"/>
    <w:rsid w:val="00631F7A"/>
    <w:rsid w:val="00793BD9"/>
    <w:rsid w:val="00C1572F"/>
    <w:rsid w:val="00DA0378"/>
    <w:rsid w:val="00DE2E1A"/>
    <w:rsid w:val="00FA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7A"/>
    <w:pPr>
      <w:spacing w:after="0" w:line="100" w:lineRule="atLeast"/>
    </w:pPr>
    <w:rPr>
      <w:rFonts w:ascii="Calibri" w:eastAsia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F7A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7A"/>
    <w:pPr>
      <w:spacing w:after="0" w:line="100" w:lineRule="atLeast"/>
    </w:pPr>
    <w:rPr>
      <w:rFonts w:ascii="Calibri" w:eastAsia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F7A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Екатерина Витальевна</dc:creator>
  <cp:keywords/>
  <dc:description/>
  <cp:lastModifiedBy>Иванова Олеся Евгеньевна</cp:lastModifiedBy>
  <cp:revision>7</cp:revision>
  <dcterms:created xsi:type="dcterms:W3CDTF">2016-09-16T09:34:00Z</dcterms:created>
  <dcterms:modified xsi:type="dcterms:W3CDTF">2016-09-19T10:10:00Z</dcterms:modified>
</cp:coreProperties>
</file>