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FF" w:rsidRPr="006E4DB3" w:rsidRDefault="00A77CFF" w:rsidP="00A77CFF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6E4DB3">
        <w:rPr>
          <w:rFonts w:ascii="Times New Roman" w:eastAsia="Times New Roman" w:hAnsi="Times New Roman"/>
          <w:sz w:val="44"/>
          <w:szCs w:val="44"/>
          <w:lang w:eastAsia="ru-RU"/>
        </w:rPr>
        <w:t xml:space="preserve">Отчет </w:t>
      </w:r>
      <w:r w:rsidR="00C01AB2">
        <w:rPr>
          <w:rFonts w:ascii="Times New Roman" w:eastAsia="Times New Roman" w:hAnsi="Times New Roman"/>
          <w:sz w:val="44"/>
          <w:szCs w:val="44"/>
          <w:lang w:eastAsia="ru-RU"/>
        </w:rPr>
        <w:t>о деятельности</w:t>
      </w:r>
    </w:p>
    <w:p w:rsidR="00A77CFF" w:rsidRPr="006E4DB3" w:rsidRDefault="00A77CFF" w:rsidP="00A77CFF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6E4DB3">
        <w:rPr>
          <w:rFonts w:ascii="Times New Roman" w:eastAsia="Times New Roman" w:hAnsi="Times New Roman"/>
          <w:sz w:val="44"/>
          <w:szCs w:val="44"/>
          <w:lang w:eastAsia="ru-RU"/>
        </w:rPr>
        <w:t xml:space="preserve">Совета по совершенствованию </w:t>
      </w:r>
    </w:p>
    <w:p w:rsidR="001B21B6" w:rsidRPr="006E4DB3" w:rsidRDefault="00A77CFF" w:rsidP="00A77CFF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6E4DB3">
        <w:rPr>
          <w:rFonts w:ascii="Times New Roman" w:eastAsia="Times New Roman" w:hAnsi="Times New Roman"/>
          <w:sz w:val="44"/>
          <w:szCs w:val="44"/>
          <w:lang w:eastAsia="ru-RU"/>
        </w:rPr>
        <w:t>третейского разбирательства</w:t>
      </w:r>
    </w:p>
    <w:p w:rsidR="00F17895" w:rsidRDefault="00F17895" w:rsidP="00847F72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895" w:rsidRPr="001B21B6" w:rsidRDefault="00F17895" w:rsidP="001B21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2356" w:rsidRDefault="00062356" w:rsidP="007260A2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отчет о деятельности Совета по совершенствованию третейского разбирательства (далее – Совет) подготовлен в соответствии с пунктом 35 </w:t>
      </w:r>
      <w:r>
        <w:rPr>
          <w:rFonts w:ascii="Times New Roman" w:eastAsiaTheme="minorHAnsi" w:hAnsi="Times New Roman"/>
          <w:sz w:val="28"/>
          <w:szCs w:val="28"/>
        </w:rPr>
        <w:t>приказа Минюста России от 13.07.2016 № 165 «О Совете по совершенствован</w:t>
      </w:r>
      <w:r w:rsidR="00F925E9">
        <w:rPr>
          <w:rFonts w:ascii="Times New Roman" w:eastAsiaTheme="minorHAnsi" w:hAnsi="Times New Roman"/>
          <w:sz w:val="28"/>
          <w:szCs w:val="28"/>
        </w:rPr>
        <w:t>ию третейского разбирательства»</w:t>
      </w:r>
      <w:r w:rsidR="005C6662">
        <w:rPr>
          <w:rFonts w:ascii="Times New Roman" w:eastAsiaTheme="minorHAnsi" w:hAnsi="Times New Roman"/>
          <w:sz w:val="28"/>
          <w:szCs w:val="28"/>
        </w:rPr>
        <w:t xml:space="preserve"> (далее – Приказ)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и представляет собой доклад о деятельности Совета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 </w:t>
      </w:r>
      <w:r w:rsidR="00F45043">
        <w:rPr>
          <w:rFonts w:ascii="Times New Roman" w:eastAsiaTheme="minorHAnsi" w:hAnsi="Times New Roman"/>
          <w:sz w:val="28"/>
          <w:szCs w:val="28"/>
        </w:rPr>
        <w:t>с момента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 его создания до 3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марта 2017 г</w:t>
      </w:r>
      <w:r w:rsidR="00F925E9">
        <w:rPr>
          <w:rFonts w:ascii="Times New Roman" w:eastAsiaTheme="minorHAnsi" w:hAnsi="Times New Roman"/>
          <w:sz w:val="28"/>
          <w:szCs w:val="28"/>
        </w:rPr>
        <w:t>.</w:t>
      </w:r>
    </w:p>
    <w:p w:rsidR="00F45043" w:rsidRDefault="00684001" w:rsidP="00684001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 сентября 2016 г. </w:t>
      </w:r>
      <w:r w:rsidR="00D67528">
        <w:rPr>
          <w:rFonts w:ascii="Times New Roman" w:eastAsiaTheme="minorHAnsi" w:hAnsi="Times New Roman"/>
          <w:sz w:val="28"/>
          <w:szCs w:val="28"/>
        </w:rPr>
        <w:t>состоялось</w:t>
      </w:r>
      <w:r w:rsidR="00F925E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первое </w:t>
      </w:r>
      <w:r w:rsidR="00F925E9">
        <w:rPr>
          <w:rFonts w:ascii="Times New Roman" w:eastAsiaTheme="minorHAnsi" w:hAnsi="Times New Roman"/>
          <w:sz w:val="28"/>
          <w:szCs w:val="28"/>
        </w:rPr>
        <w:t>заседание Совета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 </w:t>
      </w:r>
      <w:r w:rsidR="00D67528">
        <w:rPr>
          <w:rFonts w:ascii="Times New Roman" w:eastAsiaTheme="minorHAnsi" w:hAnsi="Times New Roman"/>
          <w:sz w:val="28"/>
          <w:szCs w:val="28"/>
        </w:rPr>
        <w:br/>
        <w:t>под председательством Министра юстиции Российской Федерации А.В. Коновалова, который выступил с вступительным словом</w:t>
      </w:r>
      <w:r w:rsidR="00F45043">
        <w:rPr>
          <w:rFonts w:ascii="Times New Roman" w:eastAsiaTheme="minorHAnsi" w:hAnsi="Times New Roman"/>
          <w:sz w:val="28"/>
          <w:szCs w:val="28"/>
        </w:rPr>
        <w:t>.</w:t>
      </w:r>
      <w:r w:rsidR="00F925E9">
        <w:rPr>
          <w:rFonts w:ascii="Times New Roman" w:eastAsiaTheme="minorHAnsi" w:hAnsi="Times New Roman"/>
          <w:sz w:val="28"/>
          <w:szCs w:val="28"/>
        </w:rPr>
        <w:t xml:space="preserve"> </w:t>
      </w:r>
      <w:r w:rsidR="00F45043">
        <w:rPr>
          <w:rFonts w:ascii="Times New Roman" w:eastAsiaTheme="minorHAnsi" w:hAnsi="Times New Roman"/>
          <w:sz w:val="28"/>
          <w:szCs w:val="28"/>
        </w:rPr>
        <w:t>Н</w:t>
      </w:r>
      <w:r w:rsidR="00F925E9">
        <w:rPr>
          <w:rFonts w:ascii="Times New Roman" w:eastAsiaTheme="minorHAnsi" w:hAnsi="Times New Roman"/>
          <w:sz w:val="28"/>
          <w:szCs w:val="28"/>
        </w:rPr>
        <w:t xml:space="preserve">а 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заседании были рассмотрены важнейшие вопросы создания и функционирования постоянно действующих арбитражных учреждений. </w:t>
      </w:r>
    </w:p>
    <w:p w:rsidR="00684001" w:rsidRDefault="00F45043" w:rsidP="00684001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частности, б</w:t>
      </w:r>
      <w:r w:rsidR="00F925E9">
        <w:rPr>
          <w:rFonts w:ascii="Times New Roman" w:eastAsiaTheme="minorHAnsi" w:hAnsi="Times New Roman"/>
          <w:sz w:val="28"/>
          <w:szCs w:val="28"/>
        </w:rPr>
        <w:t>ыл</w:t>
      </w:r>
      <w:r w:rsidR="00684001">
        <w:rPr>
          <w:rFonts w:ascii="Times New Roman" w:eastAsiaTheme="minorHAnsi" w:hAnsi="Times New Roman"/>
          <w:sz w:val="28"/>
          <w:szCs w:val="28"/>
        </w:rPr>
        <w:t xml:space="preserve">а единогласно утверждена </w:t>
      </w:r>
      <w:r w:rsidR="00684001" w:rsidRPr="00684001">
        <w:rPr>
          <w:rFonts w:ascii="Times New Roman" w:eastAsiaTheme="minorHAnsi" w:hAnsi="Times New Roman"/>
          <w:sz w:val="28"/>
          <w:szCs w:val="28"/>
        </w:rPr>
        <w:t>рекомендации Совета об утверждении перечня научных специальностей, ученые степени по которым должны быть присуждены не менее 1/3 арбитров, включенных в рекомендованный список арбитров постоянно действ</w:t>
      </w:r>
      <w:r w:rsidR="00684001">
        <w:rPr>
          <w:rFonts w:ascii="Times New Roman" w:eastAsiaTheme="minorHAnsi" w:hAnsi="Times New Roman"/>
          <w:sz w:val="28"/>
          <w:szCs w:val="28"/>
        </w:rPr>
        <w:t xml:space="preserve">ующего арбитражного учреждения. На основании данной рекомендации Минюстом России был принят приказ </w:t>
      </w:r>
      <w:r w:rsidR="00684001" w:rsidRPr="00684001">
        <w:rPr>
          <w:rFonts w:ascii="Times New Roman" w:eastAsiaTheme="minorHAnsi" w:hAnsi="Times New Roman"/>
          <w:sz w:val="28"/>
          <w:szCs w:val="28"/>
        </w:rPr>
        <w:t xml:space="preserve">от 14.10.2016 № 236 </w:t>
      </w:r>
      <w:r w:rsidR="006E4DB3">
        <w:rPr>
          <w:rFonts w:ascii="Times New Roman" w:eastAsiaTheme="minorHAnsi" w:hAnsi="Times New Roman"/>
          <w:sz w:val="28"/>
          <w:szCs w:val="28"/>
        </w:rPr>
        <w:br/>
      </w:r>
      <w:r w:rsidR="00684001" w:rsidRPr="00684001">
        <w:rPr>
          <w:rFonts w:ascii="Times New Roman" w:eastAsiaTheme="minorHAnsi" w:hAnsi="Times New Roman"/>
          <w:sz w:val="28"/>
          <w:szCs w:val="28"/>
        </w:rPr>
        <w:t>«Об утверждении перечня научных специальностей, ученые степени по которым должны иметь не менее одной трети арбитров, включенных в рекомендованный список арбитров постоянно действующего арбитражного учреждения», полностью соответствующий вышеуказанной рекомендации.</w:t>
      </w:r>
    </w:p>
    <w:p w:rsidR="00F45043" w:rsidRDefault="00684001" w:rsidP="00F45043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Кроме того</w:t>
      </w:r>
      <w:r w:rsidR="00F45043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на состоявшемся заседании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Совета обсуждался</w:t>
      </w:r>
      <w:r>
        <w:rPr>
          <w:rFonts w:ascii="Times New Roman" w:eastAsiaTheme="minorHAnsi" w:hAnsi="Times New Roman"/>
          <w:sz w:val="28"/>
          <w:szCs w:val="28"/>
        </w:rPr>
        <w:t xml:space="preserve"> проект приказа </w:t>
      </w:r>
      <w:r w:rsidR="00F45043" w:rsidRPr="00F45043">
        <w:rPr>
          <w:rFonts w:ascii="Times New Roman" w:eastAsiaTheme="minorHAnsi" w:hAnsi="Times New Roman"/>
          <w:sz w:val="28"/>
          <w:szCs w:val="28"/>
        </w:rPr>
        <w:t>Минюста России о порядке размещения постоянно действующим арбитражным учреждением информации на своем сайте в информационно-телекоммуникационной сети «Интернет».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6E4DB3">
        <w:rPr>
          <w:rFonts w:ascii="Times New Roman" w:eastAsiaTheme="minorHAnsi" w:hAnsi="Times New Roman"/>
          <w:sz w:val="28"/>
          <w:szCs w:val="28"/>
        </w:rPr>
        <w:t>результатам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рассмотрения на заседании Совета было принято решение доработать проект приказа с учетом представленных замечаний членов Совета. Итогом соответствующей работы стало принятие Минюстом России приказа от 27.12.2016 № 312 «Об утверждении Порядка размещения постоянно действующим арбит</w:t>
      </w:r>
      <w:bookmarkStart w:id="0" w:name="_GoBack"/>
      <w:bookmarkEnd w:id="0"/>
      <w:r w:rsidR="00F45043">
        <w:rPr>
          <w:rFonts w:ascii="Times New Roman" w:eastAsiaTheme="minorHAnsi" w:hAnsi="Times New Roman"/>
          <w:sz w:val="28"/>
          <w:szCs w:val="28"/>
        </w:rPr>
        <w:t xml:space="preserve">ражным учреждением на своем сайте в информационно-телекоммуникационной сети </w:t>
      </w:r>
      <w:r w:rsidR="006E4DB3">
        <w:rPr>
          <w:rFonts w:ascii="Times New Roman" w:eastAsiaTheme="minorHAnsi" w:hAnsi="Times New Roman"/>
          <w:sz w:val="28"/>
          <w:szCs w:val="28"/>
        </w:rPr>
        <w:t>«</w:t>
      </w:r>
      <w:r w:rsidR="00F45043">
        <w:rPr>
          <w:rFonts w:ascii="Times New Roman" w:eastAsiaTheme="minorHAnsi" w:hAnsi="Times New Roman"/>
          <w:sz w:val="28"/>
          <w:szCs w:val="28"/>
        </w:rPr>
        <w:t>Интернет</w:t>
      </w:r>
      <w:r w:rsidR="006E4DB3">
        <w:rPr>
          <w:rFonts w:ascii="Times New Roman" w:eastAsiaTheme="minorHAnsi" w:hAnsi="Times New Roman"/>
          <w:sz w:val="28"/>
          <w:szCs w:val="28"/>
        </w:rPr>
        <w:t>»</w:t>
      </w:r>
      <w:r w:rsidR="00F45043">
        <w:rPr>
          <w:rFonts w:ascii="Times New Roman" w:eastAsiaTheme="minorHAnsi" w:hAnsi="Times New Roman"/>
          <w:sz w:val="28"/>
          <w:szCs w:val="28"/>
        </w:rPr>
        <w:t xml:space="preserve"> информации, предусмотренной Федеральным законом от 29 декабря 2015 г. № 382-ФЗ </w:t>
      </w:r>
      <w:r w:rsidR="00AF6117">
        <w:rPr>
          <w:rFonts w:ascii="Times New Roman" w:eastAsiaTheme="minorHAnsi" w:hAnsi="Times New Roman"/>
          <w:sz w:val="28"/>
          <w:szCs w:val="28"/>
        </w:rPr>
        <w:t>«</w:t>
      </w:r>
      <w:r w:rsidR="00F45043">
        <w:rPr>
          <w:rFonts w:ascii="Times New Roman" w:eastAsiaTheme="minorHAnsi" w:hAnsi="Times New Roman"/>
          <w:sz w:val="28"/>
          <w:szCs w:val="28"/>
        </w:rPr>
        <w:t>Об арбитраже (третейском разбирательстве) в Российской Федерации».</w:t>
      </w:r>
    </w:p>
    <w:p w:rsidR="00F45043" w:rsidRDefault="00F45043" w:rsidP="00F45043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первом заседании 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Совета также </w:t>
      </w:r>
      <w:r>
        <w:rPr>
          <w:rFonts w:ascii="Times New Roman" w:eastAsiaTheme="minorHAnsi" w:hAnsi="Times New Roman"/>
          <w:sz w:val="28"/>
          <w:szCs w:val="28"/>
        </w:rPr>
        <w:t>были заслушаны доклады членов Совета</w:t>
      </w:r>
      <w:r w:rsidR="00D67528">
        <w:rPr>
          <w:rFonts w:ascii="Times New Roman" w:eastAsiaTheme="minorHAnsi" w:hAnsi="Times New Roman"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67528">
        <w:rPr>
          <w:rFonts w:ascii="Times New Roman" w:eastAsiaTheme="minorHAnsi" w:hAnsi="Times New Roman"/>
          <w:sz w:val="28"/>
          <w:szCs w:val="28"/>
        </w:rPr>
        <w:t>В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>ице-президент</w:t>
      </w:r>
      <w:r w:rsidR="00D67528">
        <w:rPr>
          <w:rFonts w:ascii="Times New Roman" w:eastAsiaTheme="minorHAnsi" w:hAnsi="Times New Roman"/>
          <w:sz w:val="28"/>
          <w:szCs w:val="28"/>
        </w:rPr>
        <w:t>а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 xml:space="preserve"> Торгово-промышленной палаты Российской Федерации, заместител</w:t>
      </w:r>
      <w:r w:rsidR="00D67528">
        <w:rPr>
          <w:rFonts w:ascii="Times New Roman" w:eastAsiaTheme="minorHAnsi" w:hAnsi="Times New Roman"/>
          <w:sz w:val="28"/>
          <w:szCs w:val="28"/>
        </w:rPr>
        <w:t>я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 xml:space="preserve"> Председателя Совета В.В. Чубарова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D67528">
        <w:rPr>
          <w:rFonts w:ascii="Times New Roman" w:eastAsiaTheme="minorHAnsi" w:hAnsi="Times New Roman"/>
          <w:sz w:val="28"/>
          <w:szCs w:val="28"/>
        </w:rPr>
        <w:t>вопросам, возникающим</w:t>
      </w:r>
      <w:r w:rsidRPr="00D67528">
        <w:rPr>
          <w:rFonts w:ascii="Times New Roman" w:eastAsiaTheme="minorHAnsi" w:hAnsi="Times New Roman"/>
          <w:sz w:val="28"/>
          <w:szCs w:val="28"/>
        </w:rPr>
        <w:t xml:space="preserve"> при подготовке регламентов (правил) арбитражных учреждений с учетом требований </w:t>
      </w:r>
      <w:r w:rsidRPr="00D67528">
        <w:rPr>
          <w:rFonts w:ascii="Times New Roman" w:eastAsiaTheme="minorHAnsi" w:hAnsi="Times New Roman"/>
          <w:sz w:val="28"/>
          <w:szCs w:val="28"/>
        </w:rPr>
        <w:lastRenderedPageBreak/>
        <w:t>федеральных законов «Об арбитраже (третейском разбирательстве) в Российской Федерации» и «О внесении изменений в отдельные законодательные акты Российской Федерации и признании утратившим силу пункта 3 части 1 статьи 6 Федерального закона «О саморегулируемых организациях» в связи с</w:t>
      </w:r>
      <w:proofErr w:type="gramEnd"/>
      <w:r w:rsidRPr="00D67528">
        <w:rPr>
          <w:rFonts w:ascii="Times New Roman" w:eastAsiaTheme="minorHAnsi" w:hAnsi="Times New Roman"/>
          <w:sz w:val="28"/>
          <w:szCs w:val="28"/>
        </w:rPr>
        <w:t xml:space="preserve"> принятием Федерального закона «Об арбитраже (третейском разбирательстве) в Российской Федерации»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, и 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>Президент</w:t>
      </w:r>
      <w:r w:rsidR="00D67528">
        <w:rPr>
          <w:rFonts w:ascii="Times New Roman" w:eastAsiaTheme="minorHAnsi" w:hAnsi="Times New Roman"/>
          <w:sz w:val="28"/>
          <w:szCs w:val="28"/>
        </w:rPr>
        <w:t>а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 xml:space="preserve"> некоммерческого партнерства «Объединение Корпоративных Юристов</w:t>
      </w:r>
      <w:r w:rsidR="00D67528">
        <w:rPr>
          <w:rFonts w:ascii="Times New Roman" w:eastAsiaTheme="minorHAnsi" w:hAnsi="Times New Roman"/>
          <w:sz w:val="28"/>
          <w:szCs w:val="28"/>
        </w:rPr>
        <w:t xml:space="preserve">» А.К. Нестеренко – по вопросам, касающимся </w:t>
      </w:r>
      <w:r w:rsidR="00D67528" w:rsidRPr="00D67528">
        <w:rPr>
          <w:rFonts w:ascii="Times New Roman" w:eastAsiaTheme="minorHAnsi" w:hAnsi="Times New Roman"/>
          <w:sz w:val="28"/>
          <w:szCs w:val="28"/>
        </w:rPr>
        <w:t>ожиданий юристов компаний от модернизированной системы третейского разбирательства</w:t>
      </w:r>
      <w:r w:rsidR="00D67528">
        <w:rPr>
          <w:rFonts w:ascii="Times New Roman" w:eastAsiaTheme="minorHAnsi" w:hAnsi="Times New Roman"/>
          <w:sz w:val="28"/>
          <w:szCs w:val="28"/>
        </w:rPr>
        <w:t>.</w:t>
      </w:r>
    </w:p>
    <w:p w:rsidR="00062356" w:rsidRDefault="00D67528" w:rsidP="007260A2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 конца ноября 2016 г. по 3 марта 2017 г. на рассмотрение Совета поступило 14 заявок о предоставлении права на осуществление функций постоянно действующего арбитражного учреждения: 13 заявок поступило от российских некоммерческих организаций, 1 заявка – от иностранного арбитражного учреждения. </w:t>
      </w:r>
    </w:p>
    <w:p w:rsidR="005C6662" w:rsidRDefault="00D67528" w:rsidP="007260A2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представлением на рассмотрение Совета документов, содержащих недостоверные сведения,</w:t>
      </w:r>
      <w:r w:rsidR="005C6662" w:rsidRPr="005C6662">
        <w:rPr>
          <w:rFonts w:ascii="Times New Roman" w:eastAsiaTheme="minorHAnsi" w:hAnsi="Times New Roman"/>
          <w:sz w:val="28"/>
          <w:szCs w:val="28"/>
        </w:rPr>
        <w:t xml:space="preserve"> </w:t>
      </w:r>
      <w:r w:rsidR="005C6662">
        <w:rPr>
          <w:rFonts w:ascii="Times New Roman" w:eastAsiaTheme="minorHAnsi" w:hAnsi="Times New Roman"/>
          <w:sz w:val="28"/>
          <w:szCs w:val="28"/>
        </w:rPr>
        <w:t>(пункт 32 Приказа) или отсутствием документов, выражающих согласие на обработку уполномоченными должностными лицами Минюста России персональных данных, содержащихся в представленных материалах,</w:t>
      </w:r>
      <w:r>
        <w:rPr>
          <w:rFonts w:ascii="Times New Roman" w:eastAsiaTheme="minorHAnsi" w:hAnsi="Times New Roman"/>
          <w:sz w:val="28"/>
          <w:szCs w:val="28"/>
        </w:rPr>
        <w:t xml:space="preserve"> 10 некоммерческим организациям было оказано в дальнейшем рассмотрении документов</w:t>
      </w:r>
      <w:r w:rsidR="005C6662">
        <w:rPr>
          <w:rFonts w:ascii="Times New Roman" w:eastAsiaTheme="minorHAnsi" w:hAnsi="Times New Roman"/>
          <w:sz w:val="28"/>
          <w:szCs w:val="28"/>
        </w:rPr>
        <w:t>, и документы были возвращены</w:t>
      </w:r>
      <w:r w:rsidR="006E4DB3">
        <w:rPr>
          <w:rFonts w:ascii="Times New Roman" w:eastAsiaTheme="minorHAnsi" w:hAnsi="Times New Roman"/>
          <w:sz w:val="28"/>
          <w:szCs w:val="28"/>
        </w:rPr>
        <w:t xml:space="preserve"> заявителям</w:t>
      </w:r>
      <w:r>
        <w:rPr>
          <w:rFonts w:ascii="Times New Roman" w:eastAsiaTheme="minorHAnsi" w:hAnsi="Times New Roman"/>
          <w:sz w:val="28"/>
          <w:szCs w:val="28"/>
        </w:rPr>
        <w:t xml:space="preserve">. Одно заявление </w:t>
      </w:r>
      <w:r w:rsidR="006E4DB3">
        <w:rPr>
          <w:rFonts w:ascii="Times New Roman" w:eastAsiaTheme="minorHAnsi" w:hAnsi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eastAsiaTheme="minorHAnsi" w:hAnsi="Times New Roman"/>
          <w:sz w:val="28"/>
          <w:szCs w:val="28"/>
        </w:rPr>
        <w:t>находится на стадии первичного рассмотрения документов, организуемого Секретарем Совета с участием федеральных государственных гражданских служащих Министерства юстиции Российской Федерации</w:t>
      </w:r>
      <w:r w:rsidR="005C6662">
        <w:rPr>
          <w:rFonts w:ascii="Times New Roman" w:eastAsiaTheme="minorHAnsi" w:hAnsi="Times New Roman"/>
          <w:sz w:val="28"/>
          <w:szCs w:val="28"/>
        </w:rPr>
        <w:t xml:space="preserve"> (пункт 31 Приказа)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D67528" w:rsidRDefault="00D67528" w:rsidP="007260A2">
      <w:pPr>
        <w:spacing w:after="0" w:line="360" w:lineRule="exact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Заявления от двух некоммерческих организаций</w:t>
      </w:r>
      <w:r w:rsidR="005C6662">
        <w:rPr>
          <w:rFonts w:ascii="Times New Roman" w:eastAsiaTheme="minorHAnsi" w:hAnsi="Times New Roman"/>
          <w:sz w:val="28"/>
          <w:szCs w:val="28"/>
        </w:rPr>
        <w:t xml:space="preserve"> и иностранного арбитражного учреждения </w:t>
      </w:r>
      <w:r>
        <w:rPr>
          <w:rFonts w:ascii="Times New Roman" w:eastAsiaTheme="minorHAnsi" w:hAnsi="Times New Roman"/>
          <w:sz w:val="28"/>
          <w:szCs w:val="28"/>
        </w:rPr>
        <w:t>приняты к рассмотрению и будут обсужд</w:t>
      </w:r>
      <w:r w:rsidR="001822E1">
        <w:rPr>
          <w:rFonts w:ascii="Times New Roman" w:eastAsiaTheme="minorHAnsi" w:hAnsi="Times New Roman"/>
          <w:sz w:val="28"/>
          <w:szCs w:val="28"/>
        </w:rPr>
        <w:t>ены</w:t>
      </w:r>
      <w:r>
        <w:rPr>
          <w:rFonts w:ascii="Times New Roman" w:eastAsiaTheme="minorHAnsi" w:hAnsi="Times New Roman"/>
          <w:sz w:val="28"/>
          <w:szCs w:val="28"/>
        </w:rPr>
        <w:t xml:space="preserve"> на заседании Совета, которое состоится 21.03.2017.</w:t>
      </w:r>
      <w:r w:rsidR="00E84F9F">
        <w:rPr>
          <w:rFonts w:ascii="Times New Roman" w:eastAsiaTheme="minorHAnsi" w:hAnsi="Times New Roman"/>
          <w:sz w:val="28"/>
          <w:szCs w:val="28"/>
        </w:rPr>
        <w:t xml:space="preserve"> По итогам рассмотрения </w:t>
      </w:r>
      <w:r w:rsidR="001822E1">
        <w:rPr>
          <w:rFonts w:ascii="Times New Roman" w:eastAsiaTheme="minorHAnsi" w:hAnsi="Times New Roman"/>
          <w:sz w:val="28"/>
          <w:szCs w:val="28"/>
        </w:rPr>
        <w:t xml:space="preserve">вышеуказанных </w:t>
      </w:r>
      <w:r w:rsidR="00E84F9F">
        <w:rPr>
          <w:rFonts w:ascii="Times New Roman" w:eastAsiaTheme="minorHAnsi" w:hAnsi="Times New Roman"/>
          <w:sz w:val="28"/>
          <w:szCs w:val="28"/>
        </w:rPr>
        <w:t xml:space="preserve">заявлений будут приняты </w:t>
      </w:r>
      <w:r w:rsidR="001822E1">
        <w:rPr>
          <w:rFonts w:ascii="Times New Roman" w:eastAsiaTheme="minorHAnsi" w:hAnsi="Times New Roman"/>
          <w:sz w:val="28"/>
          <w:szCs w:val="28"/>
        </w:rPr>
        <w:t>решения о выполнении требований, предусмотренных Федеральным законом</w:t>
      </w:r>
      <w:r w:rsidR="001822E1" w:rsidRPr="00D67528">
        <w:rPr>
          <w:rFonts w:ascii="Times New Roman" w:eastAsiaTheme="minorHAnsi" w:hAnsi="Times New Roman"/>
          <w:sz w:val="28"/>
          <w:szCs w:val="28"/>
        </w:rPr>
        <w:t xml:space="preserve"> «Об арбитраже (третейском разбирательстве) в Российской Федерации»</w:t>
      </w:r>
      <w:r w:rsidR="001822E1">
        <w:rPr>
          <w:rFonts w:ascii="Times New Roman" w:eastAsiaTheme="minorHAnsi" w:hAnsi="Times New Roman"/>
          <w:sz w:val="28"/>
          <w:szCs w:val="28"/>
        </w:rPr>
        <w:t xml:space="preserve">, которые </w:t>
      </w:r>
      <w:r w:rsidR="006E4DB3">
        <w:rPr>
          <w:rFonts w:ascii="Times New Roman" w:eastAsiaTheme="minorHAnsi" w:hAnsi="Times New Roman"/>
          <w:sz w:val="28"/>
          <w:szCs w:val="28"/>
        </w:rPr>
        <w:t xml:space="preserve">будут </w:t>
      </w:r>
      <w:r w:rsidR="001822E1">
        <w:rPr>
          <w:rFonts w:ascii="Times New Roman" w:eastAsiaTheme="minorHAnsi" w:hAnsi="Times New Roman"/>
          <w:sz w:val="28"/>
          <w:szCs w:val="28"/>
        </w:rPr>
        <w:t>являт</w:t>
      </w:r>
      <w:r w:rsidR="006E4DB3">
        <w:rPr>
          <w:rFonts w:ascii="Times New Roman" w:eastAsiaTheme="minorHAnsi" w:hAnsi="Times New Roman"/>
          <w:sz w:val="28"/>
          <w:szCs w:val="28"/>
        </w:rPr>
        <w:t>ь</w:t>
      </w:r>
      <w:r w:rsidR="001822E1">
        <w:rPr>
          <w:rFonts w:ascii="Times New Roman" w:eastAsiaTheme="minorHAnsi" w:hAnsi="Times New Roman"/>
          <w:sz w:val="28"/>
          <w:szCs w:val="28"/>
        </w:rPr>
        <w:t>ся основаниями для выдачи</w:t>
      </w:r>
      <w:r w:rsidR="001822E1" w:rsidRPr="00D67528">
        <w:rPr>
          <w:rFonts w:ascii="Times New Roman" w:eastAsiaTheme="minorHAnsi" w:hAnsi="Times New Roman"/>
          <w:sz w:val="28"/>
          <w:szCs w:val="28"/>
        </w:rPr>
        <w:t xml:space="preserve"> </w:t>
      </w:r>
      <w:r w:rsidR="00E84F9F">
        <w:rPr>
          <w:rFonts w:ascii="Times New Roman" w:eastAsiaTheme="minorHAnsi" w:hAnsi="Times New Roman"/>
          <w:sz w:val="28"/>
          <w:szCs w:val="28"/>
        </w:rPr>
        <w:t>рекомендаци</w:t>
      </w:r>
      <w:r w:rsidR="001822E1">
        <w:rPr>
          <w:rFonts w:ascii="Times New Roman" w:eastAsiaTheme="minorHAnsi" w:hAnsi="Times New Roman"/>
          <w:sz w:val="28"/>
          <w:szCs w:val="28"/>
        </w:rPr>
        <w:t>й</w:t>
      </w:r>
      <w:r w:rsidR="00E84F9F">
        <w:rPr>
          <w:rFonts w:ascii="Times New Roman" w:eastAsiaTheme="minorHAnsi" w:hAnsi="Times New Roman"/>
          <w:sz w:val="28"/>
          <w:szCs w:val="28"/>
        </w:rPr>
        <w:t xml:space="preserve"> Правительству Российской Федерации о предоставлении или об отказе в предоставлении права на осуществление функций постоянно действующего арбитражного учреждения.</w:t>
      </w:r>
    </w:p>
    <w:p w:rsidR="005C6662" w:rsidRDefault="005C6662" w:rsidP="007260A2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662" w:rsidRDefault="005C6662" w:rsidP="007260A2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662" w:rsidRPr="005C6662" w:rsidRDefault="005C6662" w:rsidP="00E84F9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C6662">
        <w:rPr>
          <w:rFonts w:ascii="Times New Roman" w:eastAsiaTheme="minorHAnsi" w:hAnsi="Times New Roman"/>
          <w:sz w:val="28"/>
          <w:szCs w:val="28"/>
        </w:rPr>
        <w:t xml:space="preserve">Председатель Совета, </w:t>
      </w:r>
      <w:r w:rsidRPr="005C6662">
        <w:rPr>
          <w:rFonts w:ascii="Times New Roman" w:eastAsiaTheme="minorHAnsi" w:hAnsi="Times New Roman"/>
          <w:sz w:val="28"/>
          <w:szCs w:val="28"/>
        </w:rPr>
        <w:br/>
        <w:t xml:space="preserve">заместитель Министра юстиции </w:t>
      </w:r>
    </w:p>
    <w:p w:rsidR="005C6662" w:rsidRPr="005C6662" w:rsidRDefault="005C6662" w:rsidP="00E84F9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C6662">
        <w:rPr>
          <w:rFonts w:ascii="Times New Roman" w:eastAsiaTheme="minorHAnsi" w:hAnsi="Times New Roman"/>
          <w:sz w:val="28"/>
          <w:szCs w:val="28"/>
        </w:rPr>
        <w:t>Российской Федерации                                                                              М.Л. Гальперин</w:t>
      </w:r>
    </w:p>
    <w:p w:rsidR="005C6662" w:rsidRPr="005C6662" w:rsidRDefault="005C6662" w:rsidP="005C6662">
      <w:pPr>
        <w:rPr>
          <w:rFonts w:ascii="Times New Roman" w:eastAsiaTheme="minorHAnsi" w:hAnsi="Times New Roman"/>
          <w:sz w:val="28"/>
          <w:szCs w:val="28"/>
        </w:rPr>
      </w:pPr>
    </w:p>
    <w:p w:rsidR="00BE36C7" w:rsidRDefault="005C6662" w:rsidP="00E84F9F">
      <w:pPr>
        <w:widowControl w:val="0"/>
        <w:tabs>
          <w:tab w:val="right" w:pos="10205"/>
        </w:tabs>
        <w:jc w:val="both"/>
      </w:pPr>
      <w:r w:rsidRPr="005C6662">
        <w:rPr>
          <w:rFonts w:ascii="Times New Roman" w:eastAsiaTheme="minorHAnsi" w:hAnsi="Times New Roman"/>
          <w:sz w:val="28"/>
          <w:szCs w:val="28"/>
        </w:rPr>
        <w:t xml:space="preserve">Секретарь Совета                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5C6662">
        <w:rPr>
          <w:rFonts w:ascii="Times New Roman" w:eastAsiaTheme="minorHAnsi" w:hAnsi="Times New Roman"/>
          <w:sz w:val="28"/>
          <w:szCs w:val="28"/>
        </w:rPr>
        <w:t xml:space="preserve">                            А.В. Усачева</w:t>
      </w:r>
    </w:p>
    <w:sectPr w:rsidR="00BE36C7" w:rsidSect="00FD6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B2" w:rsidRDefault="00C01AB2" w:rsidP="00654371">
      <w:pPr>
        <w:spacing w:after="0" w:line="240" w:lineRule="auto"/>
      </w:pPr>
      <w:r>
        <w:separator/>
      </w:r>
    </w:p>
  </w:endnote>
  <w:endnote w:type="continuationSeparator" w:id="0">
    <w:p w:rsidR="00C01AB2" w:rsidRDefault="00C01AB2" w:rsidP="0065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Default="00C01A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Default="00C01A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Default="00C01A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B2" w:rsidRDefault="00C01AB2" w:rsidP="00654371">
      <w:pPr>
        <w:spacing w:after="0" w:line="240" w:lineRule="auto"/>
      </w:pPr>
      <w:r>
        <w:separator/>
      </w:r>
    </w:p>
  </w:footnote>
  <w:footnote w:type="continuationSeparator" w:id="0">
    <w:p w:rsidR="00C01AB2" w:rsidRDefault="00C01AB2" w:rsidP="0065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Default="00C01A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Pr="001B21B6" w:rsidRDefault="00234219">
    <w:pPr>
      <w:pStyle w:val="a5"/>
      <w:jc w:val="center"/>
      <w:rPr>
        <w:rFonts w:ascii="Times New Roman" w:hAnsi="Times New Roman"/>
        <w:sz w:val="24"/>
        <w:szCs w:val="24"/>
      </w:rPr>
    </w:pPr>
    <w:sdt>
      <w:sdtPr>
        <w:id w:val="44081004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C01AB2" w:rsidRPr="001B21B6">
          <w:rPr>
            <w:rFonts w:ascii="Times New Roman" w:hAnsi="Times New Roman"/>
            <w:sz w:val="24"/>
            <w:szCs w:val="24"/>
          </w:rPr>
          <w:fldChar w:fldCharType="begin"/>
        </w:r>
        <w:r w:rsidR="00C01AB2" w:rsidRPr="001B21B6">
          <w:rPr>
            <w:rFonts w:ascii="Times New Roman" w:hAnsi="Times New Roman"/>
            <w:sz w:val="24"/>
            <w:szCs w:val="24"/>
          </w:rPr>
          <w:instrText>PAGE   \* MERGEFORMAT</w:instrText>
        </w:r>
        <w:r w:rsidR="00C01AB2" w:rsidRPr="001B21B6">
          <w:rPr>
            <w:rFonts w:ascii="Times New Roman" w:hAnsi="Times New Roman"/>
            <w:sz w:val="24"/>
            <w:szCs w:val="24"/>
          </w:rPr>
          <w:fldChar w:fldCharType="separate"/>
        </w:r>
        <w:r w:rsidR="00662CAC">
          <w:rPr>
            <w:rFonts w:ascii="Times New Roman" w:hAnsi="Times New Roman"/>
            <w:noProof/>
            <w:sz w:val="24"/>
            <w:szCs w:val="24"/>
          </w:rPr>
          <w:t>2</w:t>
        </w:r>
        <w:r w:rsidR="00C01AB2" w:rsidRPr="001B21B6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C01AB2" w:rsidRPr="00654371" w:rsidRDefault="00C01AB2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B2" w:rsidRDefault="00C01AB2">
    <w:pPr>
      <w:pStyle w:val="a5"/>
      <w:jc w:val="center"/>
    </w:pPr>
  </w:p>
  <w:p w:rsidR="00C01AB2" w:rsidRDefault="00C01A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5D0"/>
    <w:multiLevelType w:val="hybridMultilevel"/>
    <w:tmpl w:val="ABFEBDC0"/>
    <w:lvl w:ilvl="0" w:tplc="DE281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DD4BED"/>
    <w:multiLevelType w:val="hybridMultilevel"/>
    <w:tmpl w:val="05DC13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951CFF"/>
    <w:multiLevelType w:val="hybridMultilevel"/>
    <w:tmpl w:val="51521E66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A5"/>
    <w:rsid w:val="000412F1"/>
    <w:rsid w:val="00062356"/>
    <w:rsid w:val="00160BF8"/>
    <w:rsid w:val="001822E1"/>
    <w:rsid w:val="001B21B6"/>
    <w:rsid w:val="001E0663"/>
    <w:rsid w:val="00224E88"/>
    <w:rsid w:val="00235D78"/>
    <w:rsid w:val="00250908"/>
    <w:rsid w:val="00281264"/>
    <w:rsid w:val="00353A5B"/>
    <w:rsid w:val="003820DE"/>
    <w:rsid w:val="003F2918"/>
    <w:rsid w:val="004001F6"/>
    <w:rsid w:val="00415DF8"/>
    <w:rsid w:val="0045605B"/>
    <w:rsid w:val="005013D3"/>
    <w:rsid w:val="00544986"/>
    <w:rsid w:val="005B0554"/>
    <w:rsid w:val="005C6662"/>
    <w:rsid w:val="00606FDB"/>
    <w:rsid w:val="00654371"/>
    <w:rsid w:val="00662CAC"/>
    <w:rsid w:val="0068120D"/>
    <w:rsid w:val="00684001"/>
    <w:rsid w:val="006A4C95"/>
    <w:rsid w:val="006C061E"/>
    <w:rsid w:val="006E110F"/>
    <w:rsid w:val="006E4DB3"/>
    <w:rsid w:val="0071701A"/>
    <w:rsid w:val="00721FE4"/>
    <w:rsid w:val="007260A2"/>
    <w:rsid w:val="007A5832"/>
    <w:rsid w:val="007A7323"/>
    <w:rsid w:val="008243F3"/>
    <w:rsid w:val="00841163"/>
    <w:rsid w:val="00847F72"/>
    <w:rsid w:val="008C4080"/>
    <w:rsid w:val="008D080F"/>
    <w:rsid w:val="008F39EB"/>
    <w:rsid w:val="009044B0"/>
    <w:rsid w:val="009141A3"/>
    <w:rsid w:val="009143A3"/>
    <w:rsid w:val="00960C06"/>
    <w:rsid w:val="009B5205"/>
    <w:rsid w:val="00A05F4B"/>
    <w:rsid w:val="00A16CD1"/>
    <w:rsid w:val="00A36535"/>
    <w:rsid w:val="00A77CFF"/>
    <w:rsid w:val="00A91DA5"/>
    <w:rsid w:val="00AF53EB"/>
    <w:rsid w:val="00AF6117"/>
    <w:rsid w:val="00B56BE4"/>
    <w:rsid w:val="00B874A9"/>
    <w:rsid w:val="00BE36C7"/>
    <w:rsid w:val="00C01AB2"/>
    <w:rsid w:val="00C66133"/>
    <w:rsid w:val="00CA0C77"/>
    <w:rsid w:val="00CA0ED9"/>
    <w:rsid w:val="00D67528"/>
    <w:rsid w:val="00D70D0C"/>
    <w:rsid w:val="00D74D60"/>
    <w:rsid w:val="00DC41CD"/>
    <w:rsid w:val="00DF1252"/>
    <w:rsid w:val="00E039A9"/>
    <w:rsid w:val="00E1463D"/>
    <w:rsid w:val="00E4358E"/>
    <w:rsid w:val="00E47C05"/>
    <w:rsid w:val="00E50838"/>
    <w:rsid w:val="00E82C24"/>
    <w:rsid w:val="00E84F9F"/>
    <w:rsid w:val="00E90102"/>
    <w:rsid w:val="00EB7862"/>
    <w:rsid w:val="00EF255F"/>
    <w:rsid w:val="00F17895"/>
    <w:rsid w:val="00F4243A"/>
    <w:rsid w:val="00F45043"/>
    <w:rsid w:val="00F60458"/>
    <w:rsid w:val="00F925E9"/>
    <w:rsid w:val="00F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C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0C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3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37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3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C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0C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3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37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3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F40F-7D3B-431D-B5EB-B5A57090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565</Words>
  <Characters>4274</Characters>
  <Application>Microsoft Office Word</Application>
  <DocSecurity>0</DocSecurity>
  <Lines>82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Екатерина Витальевна</dc:creator>
  <cp:lastModifiedBy>Галепа Ольга Игоревна</cp:lastModifiedBy>
  <cp:revision>10</cp:revision>
  <cp:lastPrinted>2017-03-20T12:57:00Z</cp:lastPrinted>
  <dcterms:created xsi:type="dcterms:W3CDTF">2017-03-06T06:53:00Z</dcterms:created>
  <dcterms:modified xsi:type="dcterms:W3CDTF">2017-03-20T13:22:00Z</dcterms:modified>
</cp:coreProperties>
</file>