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73" w:rsidRPr="00577273" w:rsidRDefault="00577273" w:rsidP="005772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77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необходимости внесени</w:t>
      </w:r>
      <w:r w:rsidR="003356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я</w:t>
      </w:r>
      <w:r w:rsidRPr="00577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ЕГРЮЛ видов экономической деятельности</w:t>
      </w:r>
    </w:p>
    <w:p w:rsidR="00577273" w:rsidRPr="00577273" w:rsidRDefault="00577273" w:rsidP="00577273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Российской Федерации доводит до сведения </w:t>
      </w:r>
      <w:r w:rsidR="00DA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</w:t>
      </w:r>
      <w:r w:rsidR="0033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Управлением Федеральной налоговой службы по г. Москве организована работа по формированию реестра участников бюджетного процесса, а также юридических лиц, не являющихся участниками бюджетного процесса (далее – Сводный реестр).</w:t>
      </w:r>
    </w:p>
    <w:p w:rsidR="00577273" w:rsidRPr="00577273" w:rsidRDefault="00577273" w:rsidP="00577273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и ведения Сводного реестра утвержден приказом Минфина России от 23.12.2014 № 163н «О порядке формирования и ведения реестра участников бюджетного процесса, а также юридических лиц, не являющи</w:t>
      </w:r>
      <w:r w:rsidR="00CC34B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участниками бюджетного процесса», в соответствии с которым, реквизиты наименований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кодов видов экономической деятельности юридических лиц являются обязательными для включения в Сводный реестр.</w:t>
      </w:r>
      <w:proofErr w:type="gramEnd"/>
    </w:p>
    <w:p w:rsidR="00577273" w:rsidRPr="00577273" w:rsidRDefault="00577273" w:rsidP="00577273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7029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</w:t>
      </w:r>
      <w:r w:rsidR="000938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</w:t>
      </w:r>
      <w:r w:rsidR="00DA6066"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Едином государственном реестре юридических лиц (далее – ЕГРЮЛ)</w:t>
      </w:r>
      <w:r w:rsidR="00DA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</w:t>
      </w:r>
      <w:r w:rsidR="00DA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 w:rsidR="0033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кодах по </w:t>
      </w:r>
      <w:r w:rsidR="0033564C" w:rsidRPr="00577273">
        <w:rPr>
          <w:rFonts w:ascii="Times New Roman" w:hAnsi="Times New Roman" w:cs="Times New Roman"/>
          <w:sz w:val="28"/>
          <w:szCs w:val="28"/>
        </w:rPr>
        <w:t>Общероссийскому классификатору видов экономической деятельности</w:t>
      </w:r>
      <w:r w:rsidR="00CC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включены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Сводный реестр по техническим условиям.</w:t>
      </w:r>
    </w:p>
    <w:p w:rsidR="00577273" w:rsidRPr="00577273" w:rsidRDefault="00577273" w:rsidP="00577273">
      <w:pPr>
        <w:spacing w:before="100" w:beforeAutospacing="1"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bookmarkStart w:id="0" w:name="_GoBack"/>
      <w:bookmarkEnd w:id="0"/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есение в ЕГРЮЛ сведений о видах экономической деятельности осуществляется на основании </w:t>
      </w:r>
      <w:r w:rsidR="000938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</w:t>
      </w:r>
      <w:r w:rsidR="000279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регистрации по формам: </w:t>
      </w:r>
      <w:proofErr w:type="gramStart"/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Р11001 с приложением 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3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создании юридического лица)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Р13001 </w:t>
      </w:r>
      <w:r w:rsidR="0033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3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внесении изменений в учредительные документы)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Р14001 с приложением 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внесении изменений в сведения)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утверждены </w:t>
      </w:r>
      <w:r w:rsidR="009A0B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ФНС России от 25.01.2012 № </w:t>
      </w:r>
      <w:r w:rsidRPr="005772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MMB</w:t>
      </w:r>
      <w:r w:rsidR="000279CF">
        <w:rPr>
          <w:rFonts w:ascii="Times New Roman" w:eastAsia="Times New Roman" w:hAnsi="Times New Roman" w:cs="Times New Roman"/>
          <w:sz w:val="28"/>
          <w:szCs w:val="28"/>
          <w:lang w:eastAsia="ru-RU"/>
        </w:rPr>
        <w:t>-7-6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/25@ </w:t>
      </w:r>
      <w:r w:rsidR="000279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форм и требований к оформлению документов, представляемых </w:t>
      </w:r>
      <w:r w:rsidR="0033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регистрирующий орган при государственной регистрации юридических лиц, индивидуальных предпринимателей и крестьянских</w:t>
      </w:r>
      <w:proofErr w:type="gramEnd"/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(фермерских) хозяйств»</w:t>
      </w:r>
      <w:r w:rsidR="00093823" w:rsidRPr="0009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3823"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Заявлени</w:t>
      </w:r>
      <w:r w:rsidR="000938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3823"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77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273" w:rsidRPr="00577273" w:rsidRDefault="00577273" w:rsidP="00577273">
      <w:pPr>
        <w:spacing w:before="100" w:beforeAutospacing="1" w:after="100" w:afterAutospacing="1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7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указанного выше приказа ФНС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77273">
        <w:rPr>
          <w:rFonts w:ascii="Times New Roman" w:hAnsi="Times New Roman" w:cs="Times New Roman"/>
          <w:sz w:val="28"/>
          <w:szCs w:val="28"/>
        </w:rPr>
        <w:t>в Заявлени</w:t>
      </w:r>
      <w:r w:rsidR="00DA6066">
        <w:rPr>
          <w:rFonts w:ascii="Times New Roman" w:hAnsi="Times New Roman" w:cs="Times New Roman"/>
          <w:sz w:val="28"/>
          <w:szCs w:val="28"/>
        </w:rPr>
        <w:t>и</w:t>
      </w:r>
      <w:r w:rsidRPr="00577273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должны указываться</w:t>
      </w:r>
      <w:r>
        <w:rPr>
          <w:rFonts w:ascii="Times New Roman" w:hAnsi="Times New Roman" w:cs="Times New Roman"/>
          <w:sz w:val="28"/>
          <w:szCs w:val="28"/>
        </w:rPr>
        <w:t xml:space="preserve"> коды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577273">
        <w:rPr>
          <w:rFonts w:ascii="Times New Roman" w:hAnsi="Times New Roman" w:cs="Times New Roman"/>
          <w:sz w:val="28"/>
          <w:szCs w:val="28"/>
        </w:rPr>
        <w:t>по Общероссийскому классификатору видов экономической деятельности ОКВЭД ОК 029-2014 (КДЕС</w:t>
      </w:r>
      <w:proofErr w:type="gramStart"/>
      <w:r w:rsidRPr="00577273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77273">
        <w:rPr>
          <w:rFonts w:ascii="Times New Roman" w:hAnsi="Times New Roman" w:cs="Times New Roman"/>
          <w:sz w:val="28"/>
          <w:szCs w:val="28"/>
        </w:rPr>
        <w:t xml:space="preserve">ед. 2). При заполнении сведений об основном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577273">
        <w:rPr>
          <w:rFonts w:ascii="Times New Roman" w:hAnsi="Times New Roman" w:cs="Times New Roman"/>
          <w:sz w:val="28"/>
          <w:szCs w:val="28"/>
        </w:rPr>
        <w:t>и дополнительных видах деятельности в Заявлении указывается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77273">
        <w:rPr>
          <w:rFonts w:ascii="Times New Roman" w:hAnsi="Times New Roman" w:cs="Times New Roman"/>
          <w:sz w:val="28"/>
          <w:szCs w:val="28"/>
        </w:rPr>
        <w:t xml:space="preserve">4-х цифровых знаков кода по ОКВЭД </w:t>
      </w:r>
      <w:proofErr w:type="gramStart"/>
      <w:r w:rsidRPr="0057727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77273">
        <w:rPr>
          <w:rFonts w:ascii="Times New Roman" w:hAnsi="Times New Roman" w:cs="Times New Roman"/>
          <w:sz w:val="28"/>
          <w:szCs w:val="28"/>
        </w:rPr>
        <w:t xml:space="preserve"> 029-2014 (КДЕС ред.2).</w:t>
      </w:r>
    </w:p>
    <w:p w:rsidR="00946704" w:rsidRPr="00577273" w:rsidRDefault="00946704" w:rsidP="00577273"/>
    <w:sectPr w:rsidR="00946704" w:rsidRPr="00577273" w:rsidSect="005772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41B7"/>
    <w:multiLevelType w:val="hybridMultilevel"/>
    <w:tmpl w:val="8A544B22"/>
    <w:lvl w:ilvl="0" w:tplc="B688F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F03A93"/>
    <w:multiLevelType w:val="multilevel"/>
    <w:tmpl w:val="B44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23"/>
    <w:rsid w:val="000279CF"/>
    <w:rsid w:val="00093823"/>
    <w:rsid w:val="00190673"/>
    <w:rsid w:val="001B415F"/>
    <w:rsid w:val="00316223"/>
    <w:rsid w:val="0033564C"/>
    <w:rsid w:val="00577273"/>
    <w:rsid w:val="0070298D"/>
    <w:rsid w:val="00946704"/>
    <w:rsid w:val="00995B65"/>
    <w:rsid w:val="009A0B97"/>
    <w:rsid w:val="00CC34BD"/>
    <w:rsid w:val="00D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7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273"/>
    <w:rPr>
      <w:b/>
      <w:bCs/>
    </w:rPr>
  </w:style>
  <w:style w:type="character" w:styleId="a5">
    <w:name w:val="Emphasis"/>
    <w:basedOn w:val="a0"/>
    <w:uiPriority w:val="20"/>
    <w:qFormat/>
    <w:rsid w:val="00577273"/>
    <w:rPr>
      <w:i/>
      <w:iCs/>
    </w:rPr>
  </w:style>
  <w:style w:type="character" w:styleId="a6">
    <w:name w:val="Hyperlink"/>
    <w:basedOn w:val="a0"/>
    <w:uiPriority w:val="99"/>
    <w:semiHidden/>
    <w:unhideWhenUsed/>
    <w:rsid w:val="005772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772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B6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3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7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273"/>
    <w:rPr>
      <w:b/>
      <w:bCs/>
    </w:rPr>
  </w:style>
  <w:style w:type="character" w:styleId="a5">
    <w:name w:val="Emphasis"/>
    <w:basedOn w:val="a0"/>
    <w:uiPriority w:val="20"/>
    <w:qFormat/>
    <w:rsid w:val="00577273"/>
    <w:rPr>
      <w:i/>
      <w:iCs/>
    </w:rPr>
  </w:style>
  <w:style w:type="character" w:styleId="a6">
    <w:name w:val="Hyperlink"/>
    <w:basedOn w:val="a0"/>
    <w:uiPriority w:val="99"/>
    <w:semiHidden/>
    <w:unhideWhenUsed/>
    <w:rsid w:val="005772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772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B6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2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Тятьяна Юрьевна</dc:creator>
  <cp:keywords/>
  <dc:description/>
  <cp:lastModifiedBy>Дьячкова Татьяна Юрьевна</cp:lastModifiedBy>
  <cp:revision>9</cp:revision>
  <cp:lastPrinted>2019-06-18T10:53:00Z</cp:lastPrinted>
  <dcterms:created xsi:type="dcterms:W3CDTF">2019-06-18T09:49:00Z</dcterms:created>
  <dcterms:modified xsi:type="dcterms:W3CDTF">2019-06-19T09:58:00Z</dcterms:modified>
</cp:coreProperties>
</file>