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23" w:rsidRDefault="00156116" w:rsidP="001813E3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156116">
        <w:rPr>
          <w:rFonts w:ascii="PT Astra Serif" w:hAnsi="PT Astra Serif"/>
          <w:b/>
          <w:sz w:val="28"/>
          <w:szCs w:val="28"/>
        </w:rPr>
        <w:t xml:space="preserve">Обзор практики ведения федерального регистра муниципальных нормативных правовых актов за </w:t>
      </w:r>
      <w:r w:rsidR="00CF2691">
        <w:rPr>
          <w:rFonts w:ascii="PT Astra Serif" w:hAnsi="PT Astra Serif"/>
          <w:b/>
          <w:sz w:val="28"/>
          <w:szCs w:val="28"/>
        </w:rPr>
        <w:t xml:space="preserve">первое полугодие </w:t>
      </w:r>
      <w:r w:rsidRPr="00156116">
        <w:rPr>
          <w:rFonts w:ascii="PT Astra Serif" w:hAnsi="PT Astra Serif"/>
          <w:b/>
          <w:sz w:val="28"/>
          <w:szCs w:val="28"/>
        </w:rPr>
        <w:t>202</w:t>
      </w:r>
      <w:r w:rsidR="00CF2691">
        <w:rPr>
          <w:rFonts w:ascii="PT Astra Serif" w:hAnsi="PT Astra Serif"/>
          <w:b/>
          <w:sz w:val="28"/>
          <w:szCs w:val="28"/>
        </w:rPr>
        <w:t>5</w:t>
      </w:r>
      <w:r w:rsidRPr="00156116">
        <w:rPr>
          <w:rFonts w:ascii="PT Astra Serif" w:hAnsi="PT Astra Serif"/>
          <w:b/>
          <w:sz w:val="28"/>
          <w:szCs w:val="28"/>
        </w:rPr>
        <w:t xml:space="preserve"> год</w:t>
      </w:r>
      <w:r w:rsidR="00CF2691">
        <w:rPr>
          <w:rFonts w:ascii="PT Astra Serif" w:hAnsi="PT Astra Serif"/>
          <w:b/>
          <w:sz w:val="28"/>
          <w:szCs w:val="28"/>
        </w:rPr>
        <w:t>а</w:t>
      </w:r>
    </w:p>
    <w:p w:rsidR="00156116" w:rsidRPr="00EA1BA2" w:rsidRDefault="00156116" w:rsidP="001813E3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A5425A" w:rsidRPr="00B448A0" w:rsidRDefault="00A5425A" w:rsidP="001813E3">
      <w:pPr>
        <w:pStyle w:val="af1"/>
        <w:shd w:val="clear" w:color="auto" w:fill="FFFFFF" w:themeFill="background1"/>
        <w:spacing w:after="0" w:line="360" w:lineRule="exact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B448A0">
        <w:rPr>
          <w:rFonts w:ascii="PT Astra Serif" w:hAnsi="PT Astra Serif"/>
          <w:b/>
          <w:sz w:val="28"/>
          <w:szCs w:val="28"/>
          <w:lang w:val="en-US"/>
        </w:rPr>
        <w:t>I</w:t>
      </w:r>
      <w:r w:rsidRPr="00B448A0">
        <w:rPr>
          <w:rFonts w:ascii="PT Astra Serif" w:hAnsi="PT Astra Serif"/>
          <w:b/>
          <w:sz w:val="28"/>
          <w:szCs w:val="28"/>
        </w:rPr>
        <w:t>.</w:t>
      </w:r>
      <w:r w:rsidR="00134263" w:rsidRPr="00B448A0">
        <w:rPr>
          <w:rFonts w:ascii="PT Astra Serif" w:hAnsi="PT Astra Serif"/>
          <w:b/>
          <w:sz w:val="28"/>
          <w:szCs w:val="28"/>
        </w:rPr>
        <w:t> </w:t>
      </w:r>
      <w:r w:rsidR="004F32CF" w:rsidRPr="00B448A0">
        <w:rPr>
          <w:rFonts w:ascii="PT Astra Serif" w:hAnsi="PT Astra Serif"/>
          <w:b/>
          <w:sz w:val="28"/>
          <w:szCs w:val="28"/>
        </w:rPr>
        <w:t>Сведения о количестве муниципальных нормативных правовых акт</w:t>
      </w:r>
      <w:r w:rsidR="001F7A1D" w:rsidRPr="00B448A0">
        <w:rPr>
          <w:rFonts w:ascii="PT Astra Serif" w:hAnsi="PT Astra Serif"/>
          <w:b/>
          <w:sz w:val="28"/>
          <w:szCs w:val="28"/>
        </w:rPr>
        <w:t>ов</w:t>
      </w:r>
      <w:r w:rsidR="004F32CF" w:rsidRPr="00B448A0">
        <w:rPr>
          <w:rFonts w:ascii="PT Astra Serif" w:hAnsi="PT Astra Serif"/>
          <w:b/>
          <w:sz w:val="28"/>
          <w:szCs w:val="28"/>
        </w:rPr>
        <w:t>, содержащихся в федеральном регистре муниципальных нормативных правовых актов</w:t>
      </w:r>
      <w:r w:rsidR="00BE36FA">
        <w:rPr>
          <w:rFonts w:ascii="PT Astra Serif" w:hAnsi="PT Astra Serif"/>
          <w:b/>
          <w:sz w:val="28"/>
          <w:szCs w:val="28"/>
        </w:rPr>
        <w:t>, и проведении их правовой экспертизы</w:t>
      </w:r>
    </w:p>
    <w:p w:rsidR="0018712A" w:rsidRPr="00EA1BA2" w:rsidRDefault="0018712A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800EC" w:rsidRPr="000729BA" w:rsidRDefault="000800EC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PT Astra Serif" w:hAnsi="PT Astra Serif"/>
          <w:sz w:val="28"/>
          <w:szCs w:val="28"/>
        </w:rPr>
      </w:pPr>
      <w:r w:rsidRPr="000729BA">
        <w:rPr>
          <w:rFonts w:ascii="PT Astra Serif" w:hAnsi="PT Astra Serif"/>
          <w:sz w:val="28"/>
          <w:szCs w:val="28"/>
        </w:rPr>
        <w:t>В</w:t>
      </w:r>
      <w:r w:rsidR="006C299E" w:rsidRPr="000729BA">
        <w:rPr>
          <w:rFonts w:ascii="PT Astra Serif" w:hAnsi="PT Astra Serif"/>
          <w:sz w:val="28"/>
          <w:szCs w:val="28"/>
        </w:rPr>
        <w:t xml:space="preserve"> </w:t>
      </w:r>
      <w:r w:rsidR="003056FB">
        <w:rPr>
          <w:rFonts w:ascii="PT Astra Serif" w:hAnsi="PT Astra Serif"/>
          <w:sz w:val="28"/>
          <w:szCs w:val="28"/>
        </w:rPr>
        <w:t xml:space="preserve">первом полугодии </w:t>
      </w:r>
      <w:r w:rsidRPr="000729BA">
        <w:rPr>
          <w:rFonts w:ascii="PT Astra Serif" w:hAnsi="PT Astra Serif"/>
          <w:sz w:val="28"/>
          <w:szCs w:val="28"/>
        </w:rPr>
        <w:t>20</w:t>
      </w:r>
      <w:r w:rsidR="00E80548" w:rsidRPr="000729BA">
        <w:rPr>
          <w:rFonts w:ascii="PT Astra Serif" w:hAnsi="PT Astra Serif"/>
          <w:sz w:val="28"/>
          <w:szCs w:val="28"/>
        </w:rPr>
        <w:t>2</w:t>
      </w:r>
      <w:r w:rsidR="003056FB">
        <w:rPr>
          <w:rFonts w:ascii="PT Astra Serif" w:hAnsi="PT Astra Serif"/>
          <w:sz w:val="28"/>
          <w:szCs w:val="28"/>
        </w:rPr>
        <w:t>5</w:t>
      </w:r>
      <w:r w:rsidRPr="000729BA">
        <w:rPr>
          <w:rFonts w:ascii="PT Astra Serif" w:hAnsi="PT Astra Serif"/>
          <w:sz w:val="28"/>
          <w:szCs w:val="28"/>
        </w:rPr>
        <w:t xml:space="preserve"> год</w:t>
      </w:r>
      <w:r w:rsidR="003056FB">
        <w:rPr>
          <w:rFonts w:ascii="PT Astra Serif" w:hAnsi="PT Astra Serif"/>
          <w:sz w:val="28"/>
          <w:szCs w:val="28"/>
        </w:rPr>
        <w:t>а</w:t>
      </w:r>
      <w:r w:rsidRPr="000729BA">
        <w:rPr>
          <w:rFonts w:ascii="PT Astra Serif" w:hAnsi="PT Astra Serif"/>
          <w:sz w:val="28"/>
          <w:szCs w:val="28"/>
        </w:rPr>
        <w:t xml:space="preserve"> Министерством юстиции Российской Федерации продолжена работа по ведению и методическому обеспечению федерального регистра муниципальных нормативных правовых актов (далее – федеральный регистр).</w:t>
      </w:r>
    </w:p>
    <w:p w:rsidR="0022548F" w:rsidRPr="000729BA" w:rsidRDefault="00512069" w:rsidP="00B25267">
      <w:pPr>
        <w:spacing w:after="0"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0729BA">
        <w:rPr>
          <w:rFonts w:ascii="PT Astra Serif" w:hAnsi="PT Astra Serif"/>
          <w:spacing w:val="-2"/>
          <w:sz w:val="28"/>
          <w:szCs w:val="28"/>
        </w:rPr>
        <w:t xml:space="preserve">Федеральный регистр </w:t>
      </w:r>
      <w:r w:rsidR="00AE3F6C" w:rsidRPr="000729BA">
        <w:rPr>
          <w:rFonts w:ascii="PT Astra Serif" w:hAnsi="PT Astra Serif"/>
          <w:spacing w:val="-2"/>
          <w:sz w:val="28"/>
          <w:szCs w:val="28"/>
        </w:rPr>
        <w:t>является</w:t>
      </w:r>
      <w:r w:rsidRPr="000729BA">
        <w:rPr>
          <w:rFonts w:ascii="PT Astra Serif" w:hAnsi="PT Astra Serif"/>
          <w:spacing w:val="-2"/>
          <w:sz w:val="28"/>
          <w:szCs w:val="28"/>
        </w:rPr>
        <w:t xml:space="preserve"> государственн</w:t>
      </w:r>
      <w:r w:rsidR="00AE3F6C" w:rsidRPr="000729BA">
        <w:rPr>
          <w:rFonts w:ascii="PT Astra Serif" w:hAnsi="PT Astra Serif"/>
          <w:spacing w:val="-2"/>
          <w:sz w:val="28"/>
          <w:szCs w:val="28"/>
        </w:rPr>
        <w:t>ой</w:t>
      </w:r>
      <w:r w:rsidRPr="000729BA">
        <w:rPr>
          <w:rFonts w:ascii="PT Astra Serif" w:hAnsi="PT Astra Serif"/>
          <w:sz w:val="28"/>
          <w:szCs w:val="28"/>
        </w:rPr>
        <w:t xml:space="preserve"> информационн</w:t>
      </w:r>
      <w:r w:rsidR="00AE3F6C" w:rsidRPr="000729BA">
        <w:rPr>
          <w:rFonts w:ascii="PT Astra Serif" w:hAnsi="PT Astra Serif"/>
          <w:sz w:val="28"/>
          <w:szCs w:val="28"/>
        </w:rPr>
        <w:t>ой</w:t>
      </w:r>
      <w:r w:rsidRPr="000729BA">
        <w:rPr>
          <w:rFonts w:ascii="PT Astra Serif" w:hAnsi="PT Astra Serif"/>
          <w:sz w:val="28"/>
          <w:szCs w:val="28"/>
        </w:rPr>
        <w:t xml:space="preserve"> </w:t>
      </w:r>
      <w:r w:rsidR="00AE3F6C" w:rsidRPr="000729BA">
        <w:rPr>
          <w:rFonts w:ascii="PT Astra Serif" w:hAnsi="PT Astra Serif"/>
          <w:sz w:val="28"/>
          <w:szCs w:val="28"/>
        </w:rPr>
        <w:t>системой</w:t>
      </w:r>
      <w:r w:rsidRPr="000729BA">
        <w:rPr>
          <w:rFonts w:ascii="PT Astra Serif" w:hAnsi="PT Astra Serif"/>
          <w:sz w:val="28"/>
          <w:szCs w:val="28"/>
        </w:rPr>
        <w:t>, содержащ</w:t>
      </w:r>
      <w:r w:rsidR="00AE3F6C" w:rsidRPr="000729BA">
        <w:rPr>
          <w:rFonts w:ascii="PT Astra Serif" w:hAnsi="PT Astra Serif"/>
          <w:sz w:val="28"/>
          <w:szCs w:val="28"/>
        </w:rPr>
        <w:t>ей</w:t>
      </w:r>
      <w:r w:rsidRPr="000729BA">
        <w:rPr>
          <w:rFonts w:ascii="PT Astra Serif" w:hAnsi="PT Astra Serif"/>
          <w:sz w:val="28"/>
          <w:szCs w:val="28"/>
        </w:rPr>
        <w:t xml:space="preserve"> в электронном виде муниципальные </w:t>
      </w:r>
      <w:r w:rsidR="00B07266" w:rsidRPr="000729BA">
        <w:rPr>
          <w:rFonts w:ascii="PT Astra Serif" w:hAnsi="PT Astra Serif"/>
          <w:sz w:val="28"/>
          <w:szCs w:val="28"/>
        </w:rPr>
        <w:t xml:space="preserve">нормативные правовые </w:t>
      </w:r>
      <w:r w:rsidRPr="000729BA">
        <w:rPr>
          <w:rFonts w:ascii="PT Astra Serif" w:hAnsi="PT Astra Serif"/>
          <w:sz w:val="28"/>
          <w:szCs w:val="28"/>
        </w:rPr>
        <w:t>акты</w:t>
      </w:r>
      <w:r w:rsidR="00B07266" w:rsidRPr="000729BA">
        <w:rPr>
          <w:rFonts w:ascii="PT Astra Serif" w:hAnsi="PT Astra Serif"/>
          <w:sz w:val="28"/>
          <w:szCs w:val="28"/>
        </w:rPr>
        <w:t xml:space="preserve"> (далее – муниципальные акты)</w:t>
      </w:r>
      <w:r w:rsidR="00715E7E" w:rsidRPr="000729BA">
        <w:rPr>
          <w:rFonts w:ascii="PT Astra Serif" w:hAnsi="PT Astra Serif"/>
          <w:sz w:val="28"/>
          <w:szCs w:val="28"/>
        </w:rPr>
        <w:t>.</w:t>
      </w:r>
      <w:r w:rsidR="00C9330C" w:rsidRPr="000729BA">
        <w:rPr>
          <w:rFonts w:ascii="PT Astra Serif" w:hAnsi="PT Astra Serif"/>
          <w:sz w:val="28"/>
          <w:szCs w:val="28"/>
        </w:rPr>
        <w:t xml:space="preserve"> </w:t>
      </w:r>
    </w:p>
    <w:p w:rsidR="00930B54" w:rsidRPr="000729BA" w:rsidRDefault="00CE735A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729BA">
        <w:rPr>
          <w:rFonts w:ascii="PT Astra Serif" w:hAnsi="PT Astra Serif"/>
          <w:sz w:val="28"/>
          <w:szCs w:val="28"/>
        </w:rPr>
        <w:t xml:space="preserve">По состоянию на </w:t>
      </w:r>
      <w:r w:rsidR="003056FB">
        <w:rPr>
          <w:rFonts w:ascii="PT Astra Serif" w:hAnsi="PT Astra Serif"/>
          <w:sz w:val="28"/>
          <w:szCs w:val="28"/>
        </w:rPr>
        <w:t>01.07.2025</w:t>
      </w:r>
      <w:r w:rsidR="000E5946" w:rsidRPr="000729BA">
        <w:rPr>
          <w:rFonts w:ascii="PT Astra Serif" w:hAnsi="PT Astra Serif"/>
          <w:sz w:val="28"/>
          <w:szCs w:val="28"/>
        </w:rPr>
        <w:t xml:space="preserve"> </w:t>
      </w:r>
      <w:r w:rsidR="00E849BB" w:rsidRPr="000729BA">
        <w:rPr>
          <w:rFonts w:ascii="PT Astra Serif" w:hAnsi="PT Astra Serif"/>
          <w:sz w:val="28"/>
          <w:szCs w:val="28"/>
        </w:rPr>
        <w:t>в федеральный регистр включено</w:t>
      </w:r>
      <w:r w:rsidR="00FB52C8" w:rsidRPr="000729BA">
        <w:rPr>
          <w:rFonts w:ascii="PT Astra Serif" w:hAnsi="PT Astra Serif"/>
          <w:sz w:val="28"/>
          <w:szCs w:val="28"/>
        </w:rPr>
        <w:t xml:space="preserve"> </w:t>
      </w:r>
      <w:r w:rsidR="001C1192" w:rsidRPr="000729BA">
        <w:rPr>
          <w:rFonts w:ascii="PT Astra Serif" w:hAnsi="PT Astra Serif"/>
          <w:sz w:val="28"/>
          <w:szCs w:val="28"/>
        </w:rPr>
        <w:br/>
      </w:r>
      <w:r w:rsidR="000E5946" w:rsidRPr="000729BA">
        <w:rPr>
          <w:rFonts w:ascii="PT Astra Serif" w:hAnsi="PT Astra Serif"/>
          <w:sz w:val="28"/>
          <w:szCs w:val="28"/>
        </w:rPr>
        <w:t xml:space="preserve"> </w:t>
      </w:r>
      <w:r w:rsidR="00840554">
        <w:rPr>
          <w:rFonts w:ascii="PT Astra Serif" w:hAnsi="PT Astra Serif"/>
          <w:sz w:val="28"/>
          <w:szCs w:val="28"/>
        </w:rPr>
        <w:t>почти</w:t>
      </w:r>
      <w:r w:rsidR="000E5946" w:rsidRPr="000729BA">
        <w:rPr>
          <w:rFonts w:ascii="PT Astra Serif" w:hAnsi="PT Astra Serif"/>
          <w:sz w:val="28"/>
          <w:szCs w:val="28"/>
        </w:rPr>
        <w:t xml:space="preserve"> </w:t>
      </w:r>
      <w:r w:rsidR="007355C5" w:rsidRPr="000729BA">
        <w:rPr>
          <w:rFonts w:ascii="PT Astra Serif" w:hAnsi="PT Astra Serif"/>
          <w:sz w:val="28"/>
          <w:szCs w:val="28"/>
        </w:rPr>
        <w:t>1</w:t>
      </w:r>
      <w:r w:rsidR="00E435A8" w:rsidRPr="000729BA">
        <w:rPr>
          <w:rFonts w:ascii="PT Astra Serif" w:hAnsi="PT Astra Serif"/>
          <w:sz w:val="28"/>
          <w:szCs w:val="28"/>
        </w:rPr>
        <w:t>3</w:t>
      </w:r>
      <w:r w:rsidR="008656BC" w:rsidRPr="000729BA">
        <w:rPr>
          <w:rFonts w:ascii="PT Astra Serif" w:hAnsi="PT Astra Serif"/>
          <w:sz w:val="28"/>
          <w:szCs w:val="28"/>
        </w:rPr>
        <w:t> </w:t>
      </w:r>
      <w:r w:rsidR="00EA097F" w:rsidRPr="000729BA">
        <w:rPr>
          <w:rFonts w:ascii="PT Astra Serif" w:hAnsi="PT Astra Serif"/>
          <w:sz w:val="28"/>
          <w:szCs w:val="28"/>
        </w:rPr>
        <w:t>млн</w:t>
      </w:r>
      <w:r w:rsidR="008656BC" w:rsidRPr="000729BA">
        <w:rPr>
          <w:rFonts w:ascii="PT Astra Serif" w:hAnsi="PT Astra Serif"/>
          <w:sz w:val="28"/>
          <w:szCs w:val="28"/>
        </w:rPr>
        <w:t xml:space="preserve"> </w:t>
      </w:r>
      <w:r w:rsidR="00840554">
        <w:rPr>
          <w:rFonts w:ascii="PT Astra Serif" w:hAnsi="PT Astra Serif"/>
          <w:sz w:val="28"/>
          <w:szCs w:val="28"/>
        </w:rPr>
        <w:t>745</w:t>
      </w:r>
      <w:r w:rsidR="00690FF6" w:rsidRPr="000729BA">
        <w:rPr>
          <w:rFonts w:ascii="PT Astra Serif" w:hAnsi="PT Astra Serif"/>
          <w:sz w:val="28"/>
          <w:szCs w:val="28"/>
        </w:rPr>
        <w:t xml:space="preserve"> тыс. </w:t>
      </w:r>
      <w:r w:rsidR="00E849BB" w:rsidRPr="000729BA">
        <w:rPr>
          <w:rFonts w:ascii="PT Astra Serif" w:hAnsi="PT Astra Serif"/>
          <w:sz w:val="28"/>
          <w:szCs w:val="28"/>
        </w:rPr>
        <w:t>муниципальных актов</w:t>
      </w:r>
      <w:r w:rsidR="00A175AA" w:rsidRPr="000729BA">
        <w:rPr>
          <w:rFonts w:ascii="PT Astra Serif" w:hAnsi="PT Astra Serif"/>
          <w:sz w:val="28"/>
          <w:szCs w:val="28"/>
        </w:rPr>
        <w:t>, и</w:t>
      </w:r>
      <w:r w:rsidR="004D65B3" w:rsidRPr="000729BA">
        <w:rPr>
          <w:rFonts w:ascii="PT Astra Serif" w:hAnsi="PT Astra Serif"/>
          <w:sz w:val="28"/>
          <w:szCs w:val="28"/>
        </w:rPr>
        <w:t xml:space="preserve">з </w:t>
      </w:r>
      <w:r w:rsidR="00A175AA" w:rsidRPr="000729BA">
        <w:rPr>
          <w:rFonts w:ascii="PT Astra Serif" w:hAnsi="PT Astra Serif"/>
          <w:sz w:val="28"/>
          <w:szCs w:val="28"/>
        </w:rPr>
        <w:t xml:space="preserve">которых </w:t>
      </w:r>
      <w:r w:rsidR="00840554">
        <w:rPr>
          <w:rFonts w:ascii="PT Astra Serif" w:hAnsi="PT Astra Serif"/>
          <w:sz w:val="28"/>
          <w:szCs w:val="28"/>
        </w:rPr>
        <w:t xml:space="preserve">более </w:t>
      </w:r>
      <w:r w:rsidR="00840554">
        <w:rPr>
          <w:rFonts w:ascii="PT Astra Serif" w:hAnsi="PT Astra Serif"/>
          <w:sz w:val="28"/>
          <w:szCs w:val="28"/>
        </w:rPr>
        <w:br/>
      </w:r>
      <w:r w:rsidR="00511171" w:rsidRPr="000729BA">
        <w:rPr>
          <w:rFonts w:ascii="PT Astra Serif" w:hAnsi="PT Astra Serif"/>
          <w:sz w:val="28"/>
          <w:szCs w:val="28"/>
        </w:rPr>
        <w:t>9</w:t>
      </w:r>
      <w:r w:rsidR="004D65B3" w:rsidRPr="000729BA">
        <w:rPr>
          <w:rFonts w:ascii="PT Astra Serif" w:hAnsi="PT Astra Serif"/>
          <w:sz w:val="28"/>
          <w:szCs w:val="28"/>
        </w:rPr>
        <w:t xml:space="preserve"> млн </w:t>
      </w:r>
      <w:r w:rsidR="00840554">
        <w:rPr>
          <w:rFonts w:ascii="PT Astra Serif" w:hAnsi="PT Astra Serif"/>
          <w:sz w:val="28"/>
          <w:szCs w:val="28"/>
        </w:rPr>
        <w:t>54</w:t>
      </w:r>
      <w:r w:rsidR="00E435A8" w:rsidRPr="000729BA">
        <w:rPr>
          <w:rFonts w:ascii="PT Astra Serif" w:hAnsi="PT Astra Serif"/>
          <w:sz w:val="28"/>
          <w:szCs w:val="28"/>
        </w:rPr>
        <w:t>8</w:t>
      </w:r>
      <w:r w:rsidR="004D65B3" w:rsidRPr="000729BA">
        <w:rPr>
          <w:rFonts w:ascii="PT Astra Serif" w:hAnsi="PT Astra Serif"/>
          <w:sz w:val="28"/>
          <w:szCs w:val="28"/>
        </w:rPr>
        <w:t xml:space="preserve"> тыс. </w:t>
      </w:r>
      <w:r w:rsidR="00E849BB" w:rsidRPr="000729BA">
        <w:rPr>
          <w:rFonts w:ascii="PT Astra Serif" w:hAnsi="PT Astra Serif"/>
          <w:sz w:val="28"/>
          <w:szCs w:val="28"/>
        </w:rPr>
        <w:t>действующи</w:t>
      </w:r>
      <w:r w:rsidR="00A175AA" w:rsidRPr="000729BA">
        <w:rPr>
          <w:rFonts w:ascii="PT Astra Serif" w:hAnsi="PT Astra Serif"/>
          <w:sz w:val="28"/>
          <w:szCs w:val="28"/>
        </w:rPr>
        <w:t>е.</w:t>
      </w:r>
      <w:r w:rsidR="00F870F5" w:rsidRPr="000729BA">
        <w:rPr>
          <w:rFonts w:ascii="PT Astra Serif" w:hAnsi="PT Astra Serif"/>
          <w:sz w:val="28"/>
          <w:szCs w:val="28"/>
        </w:rPr>
        <w:t xml:space="preserve"> </w:t>
      </w:r>
    </w:p>
    <w:p w:rsidR="00930B54" w:rsidRPr="00DE5CF6" w:rsidRDefault="00EB6FA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DE5CF6">
        <w:rPr>
          <w:rFonts w:ascii="PT Astra Serif" w:hAnsi="PT Astra Serif"/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0" locked="0" layoutInCell="1" allowOverlap="1" wp14:anchorId="2EDA4B35" wp14:editId="0783F8DD">
            <wp:simplePos x="0" y="0"/>
            <wp:positionH relativeFrom="column">
              <wp:posOffset>186690</wp:posOffset>
            </wp:positionH>
            <wp:positionV relativeFrom="paragraph">
              <wp:posOffset>54726</wp:posOffset>
            </wp:positionV>
            <wp:extent cx="5631815" cy="408305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B6FA6" w:rsidRPr="00DE5CF6" w:rsidRDefault="00EB6FA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B6FA6" w:rsidRPr="00DE5CF6" w:rsidRDefault="00EB6FA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175AA" w:rsidRPr="0080767E" w:rsidRDefault="00A175AA" w:rsidP="001813E3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0767E">
        <w:rPr>
          <w:rFonts w:ascii="PT Astra Serif" w:hAnsi="PT Astra Serif"/>
          <w:sz w:val="28"/>
          <w:szCs w:val="28"/>
        </w:rPr>
        <w:t>Из 2</w:t>
      </w:r>
      <w:r w:rsidR="00E115C8" w:rsidRPr="0080767E">
        <w:rPr>
          <w:rFonts w:ascii="PT Astra Serif" w:hAnsi="PT Astra Serif"/>
          <w:sz w:val="28"/>
          <w:szCs w:val="28"/>
        </w:rPr>
        <w:t>2,</w:t>
      </w:r>
      <w:r w:rsidR="00363636">
        <w:rPr>
          <w:rFonts w:ascii="PT Astra Serif" w:hAnsi="PT Astra Serif"/>
          <w:sz w:val="28"/>
          <w:szCs w:val="28"/>
        </w:rPr>
        <w:t>6</w:t>
      </w:r>
      <w:r w:rsidRPr="0080767E">
        <w:rPr>
          <w:rFonts w:ascii="PT Astra Serif" w:hAnsi="PT Astra Serif"/>
          <w:sz w:val="28"/>
          <w:szCs w:val="28"/>
        </w:rPr>
        <w:t>% муниципальных актов, правовая экспертиза которых проведена, в 7,</w:t>
      </w:r>
      <w:r w:rsidR="00363636">
        <w:rPr>
          <w:rFonts w:ascii="PT Astra Serif" w:hAnsi="PT Astra Serif"/>
          <w:sz w:val="28"/>
          <w:szCs w:val="28"/>
        </w:rPr>
        <w:t>2</w:t>
      </w:r>
      <w:r w:rsidRPr="0080767E">
        <w:rPr>
          <w:rFonts w:ascii="PT Astra Serif" w:hAnsi="PT Astra Serif"/>
          <w:sz w:val="28"/>
          <w:szCs w:val="28"/>
        </w:rPr>
        <w:t>% муниципальных актов выявлены противоречия федеральному и региональному законодательству, а также уставам муниципальных образований.</w:t>
      </w:r>
    </w:p>
    <w:p w:rsidR="00323F9B" w:rsidRPr="00B06E9C" w:rsidRDefault="007B6BB4" w:rsidP="001813E3">
      <w:pPr>
        <w:spacing w:after="0" w:line="360" w:lineRule="exact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4159F7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9C7FB3">
        <w:rPr>
          <w:rFonts w:ascii="PT Astra Serif" w:hAnsi="PT Astra Serif"/>
          <w:sz w:val="28"/>
          <w:szCs w:val="28"/>
        </w:rPr>
        <w:t>первом полугодии 2025 года</w:t>
      </w:r>
      <w:r w:rsidR="00F716C0" w:rsidRPr="004159F7">
        <w:rPr>
          <w:rFonts w:ascii="PT Astra Serif" w:hAnsi="PT Astra Serif"/>
          <w:sz w:val="28"/>
          <w:szCs w:val="28"/>
        </w:rPr>
        <w:t xml:space="preserve"> в федеральный регистр включено </w:t>
      </w:r>
      <w:r w:rsidR="00DC0791" w:rsidRPr="004159F7">
        <w:rPr>
          <w:rFonts w:ascii="PT Astra Serif" w:hAnsi="PT Astra Serif"/>
          <w:sz w:val="28"/>
          <w:szCs w:val="28"/>
        </w:rPr>
        <w:t>более</w:t>
      </w:r>
      <w:r w:rsidR="0058260F" w:rsidRPr="004159F7">
        <w:rPr>
          <w:rFonts w:ascii="PT Astra Serif" w:hAnsi="PT Astra Serif"/>
          <w:sz w:val="28"/>
          <w:szCs w:val="28"/>
        </w:rPr>
        <w:t xml:space="preserve"> </w:t>
      </w:r>
      <w:r w:rsidR="009C7FB3">
        <w:rPr>
          <w:rFonts w:ascii="PT Astra Serif" w:hAnsi="PT Astra Serif"/>
          <w:sz w:val="28"/>
          <w:szCs w:val="28"/>
        </w:rPr>
        <w:t>43</w:t>
      </w:r>
      <w:r w:rsidR="00AF560C" w:rsidRPr="004159F7">
        <w:rPr>
          <w:rFonts w:ascii="PT Astra Serif" w:hAnsi="PT Astra Serif"/>
          <w:sz w:val="28"/>
          <w:szCs w:val="28"/>
        </w:rPr>
        <w:t>0</w:t>
      </w:r>
      <w:r w:rsidR="0058260F" w:rsidRPr="004159F7">
        <w:rPr>
          <w:rFonts w:ascii="PT Astra Serif" w:hAnsi="PT Astra Serif"/>
          <w:sz w:val="28"/>
          <w:szCs w:val="28"/>
        </w:rPr>
        <w:t xml:space="preserve"> тыс.</w:t>
      </w:r>
      <w:r w:rsidR="00EA55FD" w:rsidRPr="004159F7">
        <w:rPr>
          <w:rFonts w:ascii="PT Astra Serif" w:hAnsi="PT Astra Serif"/>
          <w:sz w:val="28"/>
          <w:szCs w:val="28"/>
        </w:rPr>
        <w:t xml:space="preserve"> муниципальных актов</w:t>
      </w:r>
      <w:r w:rsidR="00A830DD">
        <w:rPr>
          <w:rFonts w:ascii="PT Astra Serif" w:hAnsi="PT Astra Serif"/>
          <w:sz w:val="28"/>
          <w:szCs w:val="28"/>
        </w:rPr>
        <w:t xml:space="preserve"> (из них почти 9,5 тыс. – муниципальные акты </w:t>
      </w:r>
      <w:r w:rsidR="00B06E9C">
        <w:rPr>
          <w:rFonts w:ascii="PT Astra Serif" w:hAnsi="PT Astra Serif"/>
          <w:sz w:val="28"/>
          <w:szCs w:val="28"/>
        </w:rPr>
        <w:t xml:space="preserve">муниципальных образований, </w:t>
      </w:r>
      <w:r w:rsidR="00A830DD">
        <w:rPr>
          <w:rFonts w:ascii="PT Astra Serif" w:hAnsi="PT Astra Serif"/>
          <w:sz w:val="28"/>
          <w:szCs w:val="28"/>
        </w:rPr>
        <w:t>исключенных</w:t>
      </w:r>
      <w:r w:rsidR="00B06E9C">
        <w:rPr>
          <w:rFonts w:ascii="PT Astra Serif" w:hAnsi="PT Astra Serif"/>
          <w:sz w:val="28"/>
          <w:szCs w:val="28"/>
        </w:rPr>
        <w:t xml:space="preserve"> </w:t>
      </w:r>
      <w:r w:rsidR="00B06E9C">
        <w:rPr>
          <w:rFonts w:ascii="PT Astra Serif" w:hAnsi="PT Astra Serif"/>
          <w:sz w:val="28"/>
          <w:szCs w:val="28"/>
        </w:rPr>
        <w:br/>
        <w:t>из государственного реестра муниципальных образований Российской Федерации</w:t>
      </w:r>
      <w:r w:rsidR="00A830DD">
        <w:rPr>
          <w:rFonts w:ascii="PT Astra Serif" w:hAnsi="PT Astra Serif"/>
          <w:sz w:val="28"/>
          <w:szCs w:val="28"/>
        </w:rPr>
        <w:t>)</w:t>
      </w:r>
      <w:r w:rsidR="00294475" w:rsidRPr="004159F7">
        <w:rPr>
          <w:rFonts w:ascii="PT Astra Serif" w:hAnsi="PT Astra Serif"/>
          <w:sz w:val="28"/>
          <w:szCs w:val="28"/>
        </w:rPr>
        <w:t>,</w:t>
      </w:r>
      <w:r w:rsidR="009D28F5" w:rsidRPr="004159F7">
        <w:rPr>
          <w:rFonts w:ascii="PT Astra Serif" w:hAnsi="PT Astra Serif"/>
          <w:sz w:val="28"/>
          <w:szCs w:val="28"/>
        </w:rPr>
        <w:t xml:space="preserve"> </w:t>
      </w:r>
      <w:r w:rsidR="00954B5B">
        <w:rPr>
          <w:rFonts w:ascii="PT Astra Serif" w:hAnsi="PT Astra Serif"/>
          <w:sz w:val="28"/>
          <w:szCs w:val="28"/>
        </w:rPr>
        <w:t>более 112,5</w:t>
      </w:r>
      <w:r w:rsidR="00954B5B" w:rsidRPr="004159F7">
        <w:rPr>
          <w:rFonts w:ascii="PT Astra Serif" w:hAnsi="PT Astra Serif"/>
          <w:sz w:val="28"/>
          <w:szCs w:val="28"/>
        </w:rPr>
        <w:t xml:space="preserve"> тыс.</w:t>
      </w:r>
      <w:r w:rsidR="00954B5B">
        <w:rPr>
          <w:rFonts w:ascii="PT Astra Serif" w:hAnsi="PT Astra Serif"/>
          <w:sz w:val="28"/>
          <w:szCs w:val="28"/>
        </w:rPr>
        <w:t xml:space="preserve"> </w:t>
      </w:r>
      <w:r w:rsidR="00485736">
        <w:rPr>
          <w:rFonts w:ascii="PT Astra Serif" w:hAnsi="PT Astra Serif"/>
          <w:sz w:val="28"/>
          <w:szCs w:val="28"/>
        </w:rPr>
        <w:t>сведен</w:t>
      </w:r>
      <w:r w:rsidR="00AC099A">
        <w:rPr>
          <w:rFonts w:ascii="PT Astra Serif" w:hAnsi="PT Astra Serif"/>
          <w:sz w:val="28"/>
          <w:szCs w:val="28"/>
        </w:rPr>
        <w:t>и</w:t>
      </w:r>
      <w:r w:rsidR="00485736">
        <w:rPr>
          <w:rFonts w:ascii="PT Astra Serif" w:hAnsi="PT Astra Serif"/>
          <w:sz w:val="28"/>
          <w:szCs w:val="28"/>
        </w:rPr>
        <w:t>й</w:t>
      </w:r>
      <w:r w:rsidR="0037261A" w:rsidRPr="004159F7">
        <w:rPr>
          <w:rFonts w:ascii="PT Astra Serif" w:hAnsi="PT Astra Serif"/>
          <w:sz w:val="28"/>
          <w:szCs w:val="28"/>
        </w:rPr>
        <w:t xml:space="preserve"> о результатах проведения правовой экспертизы муниципальных актов</w:t>
      </w:r>
      <w:r w:rsidR="009D28F5" w:rsidRPr="004159F7">
        <w:rPr>
          <w:rFonts w:ascii="PT Astra Serif" w:hAnsi="PT Astra Serif"/>
          <w:sz w:val="28"/>
          <w:szCs w:val="28"/>
        </w:rPr>
        <w:t xml:space="preserve">, </w:t>
      </w:r>
      <w:r w:rsidR="0037261A" w:rsidRPr="004159F7">
        <w:rPr>
          <w:rFonts w:ascii="PT Astra Serif" w:hAnsi="PT Astra Serif"/>
          <w:sz w:val="28"/>
          <w:szCs w:val="28"/>
        </w:rPr>
        <w:t xml:space="preserve">почти </w:t>
      </w:r>
      <w:r w:rsidR="00954B5B">
        <w:rPr>
          <w:rFonts w:ascii="PT Astra Serif" w:hAnsi="PT Astra Serif"/>
          <w:sz w:val="28"/>
          <w:szCs w:val="28"/>
        </w:rPr>
        <w:t>61</w:t>
      </w:r>
      <w:r w:rsidR="00AF560C" w:rsidRPr="004159F7">
        <w:rPr>
          <w:rFonts w:ascii="PT Astra Serif" w:hAnsi="PT Astra Serif"/>
          <w:sz w:val="28"/>
          <w:szCs w:val="28"/>
        </w:rPr>
        <w:t xml:space="preserve"> </w:t>
      </w:r>
      <w:r w:rsidR="0058260F" w:rsidRPr="004159F7">
        <w:rPr>
          <w:rFonts w:ascii="PT Astra Serif" w:hAnsi="PT Astra Serif"/>
          <w:sz w:val="28"/>
          <w:szCs w:val="28"/>
        </w:rPr>
        <w:t>тыс.</w:t>
      </w:r>
      <w:r w:rsidR="009D28F5" w:rsidRPr="004159F7">
        <w:rPr>
          <w:rFonts w:ascii="PT Astra Serif" w:hAnsi="PT Astra Serif"/>
          <w:sz w:val="28"/>
          <w:szCs w:val="28"/>
        </w:rPr>
        <w:t xml:space="preserve"> иных дополнительных сведени</w:t>
      </w:r>
      <w:r w:rsidR="003F232B" w:rsidRPr="004159F7">
        <w:rPr>
          <w:rFonts w:ascii="PT Astra Serif" w:hAnsi="PT Astra Serif"/>
          <w:sz w:val="28"/>
          <w:szCs w:val="28"/>
        </w:rPr>
        <w:t>й</w:t>
      </w:r>
      <w:r w:rsidR="000B118F" w:rsidRPr="004159F7">
        <w:rPr>
          <w:rFonts w:ascii="PT Astra Serif" w:hAnsi="PT Astra Serif"/>
          <w:sz w:val="28"/>
          <w:szCs w:val="28"/>
        </w:rPr>
        <w:t>.</w:t>
      </w:r>
      <w:r w:rsidR="009D28F5" w:rsidRPr="004159F7">
        <w:rPr>
          <w:rFonts w:ascii="PT Astra Serif" w:hAnsi="PT Astra Serif"/>
          <w:sz w:val="28"/>
          <w:szCs w:val="28"/>
        </w:rPr>
        <w:t xml:space="preserve"> </w:t>
      </w:r>
    </w:p>
    <w:p w:rsidR="00EB6FA6" w:rsidRPr="00175F75" w:rsidRDefault="00EB6FA6" w:rsidP="003939A5">
      <w:pPr>
        <w:spacing w:after="0"/>
        <w:ind w:right="-144"/>
        <w:jc w:val="both"/>
        <w:rPr>
          <w:rFonts w:ascii="PT Astra Serif" w:hAnsi="PT Astra Serif"/>
          <w:sz w:val="28"/>
          <w:szCs w:val="28"/>
        </w:rPr>
      </w:pPr>
      <w:r w:rsidRPr="00175F75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9DA7C2D" wp14:editId="1DDA7AD4">
            <wp:extent cx="6096000" cy="3992880"/>
            <wp:effectExtent l="0" t="0" r="0" b="76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102D" w:rsidRPr="00175F75" w:rsidRDefault="0082552C" w:rsidP="00FB0DB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75F75">
        <w:rPr>
          <w:rFonts w:ascii="PT Astra Serif" w:hAnsi="PT Astra Serif"/>
          <w:sz w:val="28"/>
          <w:szCs w:val="28"/>
        </w:rPr>
        <w:t xml:space="preserve">Из </w:t>
      </w:r>
      <w:r w:rsidR="00CC6BFC" w:rsidRPr="00175F75">
        <w:rPr>
          <w:rFonts w:ascii="PT Astra Serif" w:hAnsi="PT Astra Serif"/>
          <w:sz w:val="28"/>
          <w:szCs w:val="28"/>
        </w:rPr>
        <w:t>16,4</w:t>
      </w:r>
      <w:r w:rsidRPr="00175F75">
        <w:rPr>
          <w:rFonts w:ascii="PT Astra Serif" w:hAnsi="PT Astra Serif"/>
          <w:sz w:val="28"/>
          <w:szCs w:val="28"/>
        </w:rPr>
        <w:t xml:space="preserve">% муниципальных актов, правовая экспертиза которых проведена, в </w:t>
      </w:r>
      <w:r w:rsidR="00CC6BFC" w:rsidRPr="00175F75">
        <w:rPr>
          <w:rFonts w:ascii="PT Astra Serif" w:hAnsi="PT Astra Serif"/>
          <w:sz w:val="28"/>
          <w:szCs w:val="28"/>
        </w:rPr>
        <w:t>5,4</w:t>
      </w:r>
      <w:r w:rsidRPr="00175F75">
        <w:rPr>
          <w:rFonts w:ascii="PT Astra Serif" w:hAnsi="PT Astra Serif"/>
          <w:sz w:val="28"/>
          <w:szCs w:val="28"/>
        </w:rPr>
        <w:t>% муниципальных актов выявлены противоречия федеральному и региональному законодательству, а также уставам муниципальных образований.</w:t>
      </w:r>
    </w:p>
    <w:p w:rsidR="003A5C6A" w:rsidRPr="003A5C6A" w:rsidRDefault="00B06E9C" w:rsidP="00FB0DB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B2686">
        <w:rPr>
          <w:rFonts w:ascii="PT Astra Serif" w:hAnsi="PT Astra Serif"/>
          <w:sz w:val="28"/>
          <w:szCs w:val="28"/>
        </w:rPr>
        <w:t>В федеральн</w:t>
      </w:r>
      <w:r>
        <w:rPr>
          <w:rFonts w:ascii="PT Astra Serif" w:hAnsi="PT Astra Serif"/>
          <w:sz w:val="28"/>
          <w:szCs w:val="28"/>
        </w:rPr>
        <w:t>ом</w:t>
      </w:r>
      <w:r w:rsidRPr="00FB2686">
        <w:rPr>
          <w:rFonts w:ascii="PT Astra Serif" w:hAnsi="PT Astra Serif"/>
          <w:sz w:val="28"/>
          <w:szCs w:val="28"/>
        </w:rPr>
        <w:t xml:space="preserve"> регистр</w:t>
      </w:r>
      <w:r>
        <w:rPr>
          <w:rFonts w:ascii="PT Astra Serif" w:hAnsi="PT Astra Serif"/>
          <w:sz w:val="28"/>
          <w:szCs w:val="28"/>
        </w:rPr>
        <w:t>е отсутствуют</w:t>
      </w:r>
      <w:r w:rsidRPr="00FB268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включенные в</w:t>
      </w:r>
      <w:r w:rsidRPr="00FB2686">
        <w:rPr>
          <w:rFonts w:ascii="PT Astra Serif" w:hAnsi="PT Astra Serif"/>
          <w:sz w:val="28"/>
          <w:szCs w:val="28"/>
        </w:rPr>
        <w:t xml:space="preserve"> первом полугодии 2025 года </w:t>
      </w:r>
      <w:r w:rsidR="00EC1AB2" w:rsidRPr="00FB2686">
        <w:rPr>
          <w:rFonts w:ascii="PT Astra Serif" w:hAnsi="PT Astra Serif"/>
          <w:sz w:val="28"/>
          <w:szCs w:val="28"/>
        </w:rPr>
        <w:t xml:space="preserve">сведения о результатах проведения правовой экспертизы муниципальных актов органов местного самоуправления муниципальных образований </w:t>
      </w:r>
      <w:r w:rsidR="003A5C6A" w:rsidRPr="003A5C6A">
        <w:rPr>
          <w:rFonts w:ascii="PT Astra Serif" w:hAnsi="PT Astra Serif"/>
          <w:sz w:val="28"/>
          <w:szCs w:val="28"/>
        </w:rPr>
        <w:t>Республик</w:t>
      </w:r>
      <w:r w:rsidR="001E7F65">
        <w:rPr>
          <w:rFonts w:ascii="PT Astra Serif" w:hAnsi="PT Astra Serif"/>
          <w:sz w:val="28"/>
          <w:szCs w:val="28"/>
        </w:rPr>
        <w:t>и</w:t>
      </w:r>
      <w:r w:rsidR="003A5C6A" w:rsidRPr="003A5C6A">
        <w:rPr>
          <w:rFonts w:ascii="PT Astra Serif" w:hAnsi="PT Astra Serif"/>
          <w:sz w:val="28"/>
          <w:szCs w:val="28"/>
        </w:rPr>
        <w:t xml:space="preserve"> Дагестан</w:t>
      </w:r>
      <w:r w:rsidR="003A5C6A">
        <w:rPr>
          <w:rFonts w:ascii="PT Astra Serif" w:hAnsi="PT Astra Serif"/>
          <w:sz w:val="28"/>
          <w:szCs w:val="28"/>
        </w:rPr>
        <w:t>,</w:t>
      </w:r>
      <w:r w:rsidR="003A5C6A" w:rsidRPr="003A5C6A">
        <w:rPr>
          <w:rFonts w:ascii="PT Astra Serif" w:hAnsi="PT Astra Serif"/>
          <w:sz w:val="28"/>
          <w:szCs w:val="28"/>
        </w:rPr>
        <w:t xml:space="preserve"> Кабардино-Балкарск</w:t>
      </w:r>
      <w:r w:rsidR="003A5C6A">
        <w:rPr>
          <w:rFonts w:ascii="PT Astra Serif" w:hAnsi="PT Astra Serif"/>
          <w:sz w:val="28"/>
          <w:szCs w:val="28"/>
        </w:rPr>
        <w:t xml:space="preserve">ой, </w:t>
      </w:r>
      <w:r w:rsidR="003A5C6A" w:rsidRPr="003A5C6A">
        <w:rPr>
          <w:rFonts w:ascii="PT Astra Serif" w:hAnsi="PT Astra Serif"/>
          <w:sz w:val="28"/>
          <w:szCs w:val="28"/>
        </w:rPr>
        <w:t>Карачаево-Черкесск</w:t>
      </w:r>
      <w:r w:rsidR="003A5C6A">
        <w:rPr>
          <w:rFonts w:ascii="PT Astra Serif" w:hAnsi="PT Astra Serif"/>
          <w:sz w:val="28"/>
          <w:szCs w:val="28"/>
        </w:rPr>
        <w:t>ой,</w:t>
      </w:r>
      <w:r w:rsidR="003A5C6A" w:rsidRPr="003A5C6A">
        <w:rPr>
          <w:rFonts w:ascii="PT Astra Serif" w:hAnsi="PT Astra Serif"/>
          <w:sz w:val="28"/>
          <w:szCs w:val="28"/>
        </w:rPr>
        <w:t xml:space="preserve"> Удмуртск</w:t>
      </w:r>
      <w:r w:rsidR="003A5C6A">
        <w:rPr>
          <w:rFonts w:ascii="PT Astra Serif" w:hAnsi="PT Astra Serif"/>
          <w:sz w:val="28"/>
          <w:szCs w:val="28"/>
        </w:rPr>
        <w:t>ой,</w:t>
      </w:r>
      <w:r w:rsidR="003A5C6A" w:rsidRPr="003A5C6A">
        <w:rPr>
          <w:rFonts w:ascii="PT Astra Serif" w:hAnsi="PT Astra Serif"/>
          <w:sz w:val="28"/>
          <w:szCs w:val="28"/>
        </w:rPr>
        <w:t xml:space="preserve"> Чеченск</w:t>
      </w:r>
      <w:r w:rsidR="003A5C6A">
        <w:rPr>
          <w:rFonts w:ascii="PT Astra Serif" w:hAnsi="PT Astra Serif"/>
          <w:sz w:val="28"/>
          <w:szCs w:val="28"/>
        </w:rPr>
        <w:t>ой</w:t>
      </w:r>
      <w:r w:rsidR="003A5C6A" w:rsidRPr="003A5C6A">
        <w:rPr>
          <w:rFonts w:ascii="PT Astra Serif" w:hAnsi="PT Astra Serif"/>
          <w:sz w:val="28"/>
          <w:szCs w:val="28"/>
        </w:rPr>
        <w:t xml:space="preserve"> республик</w:t>
      </w:r>
      <w:r w:rsidR="003A5C6A">
        <w:rPr>
          <w:rFonts w:ascii="PT Astra Serif" w:hAnsi="PT Astra Serif"/>
          <w:sz w:val="28"/>
          <w:szCs w:val="28"/>
        </w:rPr>
        <w:t xml:space="preserve">, Ленинградской, </w:t>
      </w:r>
      <w:r w:rsidR="003A5C6A" w:rsidRPr="003A5C6A">
        <w:rPr>
          <w:rFonts w:ascii="PT Astra Serif" w:hAnsi="PT Astra Serif"/>
          <w:sz w:val="28"/>
          <w:szCs w:val="28"/>
        </w:rPr>
        <w:t>Липецк</w:t>
      </w:r>
      <w:r w:rsidR="003A5C6A">
        <w:rPr>
          <w:rFonts w:ascii="PT Astra Serif" w:hAnsi="PT Astra Serif"/>
          <w:sz w:val="28"/>
          <w:szCs w:val="28"/>
        </w:rPr>
        <w:t xml:space="preserve">ой, </w:t>
      </w:r>
      <w:r w:rsidR="003A5C6A" w:rsidRPr="003A5C6A">
        <w:rPr>
          <w:rFonts w:ascii="PT Astra Serif" w:hAnsi="PT Astra Serif"/>
          <w:sz w:val="28"/>
          <w:szCs w:val="28"/>
        </w:rPr>
        <w:t>Нижегородск</w:t>
      </w:r>
      <w:r w:rsidR="003A5C6A">
        <w:rPr>
          <w:rFonts w:ascii="PT Astra Serif" w:hAnsi="PT Astra Serif"/>
          <w:sz w:val="28"/>
          <w:szCs w:val="28"/>
        </w:rPr>
        <w:t xml:space="preserve">ой, </w:t>
      </w:r>
      <w:r w:rsidR="003A5C6A" w:rsidRPr="003A5C6A">
        <w:rPr>
          <w:rFonts w:ascii="PT Astra Serif" w:hAnsi="PT Astra Serif"/>
          <w:sz w:val="28"/>
          <w:szCs w:val="28"/>
        </w:rPr>
        <w:t>Ростовск</w:t>
      </w:r>
      <w:r w:rsidR="003A5C6A">
        <w:rPr>
          <w:rFonts w:ascii="PT Astra Serif" w:hAnsi="PT Astra Serif"/>
          <w:sz w:val="28"/>
          <w:szCs w:val="28"/>
        </w:rPr>
        <w:t xml:space="preserve">ой, </w:t>
      </w:r>
      <w:r w:rsidR="003A5C6A" w:rsidRPr="003A5C6A">
        <w:rPr>
          <w:rFonts w:ascii="PT Astra Serif" w:hAnsi="PT Astra Serif"/>
          <w:sz w:val="28"/>
          <w:szCs w:val="28"/>
        </w:rPr>
        <w:t>Самарск</w:t>
      </w:r>
      <w:r w:rsidR="003A5C6A">
        <w:rPr>
          <w:rFonts w:ascii="PT Astra Serif" w:hAnsi="PT Astra Serif"/>
          <w:sz w:val="28"/>
          <w:szCs w:val="28"/>
        </w:rPr>
        <w:t>ой,</w:t>
      </w:r>
      <w:r w:rsidR="003A5C6A" w:rsidRPr="003A5C6A">
        <w:rPr>
          <w:rFonts w:ascii="PT Astra Serif" w:hAnsi="PT Astra Serif"/>
          <w:sz w:val="28"/>
          <w:szCs w:val="28"/>
        </w:rPr>
        <w:t xml:space="preserve"> Ульяновск</w:t>
      </w:r>
      <w:r w:rsidR="003A5C6A">
        <w:rPr>
          <w:rFonts w:ascii="PT Astra Serif" w:hAnsi="PT Astra Serif"/>
          <w:sz w:val="28"/>
          <w:szCs w:val="28"/>
        </w:rPr>
        <w:t>ой</w:t>
      </w:r>
      <w:r w:rsidR="003A5C6A" w:rsidRPr="003A5C6A">
        <w:rPr>
          <w:rFonts w:ascii="PT Astra Serif" w:hAnsi="PT Astra Serif"/>
          <w:sz w:val="28"/>
          <w:szCs w:val="28"/>
        </w:rPr>
        <w:t xml:space="preserve"> област</w:t>
      </w:r>
      <w:r w:rsidR="003A5C6A">
        <w:rPr>
          <w:rFonts w:ascii="PT Astra Serif" w:hAnsi="PT Astra Serif"/>
          <w:sz w:val="28"/>
          <w:szCs w:val="28"/>
        </w:rPr>
        <w:t>ей.</w:t>
      </w:r>
    </w:p>
    <w:p w:rsidR="00777FD8" w:rsidRPr="001E7F65" w:rsidRDefault="0000541D" w:rsidP="00FB0DB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Количество </w:t>
      </w:r>
      <w:r w:rsidR="00485F23" w:rsidRPr="00485F23">
        <w:rPr>
          <w:rFonts w:ascii="PT Astra Serif" w:hAnsi="PT Astra Serif"/>
          <w:sz w:val="28"/>
          <w:szCs w:val="28"/>
        </w:rPr>
        <w:t>в федеральн</w:t>
      </w:r>
      <w:r w:rsidR="00485F23">
        <w:rPr>
          <w:rFonts w:ascii="PT Astra Serif" w:hAnsi="PT Astra Serif"/>
          <w:sz w:val="28"/>
          <w:szCs w:val="28"/>
        </w:rPr>
        <w:t>ом</w:t>
      </w:r>
      <w:r w:rsidR="00485F23" w:rsidRPr="00485F23">
        <w:rPr>
          <w:rFonts w:ascii="PT Astra Serif" w:hAnsi="PT Astra Serif"/>
          <w:sz w:val="28"/>
          <w:szCs w:val="28"/>
        </w:rPr>
        <w:t xml:space="preserve"> регистр</w:t>
      </w:r>
      <w:r w:rsidR="00485F23">
        <w:rPr>
          <w:rFonts w:ascii="PT Astra Serif" w:hAnsi="PT Astra Serif"/>
          <w:sz w:val="28"/>
          <w:szCs w:val="28"/>
        </w:rPr>
        <w:t>е</w:t>
      </w:r>
      <w:r w:rsidR="00485F23" w:rsidRPr="00485F23">
        <w:rPr>
          <w:rFonts w:ascii="PT Astra Serif" w:hAnsi="PT Astra Serif"/>
          <w:sz w:val="28"/>
          <w:szCs w:val="28"/>
        </w:rPr>
        <w:t xml:space="preserve"> </w:t>
      </w:r>
      <w:r w:rsidR="005567B6">
        <w:rPr>
          <w:rFonts w:ascii="PT Astra Serif" w:hAnsi="PT Astra Serif"/>
          <w:sz w:val="28"/>
          <w:szCs w:val="28"/>
        </w:rPr>
        <w:t xml:space="preserve">сведений </w:t>
      </w:r>
      <w:r w:rsidRPr="00D07FBC">
        <w:rPr>
          <w:rFonts w:ascii="PT Astra Serif" w:hAnsi="PT Astra Serif"/>
          <w:sz w:val="28"/>
          <w:szCs w:val="28"/>
        </w:rPr>
        <w:t>о результатах проведения правовой экспертизы</w:t>
      </w:r>
      <w:r w:rsidR="00485F23">
        <w:rPr>
          <w:rFonts w:ascii="PT Astra Serif" w:hAnsi="PT Astra Serif"/>
          <w:sz w:val="28"/>
          <w:szCs w:val="28"/>
        </w:rPr>
        <w:t xml:space="preserve">, </w:t>
      </w:r>
      <w:r w:rsidR="00485F23" w:rsidRPr="00485F23">
        <w:rPr>
          <w:rFonts w:ascii="PT Astra Serif" w:hAnsi="PT Astra Serif"/>
          <w:sz w:val="28"/>
          <w:szCs w:val="28"/>
        </w:rPr>
        <w:t>внесен</w:t>
      </w:r>
      <w:r w:rsidR="00485F23">
        <w:rPr>
          <w:rFonts w:ascii="PT Astra Serif" w:hAnsi="PT Astra Serif"/>
          <w:sz w:val="28"/>
          <w:szCs w:val="28"/>
        </w:rPr>
        <w:t>н</w:t>
      </w:r>
      <w:r w:rsidR="00485F23" w:rsidRPr="00485F23">
        <w:rPr>
          <w:rFonts w:ascii="PT Astra Serif" w:hAnsi="PT Astra Serif"/>
          <w:sz w:val="28"/>
          <w:szCs w:val="28"/>
        </w:rPr>
        <w:t>ы</w:t>
      </w:r>
      <w:r w:rsidR="00485F23">
        <w:rPr>
          <w:rFonts w:ascii="PT Astra Serif" w:hAnsi="PT Astra Serif"/>
          <w:sz w:val="28"/>
          <w:szCs w:val="28"/>
        </w:rPr>
        <w:t>х</w:t>
      </w:r>
      <w:r w:rsidR="00485F23" w:rsidRPr="00485F23">
        <w:rPr>
          <w:rFonts w:ascii="PT Astra Serif" w:hAnsi="PT Astra Serif"/>
          <w:sz w:val="28"/>
          <w:szCs w:val="28"/>
        </w:rPr>
        <w:t xml:space="preserve"> </w:t>
      </w:r>
      <w:r w:rsidR="005567B6" w:rsidRPr="005567B6">
        <w:rPr>
          <w:rFonts w:ascii="PT Astra Serif" w:hAnsi="PT Astra Serif"/>
          <w:sz w:val="28"/>
          <w:szCs w:val="28"/>
        </w:rPr>
        <w:t xml:space="preserve">в первом полугодии </w:t>
      </w:r>
      <w:r w:rsidR="005567B6">
        <w:rPr>
          <w:rFonts w:ascii="PT Astra Serif" w:hAnsi="PT Astra Serif"/>
          <w:sz w:val="28"/>
          <w:szCs w:val="28"/>
        </w:rPr>
        <w:br/>
      </w:r>
      <w:r w:rsidR="005567B6" w:rsidRPr="005567B6">
        <w:rPr>
          <w:rFonts w:ascii="PT Astra Serif" w:hAnsi="PT Astra Serif"/>
          <w:sz w:val="28"/>
          <w:szCs w:val="28"/>
        </w:rPr>
        <w:t xml:space="preserve">2025 года </w:t>
      </w:r>
      <w:r w:rsidR="00485F23" w:rsidRPr="00485F23">
        <w:rPr>
          <w:rFonts w:ascii="PT Astra Serif" w:hAnsi="PT Astra Serif"/>
          <w:sz w:val="28"/>
          <w:szCs w:val="28"/>
        </w:rPr>
        <w:t>уполномоченными органами республик</w:t>
      </w:r>
      <w:r w:rsidR="00485F23">
        <w:rPr>
          <w:rFonts w:ascii="PT Astra Serif" w:hAnsi="PT Astra Serif"/>
          <w:sz w:val="28"/>
          <w:szCs w:val="28"/>
        </w:rPr>
        <w:t xml:space="preserve"> </w:t>
      </w:r>
      <w:r w:rsidR="00485F23" w:rsidRPr="003F2447">
        <w:rPr>
          <w:rFonts w:ascii="PT Astra Serif" w:hAnsi="PT Astra Serif"/>
          <w:sz w:val="28"/>
          <w:szCs w:val="28"/>
        </w:rPr>
        <w:t>Карелия</w:t>
      </w:r>
      <w:r w:rsidR="00485F23">
        <w:rPr>
          <w:rFonts w:ascii="PT Astra Serif" w:hAnsi="PT Astra Serif"/>
          <w:sz w:val="28"/>
          <w:szCs w:val="28"/>
        </w:rPr>
        <w:t xml:space="preserve">, </w:t>
      </w:r>
      <w:r w:rsidR="00485F23" w:rsidRPr="003F2447">
        <w:rPr>
          <w:rFonts w:ascii="PT Astra Serif" w:hAnsi="PT Astra Serif"/>
          <w:sz w:val="28"/>
          <w:szCs w:val="28"/>
        </w:rPr>
        <w:t>Марий Эл</w:t>
      </w:r>
      <w:r w:rsidR="00485F23">
        <w:rPr>
          <w:rFonts w:ascii="PT Astra Serif" w:hAnsi="PT Astra Serif"/>
          <w:sz w:val="28"/>
          <w:szCs w:val="28"/>
        </w:rPr>
        <w:t xml:space="preserve">, </w:t>
      </w:r>
      <w:r w:rsidR="00485F23" w:rsidRPr="003F2447">
        <w:rPr>
          <w:rFonts w:ascii="PT Astra Serif" w:hAnsi="PT Astra Serif"/>
          <w:sz w:val="28"/>
          <w:szCs w:val="28"/>
        </w:rPr>
        <w:t>Мордовия</w:t>
      </w:r>
      <w:r w:rsidR="00485F23">
        <w:rPr>
          <w:rFonts w:ascii="PT Astra Serif" w:hAnsi="PT Astra Serif"/>
          <w:sz w:val="28"/>
          <w:szCs w:val="28"/>
        </w:rPr>
        <w:t xml:space="preserve">, </w:t>
      </w:r>
      <w:r w:rsidR="00485F23" w:rsidRPr="003F2447">
        <w:rPr>
          <w:rFonts w:ascii="PT Astra Serif" w:hAnsi="PT Astra Serif"/>
          <w:sz w:val="28"/>
          <w:szCs w:val="28"/>
        </w:rPr>
        <w:t>Саха (Якутия)</w:t>
      </w:r>
      <w:r w:rsidR="00485F23">
        <w:rPr>
          <w:rFonts w:ascii="PT Astra Serif" w:hAnsi="PT Astra Serif"/>
          <w:sz w:val="28"/>
          <w:szCs w:val="28"/>
        </w:rPr>
        <w:t xml:space="preserve">, </w:t>
      </w:r>
      <w:r w:rsidR="00485F23" w:rsidRPr="003F2447">
        <w:rPr>
          <w:rFonts w:ascii="PT Astra Serif" w:hAnsi="PT Astra Serif"/>
          <w:sz w:val="28"/>
          <w:szCs w:val="28"/>
        </w:rPr>
        <w:t>Волгоградск</w:t>
      </w:r>
      <w:r w:rsidR="00485F23">
        <w:rPr>
          <w:rFonts w:ascii="PT Astra Serif" w:hAnsi="PT Astra Serif"/>
          <w:sz w:val="28"/>
          <w:szCs w:val="28"/>
        </w:rPr>
        <w:t>ой</w:t>
      </w:r>
      <w:r w:rsidR="00485F23" w:rsidRPr="003F2447">
        <w:rPr>
          <w:rFonts w:ascii="PT Astra Serif" w:hAnsi="PT Astra Serif"/>
          <w:sz w:val="28"/>
          <w:szCs w:val="28"/>
        </w:rPr>
        <w:t xml:space="preserve"> област</w:t>
      </w:r>
      <w:r w:rsidR="00485F23">
        <w:rPr>
          <w:rFonts w:ascii="PT Astra Serif" w:hAnsi="PT Astra Serif"/>
          <w:sz w:val="28"/>
          <w:szCs w:val="28"/>
        </w:rPr>
        <w:t>и, Кемеровской</w:t>
      </w:r>
      <w:r w:rsidR="00485F23" w:rsidRPr="003F2447">
        <w:rPr>
          <w:rFonts w:ascii="PT Astra Serif" w:hAnsi="PT Astra Serif"/>
          <w:sz w:val="28"/>
          <w:szCs w:val="28"/>
        </w:rPr>
        <w:t xml:space="preserve"> област</w:t>
      </w:r>
      <w:r w:rsidR="00485F23">
        <w:rPr>
          <w:rFonts w:ascii="PT Astra Serif" w:hAnsi="PT Astra Serif"/>
          <w:sz w:val="28"/>
          <w:szCs w:val="28"/>
        </w:rPr>
        <w:t>и</w:t>
      </w:r>
      <w:r w:rsidR="00485F23" w:rsidRPr="003F2447">
        <w:rPr>
          <w:rFonts w:ascii="PT Astra Serif" w:hAnsi="PT Astra Serif"/>
          <w:sz w:val="28"/>
          <w:szCs w:val="28"/>
        </w:rPr>
        <w:t xml:space="preserve"> </w:t>
      </w:r>
      <w:r w:rsidR="00485F23">
        <w:rPr>
          <w:rFonts w:ascii="PT Astra Serif" w:hAnsi="PT Astra Serif"/>
          <w:sz w:val="28"/>
          <w:szCs w:val="28"/>
        </w:rPr>
        <w:t>–</w:t>
      </w:r>
      <w:r w:rsidR="00485F23" w:rsidRPr="003F2447">
        <w:rPr>
          <w:rFonts w:ascii="PT Astra Serif" w:hAnsi="PT Astra Serif"/>
          <w:sz w:val="28"/>
          <w:szCs w:val="28"/>
        </w:rPr>
        <w:t xml:space="preserve"> Кузбасс</w:t>
      </w:r>
      <w:r w:rsidR="00485F23">
        <w:rPr>
          <w:rFonts w:ascii="PT Astra Serif" w:hAnsi="PT Astra Serif"/>
          <w:sz w:val="28"/>
          <w:szCs w:val="28"/>
        </w:rPr>
        <w:t xml:space="preserve">а, Московской, </w:t>
      </w:r>
      <w:r w:rsidR="00485F23" w:rsidRPr="003F2447">
        <w:rPr>
          <w:rFonts w:ascii="PT Astra Serif" w:hAnsi="PT Astra Serif"/>
          <w:sz w:val="28"/>
          <w:szCs w:val="28"/>
        </w:rPr>
        <w:t>Псковск</w:t>
      </w:r>
      <w:r w:rsidR="00485F23">
        <w:rPr>
          <w:rFonts w:ascii="PT Astra Serif" w:hAnsi="PT Astra Serif"/>
          <w:sz w:val="28"/>
          <w:szCs w:val="28"/>
        </w:rPr>
        <w:t>ой,</w:t>
      </w:r>
      <w:r w:rsidR="00485F23" w:rsidRPr="003F2447">
        <w:rPr>
          <w:rFonts w:ascii="PT Astra Serif" w:hAnsi="PT Astra Serif"/>
          <w:sz w:val="28"/>
          <w:szCs w:val="28"/>
        </w:rPr>
        <w:t xml:space="preserve"> Ярославск</w:t>
      </w:r>
      <w:r w:rsidR="00485F23">
        <w:rPr>
          <w:rFonts w:ascii="PT Astra Serif" w:hAnsi="PT Astra Serif"/>
          <w:sz w:val="28"/>
          <w:szCs w:val="28"/>
        </w:rPr>
        <w:t>ой</w:t>
      </w:r>
      <w:r w:rsidR="00485F23" w:rsidRPr="003F2447">
        <w:rPr>
          <w:rFonts w:ascii="PT Astra Serif" w:hAnsi="PT Astra Serif"/>
          <w:sz w:val="28"/>
          <w:szCs w:val="28"/>
        </w:rPr>
        <w:t xml:space="preserve"> област</w:t>
      </w:r>
      <w:r w:rsidR="00485F23">
        <w:rPr>
          <w:rFonts w:ascii="PT Astra Serif" w:hAnsi="PT Astra Serif"/>
          <w:sz w:val="28"/>
          <w:szCs w:val="28"/>
        </w:rPr>
        <w:t xml:space="preserve">ей, </w:t>
      </w:r>
      <w:r w:rsidR="00777FD8" w:rsidRPr="00777FD8">
        <w:rPr>
          <w:rFonts w:ascii="PT Astra Serif" w:hAnsi="PT Astra Serif"/>
          <w:sz w:val="28"/>
          <w:szCs w:val="28"/>
        </w:rPr>
        <w:t xml:space="preserve">составляет </w:t>
      </w:r>
      <w:r w:rsidR="00777FD8" w:rsidRPr="00777FD8">
        <w:rPr>
          <w:rFonts w:ascii="PT Astra Serif" w:hAnsi="PT Astra Serif"/>
          <w:sz w:val="28"/>
          <w:szCs w:val="28"/>
        </w:rPr>
        <w:lastRenderedPageBreak/>
        <w:t>менее 1% от количества включенных в него в указанный период муниципальных актов</w:t>
      </w:r>
      <w:r w:rsidR="00777FD8">
        <w:rPr>
          <w:rFonts w:ascii="PT Astra Serif" w:hAnsi="PT Astra Serif"/>
          <w:sz w:val="28"/>
          <w:szCs w:val="28"/>
        </w:rPr>
        <w:t xml:space="preserve">, а </w:t>
      </w:r>
      <w:r w:rsidR="00777FD8" w:rsidRPr="00C56D56">
        <w:rPr>
          <w:rFonts w:ascii="PT Astra Serif" w:hAnsi="PT Astra Serif"/>
          <w:sz w:val="28"/>
          <w:szCs w:val="28"/>
        </w:rPr>
        <w:t xml:space="preserve">уполномоченными органами </w:t>
      </w:r>
      <w:r w:rsidR="00777FD8" w:rsidRPr="00280007">
        <w:rPr>
          <w:rFonts w:ascii="PT Astra Serif" w:hAnsi="PT Astra Serif"/>
          <w:sz w:val="28"/>
          <w:szCs w:val="28"/>
        </w:rPr>
        <w:t>Республики Бурятия</w:t>
      </w:r>
      <w:r w:rsidR="00777FD8">
        <w:rPr>
          <w:rFonts w:ascii="PT Astra Serif" w:hAnsi="PT Astra Serif"/>
          <w:sz w:val="28"/>
          <w:szCs w:val="28"/>
        </w:rPr>
        <w:t>, Алтайского,</w:t>
      </w:r>
      <w:r w:rsidR="00777FD8" w:rsidRPr="00280007">
        <w:rPr>
          <w:rFonts w:ascii="PT Astra Serif" w:hAnsi="PT Astra Serif"/>
          <w:sz w:val="28"/>
          <w:szCs w:val="28"/>
        </w:rPr>
        <w:t xml:space="preserve"> Камчатск</w:t>
      </w:r>
      <w:r w:rsidR="00777FD8">
        <w:rPr>
          <w:rFonts w:ascii="PT Astra Serif" w:hAnsi="PT Astra Serif"/>
          <w:sz w:val="28"/>
          <w:szCs w:val="28"/>
        </w:rPr>
        <w:t>ого,</w:t>
      </w:r>
      <w:r w:rsidR="00777FD8" w:rsidRPr="00280007">
        <w:rPr>
          <w:rFonts w:ascii="PT Astra Serif" w:hAnsi="PT Astra Serif"/>
          <w:sz w:val="28"/>
          <w:szCs w:val="28"/>
        </w:rPr>
        <w:t xml:space="preserve"> </w:t>
      </w:r>
      <w:r w:rsidR="00777FD8">
        <w:rPr>
          <w:rFonts w:ascii="PT Astra Serif" w:hAnsi="PT Astra Serif"/>
          <w:sz w:val="28"/>
          <w:szCs w:val="28"/>
        </w:rPr>
        <w:t>Красноярского,</w:t>
      </w:r>
      <w:r w:rsidR="00777FD8" w:rsidRPr="00280007">
        <w:rPr>
          <w:rFonts w:ascii="PT Astra Serif" w:hAnsi="PT Astra Serif"/>
          <w:sz w:val="28"/>
          <w:szCs w:val="28"/>
        </w:rPr>
        <w:t xml:space="preserve"> Пермск</w:t>
      </w:r>
      <w:r w:rsidR="00777FD8">
        <w:rPr>
          <w:rFonts w:ascii="PT Astra Serif" w:hAnsi="PT Astra Serif"/>
          <w:sz w:val="28"/>
          <w:szCs w:val="28"/>
        </w:rPr>
        <w:t>ого,</w:t>
      </w:r>
      <w:r w:rsidR="00777FD8" w:rsidRPr="00280007">
        <w:rPr>
          <w:rFonts w:ascii="PT Astra Serif" w:hAnsi="PT Astra Serif"/>
          <w:sz w:val="28"/>
          <w:szCs w:val="28"/>
        </w:rPr>
        <w:t xml:space="preserve"> </w:t>
      </w:r>
      <w:r w:rsidR="00777FD8">
        <w:rPr>
          <w:rFonts w:ascii="PT Astra Serif" w:hAnsi="PT Astra Serif"/>
          <w:sz w:val="28"/>
          <w:szCs w:val="28"/>
        </w:rPr>
        <w:t xml:space="preserve">Приморского краев, </w:t>
      </w:r>
      <w:r w:rsidR="00777FD8" w:rsidRPr="00280007">
        <w:rPr>
          <w:rFonts w:ascii="PT Astra Serif" w:hAnsi="PT Astra Serif"/>
          <w:sz w:val="28"/>
          <w:szCs w:val="28"/>
        </w:rPr>
        <w:t>Архангельск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Владимирск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Калининградск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Курганск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Мурманск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Новгородск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Омск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Оренбургск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Рязанск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Саратовск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Смоленск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Тамбовск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Тверск</w:t>
      </w:r>
      <w:r w:rsidR="00777FD8">
        <w:rPr>
          <w:rFonts w:ascii="PT Astra Serif" w:hAnsi="PT Astra Serif"/>
          <w:sz w:val="28"/>
          <w:szCs w:val="28"/>
        </w:rPr>
        <w:t>ой,</w:t>
      </w:r>
      <w:r w:rsidR="00777FD8" w:rsidRPr="00280007">
        <w:rPr>
          <w:rFonts w:ascii="PT Astra Serif" w:hAnsi="PT Astra Serif"/>
          <w:sz w:val="28"/>
          <w:szCs w:val="28"/>
        </w:rPr>
        <w:t xml:space="preserve"> Томс</w:t>
      </w:r>
      <w:r w:rsidR="00777FD8">
        <w:rPr>
          <w:rFonts w:ascii="PT Astra Serif" w:hAnsi="PT Astra Serif"/>
          <w:sz w:val="28"/>
          <w:szCs w:val="28"/>
        </w:rPr>
        <w:t>кой,</w:t>
      </w:r>
      <w:r w:rsidR="00777FD8" w:rsidRPr="00280007">
        <w:rPr>
          <w:rFonts w:ascii="PT Astra Serif" w:hAnsi="PT Astra Serif"/>
          <w:sz w:val="28"/>
          <w:szCs w:val="28"/>
        </w:rPr>
        <w:t xml:space="preserve"> Тульск</w:t>
      </w:r>
      <w:r w:rsidR="00777FD8">
        <w:rPr>
          <w:rFonts w:ascii="PT Astra Serif" w:hAnsi="PT Astra Serif"/>
          <w:sz w:val="28"/>
          <w:szCs w:val="28"/>
        </w:rPr>
        <w:t>ой</w:t>
      </w:r>
      <w:r w:rsidR="00777FD8" w:rsidRPr="00280007">
        <w:rPr>
          <w:rFonts w:ascii="PT Astra Serif" w:hAnsi="PT Astra Serif"/>
          <w:sz w:val="28"/>
          <w:szCs w:val="28"/>
        </w:rPr>
        <w:t xml:space="preserve"> област</w:t>
      </w:r>
      <w:r w:rsidR="00777FD8">
        <w:rPr>
          <w:rFonts w:ascii="PT Astra Serif" w:hAnsi="PT Astra Serif"/>
          <w:sz w:val="28"/>
          <w:szCs w:val="28"/>
        </w:rPr>
        <w:t>ей,</w:t>
      </w:r>
      <w:r w:rsidR="00777FD8" w:rsidRPr="00280007">
        <w:rPr>
          <w:rFonts w:ascii="PT Astra Serif" w:hAnsi="PT Astra Serif"/>
          <w:sz w:val="28"/>
          <w:szCs w:val="28"/>
        </w:rPr>
        <w:t xml:space="preserve"> Ханты-Мансийск</w:t>
      </w:r>
      <w:r w:rsidR="00777FD8">
        <w:rPr>
          <w:rFonts w:ascii="PT Astra Serif" w:hAnsi="PT Astra Serif"/>
          <w:sz w:val="28"/>
          <w:szCs w:val="28"/>
        </w:rPr>
        <w:t>ого</w:t>
      </w:r>
      <w:r w:rsidR="00777FD8" w:rsidRPr="00280007">
        <w:rPr>
          <w:rFonts w:ascii="PT Astra Serif" w:hAnsi="PT Astra Serif"/>
          <w:sz w:val="28"/>
          <w:szCs w:val="28"/>
        </w:rPr>
        <w:t xml:space="preserve"> </w:t>
      </w:r>
      <w:r w:rsidR="00777FD8">
        <w:rPr>
          <w:rFonts w:ascii="PT Astra Serif" w:hAnsi="PT Astra Serif"/>
          <w:sz w:val="28"/>
          <w:szCs w:val="28"/>
        </w:rPr>
        <w:t>автономного округа</w:t>
      </w:r>
      <w:r w:rsidR="00777FD8" w:rsidRPr="00280007">
        <w:rPr>
          <w:rFonts w:ascii="PT Astra Serif" w:hAnsi="PT Astra Serif"/>
          <w:sz w:val="28"/>
          <w:szCs w:val="28"/>
        </w:rPr>
        <w:t xml:space="preserve"> </w:t>
      </w:r>
      <w:r w:rsidR="00777FD8">
        <w:rPr>
          <w:rFonts w:ascii="PT Astra Serif" w:hAnsi="PT Astra Serif"/>
          <w:sz w:val="28"/>
          <w:szCs w:val="28"/>
        </w:rPr>
        <w:t>–</w:t>
      </w:r>
      <w:r w:rsidR="00777FD8" w:rsidRPr="00280007">
        <w:rPr>
          <w:rFonts w:ascii="PT Astra Serif" w:hAnsi="PT Astra Serif"/>
          <w:sz w:val="28"/>
          <w:szCs w:val="28"/>
        </w:rPr>
        <w:t xml:space="preserve"> Югр</w:t>
      </w:r>
      <w:r w:rsidR="00777FD8">
        <w:rPr>
          <w:rFonts w:ascii="PT Astra Serif" w:hAnsi="PT Astra Serif"/>
          <w:sz w:val="28"/>
          <w:szCs w:val="28"/>
        </w:rPr>
        <w:t xml:space="preserve">ы – </w:t>
      </w:r>
      <w:r w:rsidR="00777FD8" w:rsidRPr="00C56D56">
        <w:rPr>
          <w:rFonts w:ascii="PT Astra Serif" w:hAnsi="PT Astra Serif"/>
          <w:sz w:val="28"/>
          <w:szCs w:val="28"/>
        </w:rPr>
        <w:t xml:space="preserve">от 1% </w:t>
      </w:r>
      <w:r w:rsidR="005B0439">
        <w:rPr>
          <w:rFonts w:ascii="PT Astra Serif" w:hAnsi="PT Astra Serif"/>
          <w:sz w:val="28"/>
          <w:szCs w:val="28"/>
        </w:rPr>
        <w:br/>
      </w:r>
      <w:r w:rsidR="00777FD8" w:rsidRPr="001E7F65">
        <w:rPr>
          <w:rFonts w:ascii="PT Astra Serif" w:hAnsi="PT Astra Serif"/>
          <w:sz w:val="28"/>
          <w:szCs w:val="28"/>
        </w:rPr>
        <w:t>до 10% от количества включенных в него в указанный период муниципальных актов.</w:t>
      </w:r>
    </w:p>
    <w:p w:rsidR="00B734C4" w:rsidRPr="00B734C4" w:rsidRDefault="00EC1AB2" w:rsidP="00AC2EE9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73523">
        <w:rPr>
          <w:rFonts w:ascii="PT Astra Serif" w:hAnsi="PT Astra Serif"/>
          <w:sz w:val="28"/>
          <w:szCs w:val="28"/>
        </w:rPr>
        <w:t xml:space="preserve">Количество внесенных в федеральный регистр </w:t>
      </w:r>
      <w:r w:rsidR="00373523" w:rsidRPr="00373523">
        <w:rPr>
          <w:rFonts w:ascii="PT Astra Serif" w:hAnsi="PT Astra Serif"/>
          <w:sz w:val="28"/>
          <w:szCs w:val="28"/>
        </w:rPr>
        <w:t xml:space="preserve">в первом полугодии 2025 года </w:t>
      </w:r>
      <w:r w:rsidRPr="00373523">
        <w:rPr>
          <w:rFonts w:ascii="PT Astra Serif" w:hAnsi="PT Astra Serif"/>
          <w:sz w:val="28"/>
          <w:szCs w:val="28"/>
        </w:rPr>
        <w:t xml:space="preserve">сведений о результатах проведения правовой экспертизы муниципальных актов превышает количество внесенных в него за этот период муниципальных актов органов местного самоуправления муниципальных образований </w:t>
      </w:r>
      <w:r w:rsidR="00B734C4" w:rsidRPr="00B734C4">
        <w:rPr>
          <w:rFonts w:ascii="PT Astra Serif" w:hAnsi="PT Astra Serif"/>
          <w:sz w:val="28"/>
          <w:szCs w:val="28"/>
        </w:rPr>
        <w:t>Тюменск</w:t>
      </w:r>
      <w:r w:rsidR="00B734C4">
        <w:rPr>
          <w:rFonts w:ascii="PT Astra Serif" w:hAnsi="PT Astra Serif"/>
          <w:sz w:val="28"/>
          <w:szCs w:val="28"/>
        </w:rPr>
        <w:t>ой</w:t>
      </w:r>
      <w:r w:rsidR="00B734C4" w:rsidRPr="00B734C4">
        <w:rPr>
          <w:rFonts w:ascii="PT Astra Serif" w:hAnsi="PT Astra Serif"/>
          <w:sz w:val="28"/>
          <w:szCs w:val="28"/>
        </w:rPr>
        <w:t xml:space="preserve"> област</w:t>
      </w:r>
      <w:r w:rsidR="00B734C4">
        <w:rPr>
          <w:rFonts w:ascii="PT Astra Serif" w:hAnsi="PT Astra Serif"/>
          <w:sz w:val="28"/>
          <w:szCs w:val="28"/>
        </w:rPr>
        <w:t>и</w:t>
      </w:r>
      <w:r w:rsidR="00B734C4" w:rsidRPr="00B734C4">
        <w:rPr>
          <w:rFonts w:ascii="PT Astra Serif" w:hAnsi="PT Astra Serif"/>
          <w:sz w:val="28"/>
          <w:szCs w:val="28"/>
        </w:rPr>
        <w:t xml:space="preserve"> (152%)</w:t>
      </w:r>
      <w:r w:rsidR="00B734C4">
        <w:rPr>
          <w:rFonts w:ascii="PT Astra Serif" w:hAnsi="PT Astra Serif"/>
          <w:sz w:val="28"/>
          <w:szCs w:val="28"/>
        </w:rPr>
        <w:t>,</w:t>
      </w:r>
      <w:r w:rsidR="00B734C4" w:rsidRPr="00B734C4">
        <w:rPr>
          <w:rFonts w:ascii="PT Astra Serif" w:hAnsi="PT Astra Serif"/>
          <w:sz w:val="28"/>
          <w:szCs w:val="28"/>
        </w:rPr>
        <w:t xml:space="preserve"> </w:t>
      </w:r>
      <w:r w:rsidR="00D11EF5">
        <w:rPr>
          <w:rFonts w:ascii="PT Astra Serif" w:hAnsi="PT Astra Serif"/>
          <w:sz w:val="28"/>
          <w:szCs w:val="28"/>
        </w:rPr>
        <w:br/>
      </w:r>
      <w:r w:rsidR="00B734C4" w:rsidRPr="00B734C4">
        <w:rPr>
          <w:rFonts w:ascii="PT Astra Serif" w:hAnsi="PT Astra Serif"/>
          <w:sz w:val="28"/>
          <w:szCs w:val="28"/>
        </w:rPr>
        <w:t>Ямало-Ненецк</w:t>
      </w:r>
      <w:r w:rsidR="00B734C4">
        <w:rPr>
          <w:rFonts w:ascii="PT Astra Serif" w:hAnsi="PT Astra Serif"/>
          <w:sz w:val="28"/>
          <w:szCs w:val="28"/>
        </w:rPr>
        <w:t>ого</w:t>
      </w:r>
      <w:r w:rsidR="00B734C4" w:rsidRPr="00B734C4">
        <w:rPr>
          <w:rFonts w:ascii="PT Astra Serif" w:hAnsi="PT Astra Serif"/>
          <w:sz w:val="28"/>
          <w:szCs w:val="28"/>
        </w:rPr>
        <w:t xml:space="preserve"> автономн</w:t>
      </w:r>
      <w:r w:rsidR="00B734C4">
        <w:rPr>
          <w:rFonts w:ascii="PT Astra Serif" w:hAnsi="PT Astra Serif"/>
          <w:sz w:val="28"/>
          <w:szCs w:val="28"/>
        </w:rPr>
        <w:t>ого</w:t>
      </w:r>
      <w:r w:rsidR="00B734C4" w:rsidRPr="00B734C4">
        <w:rPr>
          <w:rFonts w:ascii="PT Astra Serif" w:hAnsi="PT Astra Serif"/>
          <w:sz w:val="28"/>
          <w:szCs w:val="28"/>
        </w:rPr>
        <w:t xml:space="preserve"> округ</w:t>
      </w:r>
      <w:r w:rsidR="00B734C4">
        <w:rPr>
          <w:rFonts w:ascii="PT Astra Serif" w:hAnsi="PT Astra Serif"/>
          <w:sz w:val="28"/>
          <w:szCs w:val="28"/>
        </w:rPr>
        <w:t>а</w:t>
      </w:r>
      <w:r w:rsidR="00B734C4" w:rsidRPr="00B734C4">
        <w:rPr>
          <w:rFonts w:ascii="PT Astra Serif" w:hAnsi="PT Astra Serif"/>
          <w:sz w:val="28"/>
          <w:szCs w:val="28"/>
        </w:rPr>
        <w:t xml:space="preserve"> (131,3%)</w:t>
      </w:r>
      <w:r w:rsidR="00B734C4">
        <w:rPr>
          <w:rFonts w:ascii="PT Astra Serif" w:hAnsi="PT Astra Serif"/>
          <w:sz w:val="28"/>
          <w:szCs w:val="28"/>
        </w:rPr>
        <w:t>,</w:t>
      </w:r>
      <w:r w:rsidR="00B734C4" w:rsidRPr="00B734C4">
        <w:rPr>
          <w:rFonts w:ascii="PT Astra Serif" w:hAnsi="PT Astra Serif"/>
          <w:sz w:val="28"/>
          <w:szCs w:val="28"/>
        </w:rPr>
        <w:t xml:space="preserve"> Луганск</w:t>
      </w:r>
      <w:r w:rsidR="00B734C4">
        <w:rPr>
          <w:rFonts w:ascii="PT Astra Serif" w:hAnsi="PT Astra Serif"/>
          <w:sz w:val="28"/>
          <w:szCs w:val="28"/>
        </w:rPr>
        <w:t>ой</w:t>
      </w:r>
      <w:r w:rsidR="00B734C4" w:rsidRPr="00B734C4">
        <w:rPr>
          <w:rFonts w:ascii="PT Astra Serif" w:hAnsi="PT Astra Serif"/>
          <w:sz w:val="28"/>
          <w:szCs w:val="28"/>
        </w:rPr>
        <w:t xml:space="preserve"> Народн</w:t>
      </w:r>
      <w:r w:rsidR="00B734C4">
        <w:rPr>
          <w:rFonts w:ascii="PT Astra Serif" w:hAnsi="PT Astra Serif"/>
          <w:sz w:val="28"/>
          <w:szCs w:val="28"/>
        </w:rPr>
        <w:t xml:space="preserve">ой </w:t>
      </w:r>
      <w:r w:rsidR="00B734C4">
        <w:rPr>
          <w:rFonts w:ascii="PT Astra Serif" w:hAnsi="PT Astra Serif"/>
          <w:sz w:val="28"/>
          <w:szCs w:val="28"/>
        </w:rPr>
        <w:br/>
        <w:t>Республики</w:t>
      </w:r>
      <w:r w:rsidR="00B734C4" w:rsidRPr="00B734C4">
        <w:rPr>
          <w:rFonts w:ascii="PT Astra Serif" w:hAnsi="PT Astra Serif"/>
          <w:sz w:val="28"/>
          <w:szCs w:val="28"/>
        </w:rPr>
        <w:t xml:space="preserve"> (126,7%)</w:t>
      </w:r>
      <w:r w:rsidR="00B734C4">
        <w:rPr>
          <w:rFonts w:ascii="PT Astra Serif" w:hAnsi="PT Astra Serif"/>
          <w:sz w:val="28"/>
          <w:szCs w:val="28"/>
        </w:rPr>
        <w:t>,</w:t>
      </w:r>
      <w:r w:rsidR="00B734C4" w:rsidRPr="00B734C4">
        <w:rPr>
          <w:rFonts w:ascii="PT Astra Serif" w:hAnsi="PT Astra Serif"/>
          <w:sz w:val="28"/>
          <w:szCs w:val="28"/>
        </w:rPr>
        <w:t xml:space="preserve"> Севастопол</w:t>
      </w:r>
      <w:r w:rsidR="00B734C4">
        <w:rPr>
          <w:rFonts w:ascii="PT Astra Serif" w:hAnsi="PT Astra Serif"/>
          <w:sz w:val="28"/>
          <w:szCs w:val="28"/>
        </w:rPr>
        <w:t>я</w:t>
      </w:r>
      <w:r w:rsidR="00B734C4" w:rsidRPr="00B734C4">
        <w:rPr>
          <w:rFonts w:ascii="PT Astra Serif" w:hAnsi="PT Astra Serif"/>
          <w:sz w:val="28"/>
          <w:szCs w:val="28"/>
        </w:rPr>
        <w:t xml:space="preserve"> (110,2%)</w:t>
      </w:r>
      <w:r w:rsidR="00B734C4">
        <w:rPr>
          <w:rFonts w:ascii="PT Astra Serif" w:hAnsi="PT Astra Serif"/>
          <w:sz w:val="28"/>
          <w:szCs w:val="28"/>
        </w:rPr>
        <w:t>,</w:t>
      </w:r>
      <w:r w:rsidR="00B734C4" w:rsidRPr="00B734C4">
        <w:rPr>
          <w:rFonts w:ascii="PT Astra Serif" w:hAnsi="PT Astra Serif"/>
          <w:sz w:val="28"/>
          <w:szCs w:val="28"/>
        </w:rPr>
        <w:t xml:space="preserve"> республик Крым (109,1%)</w:t>
      </w:r>
      <w:r w:rsidR="00B734C4">
        <w:rPr>
          <w:rFonts w:ascii="PT Astra Serif" w:hAnsi="PT Astra Serif"/>
          <w:sz w:val="28"/>
          <w:szCs w:val="28"/>
        </w:rPr>
        <w:t>,</w:t>
      </w:r>
      <w:r w:rsidR="00B734C4" w:rsidRPr="00B734C4">
        <w:rPr>
          <w:rFonts w:ascii="PT Astra Serif" w:hAnsi="PT Astra Serif"/>
          <w:sz w:val="28"/>
          <w:szCs w:val="28"/>
        </w:rPr>
        <w:t xml:space="preserve"> </w:t>
      </w:r>
      <w:r w:rsidR="00B734C4">
        <w:rPr>
          <w:rFonts w:ascii="PT Astra Serif" w:hAnsi="PT Astra Serif"/>
          <w:sz w:val="28"/>
          <w:szCs w:val="28"/>
        </w:rPr>
        <w:t xml:space="preserve">Адыгея </w:t>
      </w:r>
      <w:r w:rsidR="00B734C4" w:rsidRPr="00B734C4">
        <w:rPr>
          <w:rFonts w:ascii="PT Astra Serif" w:hAnsi="PT Astra Serif"/>
          <w:sz w:val="28"/>
          <w:szCs w:val="28"/>
        </w:rPr>
        <w:t>(108,1%)</w:t>
      </w:r>
      <w:r w:rsidR="00B734C4">
        <w:rPr>
          <w:rFonts w:ascii="PT Astra Serif" w:hAnsi="PT Astra Serif"/>
          <w:sz w:val="28"/>
          <w:szCs w:val="28"/>
        </w:rPr>
        <w:t>,</w:t>
      </w:r>
      <w:r w:rsidR="00B734C4" w:rsidRPr="00B734C4">
        <w:rPr>
          <w:rFonts w:ascii="PT Astra Serif" w:hAnsi="PT Astra Serif"/>
          <w:sz w:val="28"/>
          <w:szCs w:val="28"/>
        </w:rPr>
        <w:t xml:space="preserve"> Ненецк</w:t>
      </w:r>
      <w:r w:rsidR="00B734C4">
        <w:rPr>
          <w:rFonts w:ascii="PT Astra Serif" w:hAnsi="PT Astra Serif"/>
          <w:sz w:val="28"/>
          <w:szCs w:val="28"/>
        </w:rPr>
        <w:t>ого автономного</w:t>
      </w:r>
      <w:r w:rsidR="00B734C4" w:rsidRPr="00B734C4">
        <w:rPr>
          <w:rFonts w:ascii="PT Astra Serif" w:hAnsi="PT Astra Serif"/>
          <w:sz w:val="28"/>
          <w:szCs w:val="28"/>
        </w:rPr>
        <w:t xml:space="preserve"> округ</w:t>
      </w:r>
      <w:r w:rsidR="00B734C4">
        <w:rPr>
          <w:rFonts w:ascii="PT Astra Serif" w:hAnsi="PT Astra Serif"/>
          <w:sz w:val="28"/>
          <w:szCs w:val="28"/>
        </w:rPr>
        <w:t>а</w:t>
      </w:r>
      <w:r w:rsidR="00B734C4" w:rsidRPr="00B734C4">
        <w:rPr>
          <w:rFonts w:ascii="PT Astra Serif" w:hAnsi="PT Astra Serif"/>
          <w:sz w:val="28"/>
          <w:szCs w:val="28"/>
        </w:rPr>
        <w:t xml:space="preserve"> (106,8%)</w:t>
      </w:r>
      <w:r w:rsidR="00B734C4">
        <w:rPr>
          <w:rFonts w:ascii="PT Astra Serif" w:hAnsi="PT Astra Serif"/>
          <w:sz w:val="28"/>
          <w:szCs w:val="28"/>
        </w:rPr>
        <w:t>,</w:t>
      </w:r>
      <w:r w:rsidR="00B734C4" w:rsidRPr="00B734C4">
        <w:rPr>
          <w:rFonts w:ascii="PT Astra Serif" w:hAnsi="PT Astra Serif"/>
          <w:sz w:val="28"/>
          <w:szCs w:val="28"/>
        </w:rPr>
        <w:t xml:space="preserve"> </w:t>
      </w:r>
      <w:r w:rsidR="00B734C4">
        <w:rPr>
          <w:rFonts w:ascii="PT Astra Serif" w:hAnsi="PT Astra Serif"/>
          <w:sz w:val="28"/>
          <w:szCs w:val="28"/>
        </w:rPr>
        <w:br/>
      </w:r>
      <w:r w:rsidR="00B734C4" w:rsidRPr="00B734C4">
        <w:rPr>
          <w:rFonts w:ascii="PT Astra Serif" w:hAnsi="PT Astra Serif"/>
          <w:sz w:val="28"/>
          <w:szCs w:val="28"/>
        </w:rPr>
        <w:t>Республик</w:t>
      </w:r>
      <w:r w:rsidR="00B734C4">
        <w:rPr>
          <w:rFonts w:ascii="PT Astra Serif" w:hAnsi="PT Astra Serif"/>
          <w:sz w:val="28"/>
          <w:szCs w:val="28"/>
        </w:rPr>
        <w:t>и</w:t>
      </w:r>
      <w:r w:rsidR="00B734C4" w:rsidRPr="00B734C4">
        <w:rPr>
          <w:rFonts w:ascii="PT Astra Serif" w:hAnsi="PT Astra Serif"/>
          <w:sz w:val="28"/>
          <w:szCs w:val="28"/>
        </w:rPr>
        <w:t xml:space="preserve"> Башкортостан (104%)</w:t>
      </w:r>
      <w:r w:rsidR="00B734C4">
        <w:rPr>
          <w:rFonts w:ascii="PT Astra Serif" w:hAnsi="PT Astra Serif"/>
          <w:sz w:val="28"/>
          <w:szCs w:val="28"/>
        </w:rPr>
        <w:t>,</w:t>
      </w:r>
      <w:r w:rsidR="00B734C4" w:rsidRPr="00B734C4">
        <w:rPr>
          <w:rFonts w:ascii="PT Astra Serif" w:hAnsi="PT Astra Serif"/>
          <w:sz w:val="28"/>
          <w:szCs w:val="28"/>
        </w:rPr>
        <w:t xml:space="preserve"> Сахалинск</w:t>
      </w:r>
      <w:r w:rsidR="00B734C4">
        <w:rPr>
          <w:rFonts w:ascii="PT Astra Serif" w:hAnsi="PT Astra Serif"/>
          <w:sz w:val="28"/>
          <w:szCs w:val="28"/>
        </w:rPr>
        <w:t>ой области</w:t>
      </w:r>
      <w:r w:rsidR="00B734C4" w:rsidRPr="00B734C4">
        <w:rPr>
          <w:rFonts w:ascii="PT Astra Serif" w:hAnsi="PT Astra Serif"/>
          <w:sz w:val="28"/>
          <w:szCs w:val="28"/>
        </w:rPr>
        <w:t xml:space="preserve"> (102,5%)</w:t>
      </w:r>
      <w:r w:rsidR="00B734C4">
        <w:rPr>
          <w:rFonts w:ascii="PT Astra Serif" w:hAnsi="PT Astra Serif"/>
          <w:sz w:val="28"/>
          <w:szCs w:val="28"/>
        </w:rPr>
        <w:t>,</w:t>
      </w:r>
      <w:r w:rsidR="00B734C4" w:rsidRPr="00B734C4">
        <w:rPr>
          <w:rFonts w:ascii="PT Astra Serif" w:hAnsi="PT Astra Serif"/>
          <w:sz w:val="28"/>
          <w:szCs w:val="28"/>
        </w:rPr>
        <w:t xml:space="preserve"> Еврейск</w:t>
      </w:r>
      <w:r w:rsidR="00B734C4">
        <w:rPr>
          <w:rFonts w:ascii="PT Astra Serif" w:hAnsi="PT Astra Serif"/>
          <w:sz w:val="28"/>
          <w:szCs w:val="28"/>
        </w:rPr>
        <w:t>ой</w:t>
      </w:r>
      <w:r w:rsidR="00B734C4" w:rsidRPr="00B734C4">
        <w:rPr>
          <w:rFonts w:ascii="PT Astra Serif" w:hAnsi="PT Astra Serif"/>
          <w:sz w:val="28"/>
          <w:szCs w:val="28"/>
        </w:rPr>
        <w:t xml:space="preserve"> автономн</w:t>
      </w:r>
      <w:r w:rsidR="00B734C4">
        <w:rPr>
          <w:rFonts w:ascii="PT Astra Serif" w:hAnsi="PT Astra Serif"/>
          <w:sz w:val="28"/>
          <w:szCs w:val="28"/>
        </w:rPr>
        <w:t>ой</w:t>
      </w:r>
      <w:r w:rsidR="00B734C4" w:rsidRPr="00B734C4">
        <w:rPr>
          <w:rFonts w:ascii="PT Astra Serif" w:hAnsi="PT Astra Serif"/>
          <w:sz w:val="28"/>
          <w:szCs w:val="28"/>
        </w:rPr>
        <w:t xml:space="preserve"> област</w:t>
      </w:r>
      <w:r w:rsidR="00B734C4">
        <w:rPr>
          <w:rFonts w:ascii="PT Astra Serif" w:hAnsi="PT Astra Serif"/>
          <w:sz w:val="28"/>
          <w:szCs w:val="28"/>
        </w:rPr>
        <w:t>и</w:t>
      </w:r>
      <w:r w:rsidR="00B734C4" w:rsidRPr="00B734C4">
        <w:rPr>
          <w:rFonts w:ascii="PT Astra Serif" w:hAnsi="PT Astra Serif"/>
          <w:sz w:val="28"/>
          <w:szCs w:val="28"/>
        </w:rPr>
        <w:t xml:space="preserve"> (101,5%)</w:t>
      </w:r>
      <w:r w:rsidR="00B734C4">
        <w:rPr>
          <w:rFonts w:ascii="PT Astra Serif" w:hAnsi="PT Astra Serif"/>
          <w:sz w:val="28"/>
          <w:szCs w:val="28"/>
        </w:rPr>
        <w:t>,</w:t>
      </w:r>
      <w:r w:rsidR="00B734C4" w:rsidRPr="00B734C4">
        <w:rPr>
          <w:rFonts w:ascii="PT Astra Serif" w:hAnsi="PT Astra Serif"/>
          <w:sz w:val="28"/>
          <w:szCs w:val="28"/>
        </w:rPr>
        <w:t xml:space="preserve"> Запорожск</w:t>
      </w:r>
      <w:r w:rsidR="00B734C4">
        <w:rPr>
          <w:rFonts w:ascii="PT Astra Serif" w:hAnsi="PT Astra Serif"/>
          <w:sz w:val="28"/>
          <w:szCs w:val="28"/>
        </w:rPr>
        <w:t>ой</w:t>
      </w:r>
      <w:r w:rsidR="00B734C4" w:rsidRPr="00B734C4">
        <w:rPr>
          <w:rFonts w:ascii="PT Astra Serif" w:hAnsi="PT Astra Serif"/>
          <w:sz w:val="28"/>
          <w:szCs w:val="28"/>
        </w:rPr>
        <w:t xml:space="preserve"> (100,5%)</w:t>
      </w:r>
      <w:r w:rsidR="00B734C4">
        <w:rPr>
          <w:rFonts w:ascii="PT Astra Serif" w:hAnsi="PT Astra Serif"/>
          <w:sz w:val="28"/>
          <w:szCs w:val="28"/>
        </w:rPr>
        <w:t>,</w:t>
      </w:r>
      <w:r w:rsidR="00B734C4" w:rsidRPr="00B734C4">
        <w:rPr>
          <w:rFonts w:ascii="PT Astra Serif" w:hAnsi="PT Astra Serif"/>
          <w:sz w:val="28"/>
          <w:szCs w:val="28"/>
        </w:rPr>
        <w:t xml:space="preserve"> Челябинск</w:t>
      </w:r>
      <w:r w:rsidR="00B734C4">
        <w:rPr>
          <w:rFonts w:ascii="PT Astra Serif" w:hAnsi="PT Astra Serif"/>
          <w:sz w:val="28"/>
          <w:szCs w:val="28"/>
        </w:rPr>
        <w:t>ой</w:t>
      </w:r>
      <w:r w:rsidR="00B734C4" w:rsidRPr="00B734C4">
        <w:rPr>
          <w:rFonts w:ascii="PT Astra Serif" w:hAnsi="PT Astra Serif"/>
          <w:sz w:val="28"/>
          <w:szCs w:val="28"/>
        </w:rPr>
        <w:t xml:space="preserve"> (100,2%) област</w:t>
      </w:r>
      <w:r w:rsidR="00C834A4">
        <w:rPr>
          <w:rFonts w:ascii="PT Astra Serif" w:hAnsi="PT Astra Serif"/>
          <w:sz w:val="28"/>
          <w:szCs w:val="28"/>
        </w:rPr>
        <w:t xml:space="preserve">ей, </w:t>
      </w:r>
      <w:r w:rsidR="00C834A4" w:rsidRPr="006B7D3F">
        <w:rPr>
          <w:rFonts w:ascii="PT Astra Serif" w:hAnsi="PT Astra Serif"/>
          <w:sz w:val="28"/>
          <w:szCs w:val="28"/>
        </w:rPr>
        <w:t>что позволяет сделать вывод о полноте проводимой уполномоченными органами указанных субъектов Российской Федерации правовой оценки муниципальных актов.</w:t>
      </w:r>
    </w:p>
    <w:p w:rsidR="000F08C9" w:rsidRPr="0055625E" w:rsidRDefault="000F08C9" w:rsidP="00513405">
      <w:pPr>
        <w:shd w:val="clear" w:color="auto" w:fill="FFFFFF" w:themeFill="background1"/>
        <w:spacing w:after="0" w:line="360" w:lineRule="exact"/>
        <w:ind w:right="-1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872EEA" w:rsidRPr="00104F49" w:rsidRDefault="00F918BE" w:rsidP="00AC2EE9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104F49">
        <w:rPr>
          <w:rFonts w:ascii="PT Astra Serif" w:hAnsi="PT Astra Serif"/>
          <w:b/>
          <w:sz w:val="28"/>
          <w:szCs w:val="28"/>
          <w:lang w:val="en-US"/>
        </w:rPr>
        <w:t>II</w:t>
      </w:r>
      <w:r w:rsidRPr="00104F49">
        <w:rPr>
          <w:rFonts w:ascii="PT Astra Serif" w:hAnsi="PT Astra Serif"/>
          <w:b/>
          <w:sz w:val="28"/>
          <w:szCs w:val="28"/>
        </w:rPr>
        <w:t xml:space="preserve">. </w:t>
      </w:r>
      <w:r w:rsidR="00872EEA" w:rsidRPr="00104F49">
        <w:rPr>
          <w:rFonts w:ascii="PT Astra Serif" w:hAnsi="PT Astra Serif"/>
          <w:b/>
          <w:sz w:val="28"/>
          <w:szCs w:val="28"/>
        </w:rPr>
        <w:t xml:space="preserve">Актуализация региональных регистров, </w:t>
      </w:r>
      <w:r w:rsidR="00872EEA" w:rsidRPr="00104F49">
        <w:rPr>
          <w:rFonts w:ascii="PT Astra Serif" w:hAnsi="PT Astra Serif"/>
          <w:b/>
          <w:sz w:val="28"/>
          <w:szCs w:val="28"/>
        </w:rPr>
        <w:br/>
        <w:t>представляемых в Минюст России</w:t>
      </w:r>
    </w:p>
    <w:p w:rsidR="00B560E1" w:rsidRPr="00104F49" w:rsidRDefault="00B560E1" w:rsidP="00B560E1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414798" w:rsidRPr="00104F49" w:rsidRDefault="00414798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04F49">
        <w:rPr>
          <w:rFonts w:ascii="PT Astra Serif" w:hAnsi="PT Astra Serif"/>
          <w:sz w:val="28"/>
          <w:szCs w:val="28"/>
        </w:rPr>
        <w:t>В соответствии с пунктом 3 постановления Правительства Российской Федерации от 10.09.2008 № 657 «О ведении федерального регистра муниципальных нормативных правовых актов» высшие органы исполнительной власти субъектов Российской Федерации обеспечивают актуализацию региональных регистров, представляемых в Минюст России, не реже одного раза в 15 дней.</w:t>
      </w:r>
    </w:p>
    <w:p w:rsidR="00414798" w:rsidRPr="00104F49" w:rsidRDefault="00414798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04F49">
        <w:rPr>
          <w:rFonts w:ascii="PT Astra Serif" w:hAnsi="PT Astra Serif"/>
          <w:sz w:val="28"/>
          <w:szCs w:val="28"/>
        </w:rPr>
        <w:t>Актуализация региональных регистров должна обеспечивать пополнение федерального регистра не позднее 60 дней со дня принятия (издания) муниципальных нормативных правовых актов.</w:t>
      </w:r>
    </w:p>
    <w:p w:rsidR="00AE260C" w:rsidRPr="00AE260C" w:rsidRDefault="00AE260C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AE260C">
        <w:rPr>
          <w:rFonts w:ascii="PT Astra Serif" w:hAnsi="PT Astra Serif"/>
          <w:sz w:val="28"/>
          <w:szCs w:val="28"/>
        </w:rPr>
        <w:t xml:space="preserve">В первом полугодии 2025 года уполномоченные органы большинства субъектов Российской Федерации своевременно направляли сведения для актуализации федерального регистра в рассматриваемый период. </w:t>
      </w:r>
    </w:p>
    <w:p w:rsidR="008770BA" w:rsidRPr="00B660D8" w:rsidRDefault="00AE260C" w:rsidP="00AC2EE9">
      <w:pPr>
        <w:spacing w:after="0" w:line="360" w:lineRule="exact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B660D8">
        <w:rPr>
          <w:rFonts w:ascii="PT Astra Serif" w:hAnsi="PT Astra Serif"/>
          <w:sz w:val="28"/>
          <w:szCs w:val="28"/>
        </w:rPr>
        <w:lastRenderedPageBreak/>
        <w:t>Н</w:t>
      </w:r>
      <w:r w:rsidR="00992431" w:rsidRPr="00B660D8">
        <w:rPr>
          <w:rFonts w:ascii="PT Astra Serif" w:hAnsi="PT Astra Serif"/>
          <w:sz w:val="28"/>
          <w:szCs w:val="28"/>
        </w:rPr>
        <w:t xml:space="preserve">е направлялись сведения </w:t>
      </w:r>
      <w:r w:rsidRPr="00B660D8">
        <w:rPr>
          <w:rFonts w:ascii="PT Astra Serif" w:hAnsi="PT Astra Serif"/>
          <w:sz w:val="28"/>
          <w:szCs w:val="28"/>
        </w:rPr>
        <w:t>в указанный период</w:t>
      </w:r>
      <w:r w:rsidR="00D14DEE" w:rsidRPr="00B660D8">
        <w:rPr>
          <w:rFonts w:ascii="PT Astra Serif" w:hAnsi="PT Astra Serif"/>
          <w:sz w:val="28"/>
          <w:szCs w:val="28"/>
        </w:rPr>
        <w:t xml:space="preserve"> уполномоченным органом </w:t>
      </w:r>
      <w:r w:rsidR="00992431" w:rsidRPr="00B660D8">
        <w:rPr>
          <w:rFonts w:ascii="PT Astra Serif" w:hAnsi="PT Astra Serif"/>
          <w:sz w:val="28"/>
          <w:szCs w:val="28"/>
        </w:rPr>
        <w:t>Херсон</w:t>
      </w:r>
      <w:r w:rsidR="00D14DEE" w:rsidRPr="00B660D8">
        <w:rPr>
          <w:rFonts w:ascii="PT Astra Serif" w:hAnsi="PT Astra Serif"/>
          <w:sz w:val="28"/>
          <w:szCs w:val="28"/>
        </w:rPr>
        <w:t>ской области</w:t>
      </w:r>
      <w:r w:rsidR="008770BA" w:rsidRPr="00B660D8">
        <w:rPr>
          <w:rFonts w:ascii="PT Astra Serif" w:hAnsi="PT Astra Serif"/>
          <w:sz w:val="28"/>
          <w:szCs w:val="28"/>
        </w:rPr>
        <w:t>.</w:t>
      </w:r>
    </w:p>
    <w:p w:rsidR="008770BA" w:rsidRPr="00360AA2" w:rsidRDefault="008A4626" w:rsidP="00AC2EE9">
      <w:pPr>
        <w:spacing w:after="0" w:line="360" w:lineRule="exact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360AA2">
        <w:rPr>
          <w:rFonts w:ascii="PT Astra Serif" w:hAnsi="PT Astra Serif"/>
          <w:sz w:val="28"/>
          <w:szCs w:val="28"/>
        </w:rPr>
        <w:t>Продолжают нарушать 15-дневный срок актуализации представленных в Минюст России региональных регистров (среднее количество дней между обновлениями превышает 15 дней) уполномоченные органы Республики Адыгея (180 дней, единственное обновление поступило 10.06.2025)</w:t>
      </w:r>
      <w:r w:rsidR="00073C6F" w:rsidRPr="00360AA2">
        <w:rPr>
          <w:rFonts w:ascii="PT Astra Serif" w:hAnsi="PT Astra Serif"/>
          <w:sz w:val="28"/>
          <w:szCs w:val="28"/>
        </w:rPr>
        <w:t>,</w:t>
      </w:r>
      <w:r w:rsidRPr="00360AA2">
        <w:rPr>
          <w:rFonts w:ascii="PT Astra Serif" w:hAnsi="PT Astra Serif"/>
          <w:sz w:val="28"/>
          <w:szCs w:val="28"/>
        </w:rPr>
        <w:t xml:space="preserve"> </w:t>
      </w:r>
      <w:r w:rsidR="00BE12F8" w:rsidRPr="00360AA2">
        <w:rPr>
          <w:rFonts w:ascii="PT Astra Serif" w:hAnsi="PT Astra Serif"/>
          <w:sz w:val="28"/>
          <w:szCs w:val="28"/>
        </w:rPr>
        <w:t xml:space="preserve">Архангельской области (20 дней) </w:t>
      </w:r>
      <w:r w:rsidR="00BE12F8" w:rsidRPr="00360AA2">
        <w:rPr>
          <w:rFonts w:ascii="PT Astra Serif" w:hAnsi="PT Astra Serif"/>
          <w:sz w:val="28"/>
          <w:szCs w:val="28"/>
        </w:rPr>
        <w:br/>
        <w:t xml:space="preserve">и </w:t>
      </w:r>
      <w:r w:rsidRPr="00360AA2">
        <w:rPr>
          <w:rFonts w:ascii="PT Astra Serif" w:hAnsi="PT Astra Serif"/>
          <w:sz w:val="28"/>
          <w:szCs w:val="28"/>
        </w:rPr>
        <w:t>Карачаево-Черкесской Республики (</w:t>
      </w:r>
      <w:r w:rsidR="00F842A5" w:rsidRPr="00360AA2">
        <w:rPr>
          <w:rFonts w:ascii="PT Astra Serif" w:hAnsi="PT Astra Serif"/>
          <w:sz w:val="28"/>
          <w:szCs w:val="28"/>
        </w:rPr>
        <w:t>18 дней, последнее обновление поступило 07.04.2025</w:t>
      </w:r>
      <w:r w:rsidRPr="00360AA2">
        <w:rPr>
          <w:rFonts w:ascii="PT Astra Serif" w:hAnsi="PT Astra Serif"/>
          <w:sz w:val="28"/>
          <w:szCs w:val="28"/>
        </w:rPr>
        <w:t>)</w:t>
      </w:r>
      <w:r w:rsidR="00073C6F" w:rsidRPr="00360AA2">
        <w:rPr>
          <w:rFonts w:ascii="PT Astra Serif" w:hAnsi="PT Astra Serif"/>
          <w:sz w:val="28"/>
          <w:szCs w:val="28"/>
        </w:rPr>
        <w:t xml:space="preserve"> </w:t>
      </w:r>
    </w:p>
    <w:p w:rsidR="00DC3EA1" w:rsidRPr="00DC3EA1" w:rsidRDefault="005207F5" w:rsidP="00AC2EE9">
      <w:pPr>
        <w:spacing w:after="0" w:line="360" w:lineRule="exact"/>
        <w:ind w:right="-14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отчетном периоде 2025 года </w:t>
      </w:r>
      <w:r w:rsidRPr="00360AA2">
        <w:rPr>
          <w:rFonts w:ascii="PT Astra Serif" w:hAnsi="PT Astra Serif"/>
          <w:sz w:val="28"/>
          <w:szCs w:val="28"/>
        </w:rPr>
        <w:t xml:space="preserve">указанный </w:t>
      </w:r>
      <w:r w:rsidR="000714DB" w:rsidRPr="00360AA2">
        <w:rPr>
          <w:rFonts w:ascii="PT Astra Serif" w:hAnsi="PT Astra Serif"/>
          <w:sz w:val="28"/>
          <w:szCs w:val="28"/>
        </w:rPr>
        <w:t xml:space="preserve">срок не </w:t>
      </w:r>
      <w:r w:rsidR="00BA490C" w:rsidRPr="00360AA2">
        <w:rPr>
          <w:rFonts w:ascii="PT Astra Serif" w:hAnsi="PT Astra Serif"/>
          <w:sz w:val="28"/>
          <w:szCs w:val="28"/>
        </w:rPr>
        <w:t xml:space="preserve">соблюден </w:t>
      </w:r>
      <w:r w:rsidR="000714DB" w:rsidRPr="00360AA2">
        <w:rPr>
          <w:rFonts w:ascii="PT Astra Serif" w:hAnsi="PT Astra Serif"/>
          <w:sz w:val="28"/>
          <w:szCs w:val="28"/>
        </w:rPr>
        <w:t xml:space="preserve">также уполномоченными органами </w:t>
      </w:r>
      <w:r w:rsidR="00455DAA" w:rsidRPr="00360AA2">
        <w:rPr>
          <w:rFonts w:ascii="PT Astra Serif" w:hAnsi="PT Astra Serif"/>
          <w:sz w:val="28"/>
          <w:szCs w:val="28"/>
        </w:rPr>
        <w:t>Ростовск</w:t>
      </w:r>
      <w:r w:rsidR="00C7770D" w:rsidRPr="00360AA2">
        <w:rPr>
          <w:rFonts w:ascii="PT Astra Serif" w:hAnsi="PT Astra Serif"/>
          <w:sz w:val="28"/>
          <w:szCs w:val="28"/>
        </w:rPr>
        <w:t>ой</w:t>
      </w:r>
      <w:r w:rsidR="00455DAA" w:rsidRPr="00360AA2">
        <w:rPr>
          <w:rFonts w:ascii="PT Astra Serif" w:hAnsi="PT Astra Serif"/>
          <w:sz w:val="28"/>
          <w:szCs w:val="28"/>
        </w:rPr>
        <w:t xml:space="preserve"> (36</w:t>
      </w:r>
      <w:r w:rsidR="00C7770D" w:rsidRPr="00360AA2">
        <w:rPr>
          <w:rFonts w:ascii="PT Astra Serif" w:hAnsi="PT Astra Serif"/>
          <w:sz w:val="28"/>
          <w:szCs w:val="28"/>
        </w:rPr>
        <w:t xml:space="preserve"> дней</w:t>
      </w:r>
      <w:r w:rsidR="00455DAA" w:rsidRPr="00360AA2">
        <w:rPr>
          <w:rFonts w:ascii="PT Astra Serif" w:hAnsi="PT Astra Serif"/>
          <w:sz w:val="28"/>
          <w:szCs w:val="28"/>
        </w:rPr>
        <w:t>)</w:t>
      </w:r>
      <w:r w:rsidR="00C7770D" w:rsidRPr="00360AA2">
        <w:rPr>
          <w:rFonts w:ascii="PT Astra Serif" w:hAnsi="PT Astra Serif"/>
          <w:sz w:val="28"/>
          <w:szCs w:val="28"/>
        </w:rPr>
        <w:t xml:space="preserve">, </w:t>
      </w:r>
      <w:r w:rsidR="00455DAA" w:rsidRPr="00360AA2">
        <w:rPr>
          <w:rFonts w:ascii="PT Astra Serif" w:hAnsi="PT Astra Serif"/>
          <w:sz w:val="28"/>
          <w:szCs w:val="28"/>
        </w:rPr>
        <w:t>Белгородск</w:t>
      </w:r>
      <w:r w:rsidR="00C7770D" w:rsidRPr="00360AA2">
        <w:rPr>
          <w:rFonts w:ascii="PT Astra Serif" w:hAnsi="PT Astra Serif"/>
          <w:sz w:val="28"/>
          <w:szCs w:val="28"/>
        </w:rPr>
        <w:t>ой</w:t>
      </w:r>
      <w:r w:rsidR="00455DAA" w:rsidRPr="00360AA2">
        <w:rPr>
          <w:rFonts w:ascii="PT Astra Serif" w:hAnsi="PT Astra Serif"/>
          <w:sz w:val="28"/>
          <w:szCs w:val="28"/>
        </w:rPr>
        <w:t xml:space="preserve"> (30</w:t>
      </w:r>
      <w:r w:rsidR="00C7770D" w:rsidRPr="00360AA2">
        <w:rPr>
          <w:rFonts w:ascii="PT Astra Serif" w:hAnsi="PT Astra Serif"/>
          <w:sz w:val="28"/>
          <w:szCs w:val="28"/>
        </w:rPr>
        <w:t xml:space="preserve"> дней</w:t>
      </w:r>
      <w:r w:rsidR="00295A4C" w:rsidRPr="00360AA2">
        <w:rPr>
          <w:rFonts w:ascii="PT Astra Serif" w:hAnsi="PT Astra Serif"/>
          <w:sz w:val="28"/>
          <w:szCs w:val="28"/>
        </w:rPr>
        <w:t>, последнее обновление поступило 25.02.2025</w:t>
      </w:r>
      <w:r w:rsidR="00455DAA" w:rsidRPr="00360AA2">
        <w:rPr>
          <w:rFonts w:ascii="PT Astra Serif" w:hAnsi="PT Astra Serif"/>
          <w:sz w:val="28"/>
          <w:szCs w:val="28"/>
        </w:rPr>
        <w:t>), Липецк</w:t>
      </w:r>
      <w:r w:rsidR="00C7770D" w:rsidRPr="00360AA2">
        <w:rPr>
          <w:rFonts w:ascii="PT Astra Serif" w:hAnsi="PT Astra Serif"/>
          <w:sz w:val="28"/>
          <w:szCs w:val="28"/>
        </w:rPr>
        <w:t>ой</w:t>
      </w:r>
      <w:r w:rsidR="00455DAA" w:rsidRPr="00360AA2">
        <w:rPr>
          <w:rFonts w:ascii="PT Astra Serif" w:hAnsi="PT Astra Serif"/>
          <w:sz w:val="28"/>
          <w:szCs w:val="28"/>
        </w:rPr>
        <w:t xml:space="preserve"> (23</w:t>
      </w:r>
      <w:r w:rsidR="00AD0AD0" w:rsidRPr="00360AA2">
        <w:rPr>
          <w:rFonts w:ascii="PT Astra Serif" w:hAnsi="PT Astra Serif"/>
          <w:sz w:val="28"/>
          <w:szCs w:val="28"/>
        </w:rPr>
        <w:t xml:space="preserve"> дня</w:t>
      </w:r>
      <w:r w:rsidR="00295A4C" w:rsidRPr="00360AA2">
        <w:rPr>
          <w:rFonts w:ascii="PT Astra Serif" w:hAnsi="PT Astra Serif"/>
          <w:sz w:val="28"/>
          <w:szCs w:val="28"/>
        </w:rPr>
        <w:t>, последнее обновление поступило 15.05.2025</w:t>
      </w:r>
      <w:r w:rsidR="00455DAA" w:rsidRPr="00360AA2">
        <w:rPr>
          <w:rFonts w:ascii="PT Astra Serif" w:hAnsi="PT Astra Serif"/>
          <w:sz w:val="28"/>
          <w:szCs w:val="28"/>
        </w:rPr>
        <w:t>)</w:t>
      </w:r>
      <w:r w:rsidR="00073C6F" w:rsidRPr="00360AA2">
        <w:rPr>
          <w:rFonts w:ascii="PT Astra Serif" w:hAnsi="PT Astra Serif"/>
          <w:sz w:val="28"/>
          <w:szCs w:val="28"/>
        </w:rPr>
        <w:t xml:space="preserve"> </w:t>
      </w:r>
      <w:r w:rsidRPr="00360AA2">
        <w:rPr>
          <w:rFonts w:ascii="PT Astra Serif" w:hAnsi="PT Astra Serif"/>
          <w:sz w:val="28"/>
          <w:szCs w:val="28"/>
        </w:rPr>
        <w:t>областей</w:t>
      </w:r>
      <w:r>
        <w:rPr>
          <w:rFonts w:ascii="PT Astra Serif" w:hAnsi="PT Astra Serif"/>
          <w:sz w:val="28"/>
          <w:szCs w:val="28"/>
        </w:rPr>
        <w:t>,</w:t>
      </w:r>
      <w:r w:rsidRPr="00360AA2">
        <w:rPr>
          <w:rFonts w:ascii="PT Astra Serif" w:hAnsi="PT Astra Serif"/>
          <w:sz w:val="28"/>
          <w:szCs w:val="28"/>
        </w:rPr>
        <w:t xml:space="preserve"> </w:t>
      </w:r>
      <w:r w:rsidR="00C21E26" w:rsidRPr="00360AA2">
        <w:rPr>
          <w:rFonts w:ascii="PT Astra Serif" w:hAnsi="PT Astra Serif"/>
          <w:sz w:val="28"/>
          <w:szCs w:val="28"/>
        </w:rPr>
        <w:t xml:space="preserve">Ульяновской </w:t>
      </w:r>
      <w:r>
        <w:rPr>
          <w:rFonts w:ascii="PT Astra Serif" w:hAnsi="PT Astra Serif"/>
          <w:sz w:val="28"/>
          <w:szCs w:val="28"/>
        </w:rPr>
        <w:t xml:space="preserve">области </w:t>
      </w:r>
      <w:r>
        <w:rPr>
          <w:rFonts w:ascii="PT Astra Serif" w:hAnsi="PT Astra Serif"/>
          <w:sz w:val="28"/>
          <w:szCs w:val="28"/>
        </w:rPr>
        <w:br/>
        <w:t xml:space="preserve">и </w:t>
      </w:r>
      <w:r w:rsidR="00455DAA" w:rsidRPr="00360AA2">
        <w:rPr>
          <w:rFonts w:ascii="PT Astra Serif" w:hAnsi="PT Astra Serif"/>
          <w:sz w:val="28"/>
          <w:szCs w:val="28"/>
        </w:rPr>
        <w:t>Еврейск</w:t>
      </w:r>
      <w:r w:rsidR="00C7770D" w:rsidRPr="00360AA2">
        <w:rPr>
          <w:rFonts w:ascii="PT Astra Serif" w:hAnsi="PT Astra Serif"/>
          <w:sz w:val="28"/>
          <w:szCs w:val="28"/>
        </w:rPr>
        <w:t>ой</w:t>
      </w:r>
      <w:r w:rsidR="00455DAA" w:rsidRPr="00360AA2">
        <w:rPr>
          <w:rFonts w:ascii="PT Astra Serif" w:hAnsi="PT Astra Serif"/>
          <w:sz w:val="28"/>
          <w:szCs w:val="28"/>
        </w:rPr>
        <w:t xml:space="preserve"> автономн</w:t>
      </w:r>
      <w:r w:rsidR="00C7770D" w:rsidRPr="00360AA2">
        <w:rPr>
          <w:rFonts w:ascii="PT Astra Serif" w:hAnsi="PT Astra Serif"/>
          <w:sz w:val="28"/>
          <w:szCs w:val="28"/>
        </w:rPr>
        <w:t>ой</w:t>
      </w:r>
      <w:r w:rsidR="00455DAA" w:rsidRPr="00360AA2">
        <w:rPr>
          <w:rFonts w:ascii="PT Astra Serif" w:hAnsi="PT Astra Serif"/>
          <w:sz w:val="28"/>
          <w:szCs w:val="28"/>
        </w:rPr>
        <w:t xml:space="preserve"> област</w:t>
      </w:r>
      <w:r w:rsidR="00C7770D" w:rsidRPr="00360AA2">
        <w:rPr>
          <w:rFonts w:ascii="PT Astra Serif" w:hAnsi="PT Astra Serif"/>
          <w:sz w:val="28"/>
          <w:szCs w:val="28"/>
        </w:rPr>
        <w:t>и</w:t>
      </w:r>
      <w:r w:rsidR="00455DAA" w:rsidRPr="00360AA2">
        <w:rPr>
          <w:rFonts w:ascii="PT Astra Serif" w:hAnsi="PT Astra Serif"/>
          <w:sz w:val="28"/>
          <w:szCs w:val="28"/>
        </w:rPr>
        <w:t xml:space="preserve"> (20</w:t>
      </w:r>
      <w:r w:rsidR="00C7770D" w:rsidRPr="00360AA2">
        <w:rPr>
          <w:rFonts w:ascii="PT Astra Serif" w:hAnsi="PT Astra Serif"/>
          <w:sz w:val="28"/>
          <w:szCs w:val="28"/>
        </w:rPr>
        <w:t xml:space="preserve"> дней</w:t>
      </w:r>
      <w:r w:rsidR="00455DAA" w:rsidRPr="00360AA2">
        <w:rPr>
          <w:rFonts w:ascii="PT Astra Serif" w:hAnsi="PT Astra Serif"/>
          <w:sz w:val="28"/>
          <w:szCs w:val="28"/>
        </w:rPr>
        <w:t>), Камчатск</w:t>
      </w:r>
      <w:r w:rsidR="00C7770D" w:rsidRPr="00360AA2">
        <w:rPr>
          <w:rFonts w:ascii="PT Astra Serif" w:hAnsi="PT Astra Serif"/>
          <w:sz w:val="28"/>
          <w:szCs w:val="28"/>
        </w:rPr>
        <w:t>ого</w:t>
      </w:r>
      <w:r w:rsidR="00455DAA" w:rsidRPr="00360AA2">
        <w:rPr>
          <w:rFonts w:ascii="PT Astra Serif" w:hAnsi="PT Astra Serif"/>
          <w:sz w:val="28"/>
          <w:szCs w:val="28"/>
        </w:rPr>
        <w:t xml:space="preserve"> кра</w:t>
      </w:r>
      <w:r w:rsidR="00C7770D" w:rsidRPr="00360AA2">
        <w:rPr>
          <w:rFonts w:ascii="PT Astra Serif" w:hAnsi="PT Astra Serif"/>
          <w:sz w:val="28"/>
          <w:szCs w:val="28"/>
        </w:rPr>
        <w:t>я</w:t>
      </w:r>
      <w:r w:rsidR="00455DAA" w:rsidRPr="00360AA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BC6A2C" w:rsidRPr="00360AA2">
        <w:rPr>
          <w:rFonts w:ascii="PT Astra Serif" w:hAnsi="PT Astra Serif"/>
          <w:sz w:val="28"/>
          <w:szCs w:val="28"/>
        </w:rPr>
        <w:t>и</w:t>
      </w:r>
      <w:r w:rsidR="00455DAA" w:rsidRPr="00360AA2">
        <w:rPr>
          <w:rFonts w:ascii="PT Astra Serif" w:hAnsi="PT Astra Serif"/>
          <w:sz w:val="28"/>
          <w:szCs w:val="28"/>
        </w:rPr>
        <w:t xml:space="preserve"> Ярославск</w:t>
      </w:r>
      <w:r w:rsidR="00C7770D" w:rsidRPr="00360AA2">
        <w:rPr>
          <w:rFonts w:ascii="PT Astra Serif" w:hAnsi="PT Astra Serif"/>
          <w:sz w:val="28"/>
          <w:szCs w:val="28"/>
        </w:rPr>
        <w:t>ой</w:t>
      </w:r>
      <w:r w:rsidR="00455DAA" w:rsidRPr="00360AA2">
        <w:rPr>
          <w:rFonts w:ascii="PT Astra Serif" w:hAnsi="PT Astra Serif"/>
          <w:sz w:val="28"/>
          <w:szCs w:val="28"/>
        </w:rPr>
        <w:t xml:space="preserve"> област</w:t>
      </w:r>
      <w:r w:rsidR="00C7770D" w:rsidRPr="00360AA2">
        <w:rPr>
          <w:rFonts w:ascii="PT Astra Serif" w:hAnsi="PT Astra Serif"/>
          <w:sz w:val="28"/>
          <w:szCs w:val="28"/>
        </w:rPr>
        <w:t>и</w:t>
      </w:r>
      <w:r w:rsidR="00455DAA" w:rsidRPr="00360AA2">
        <w:rPr>
          <w:rFonts w:ascii="PT Astra Serif" w:hAnsi="PT Astra Serif"/>
          <w:sz w:val="28"/>
          <w:szCs w:val="28"/>
        </w:rPr>
        <w:t xml:space="preserve"> (16</w:t>
      </w:r>
      <w:r w:rsidR="00C7770D" w:rsidRPr="00360AA2">
        <w:rPr>
          <w:rFonts w:ascii="PT Astra Serif" w:hAnsi="PT Astra Serif"/>
          <w:sz w:val="28"/>
          <w:szCs w:val="28"/>
        </w:rPr>
        <w:t xml:space="preserve"> дней</w:t>
      </w:r>
      <w:r w:rsidR="00455DAA" w:rsidRPr="00360AA2">
        <w:rPr>
          <w:rFonts w:ascii="PT Astra Serif" w:hAnsi="PT Astra Serif"/>
          <w:sz w:val="28"/>
          <w:szCs w:val="28"/>
        </w:rPr>
        <w:t>)</w:t>
      </w:r>
      <w:r w:rsidR="00C7770D" w:rsidRPr="00360AA2">
        <w:rPr>
          <w:rFonts w:ascii="PT Astra Serif" w:hAnsi="PT Astra Serif"/>
          <w:sz w:val="28"/>
          <w:szCs w:val="28"/>
        </w:rPr>
        <w:t>.</w:t>
      </w:r>
      <w:r w:rsidR="00455DAA">
        <w:rPr>
          <w:rFonts w:ascii="PT Astra Serif" w:hAnsi="PT Astra Serif"/>
          <w:sz w:val="28"/>
          <w:szCs w:val="28"/>
        </w:rPr>
        <w:t xml:space="preserve"> </w:t>
      </w:r>
    </w:p>
    <w:p w:rsidR="002C1EBE" w:rsidRPr="007755E9" w:rsidRDefault="00577B0C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A4C2F">
        <w:rPr>
          <w:rFonts w:ascii="PT Astra Serif" w:hAnsi="PT Astra Serif"/>
          <w:sz w:val="28"/>
          <w:szCs w:val="28"/>
        </w:rPr>
        <w:t xml:space="preserve">В </w:t>
      </w:r>
      <w:r w:rsidR="00EA4C2F" w:rsidRPr="00EA4C2F">
        <w:rPr>
          <w:rFonts w:ascii="PT Astra Serif" w:hAnsi="PT Astra Serif"/>
          <w:sz w:val="28"/>
          <w:szCs w:val="28"/>
        </w:rPr>
        <w:t>первом полугодии 2025 года</w:t>
      </w:r>
      <w:r w:rsidRPr="00EA4C2F">
        <w:rPr>
          <w:rFonts w:ascii="PT Astra Serif" w:hAnsi="PT Astra Serif"/>
          <w:sz w:val="28"/>
          <w:szCs w:val="28"/>
        </w:rPr>
        <w:t xml:space="preserve"> федеральный регистр не пополнялся муниципальными актами органов местного самоуправления</w:t>
      </w:r>
      <w:r w:rsidR="00EA4C2F">
        <w:rPr>
          <w:rFonts w:ascii="PT Astra Serif" w:hAnsi="PT Astra Serif"/>
          <w:sz w:val="28"/>
          <w:szCs w:val="28"/>
        </w:rPr>
        <w:t xml:space="preserve"> </w:t>
      </w:r>
      <w:r w:rsidR="007755E9">
        <w:rPr>
          <w:rFonts w:ascii="PT Astra Serif" w:hAnsi="PT Astra Serif"/>
          <w:sz w:val="28"/>
          <w:szCs w:val="28"/>
        </w:rPr>
        <w:br/>
      </w:r>
      <w:r w:rsidR="007755E9" w:rsidRPr="007755E9">
        <w:rPr>
          <w:rFonts w:ascii="PT Astra Serif" w:hAnsi="PT Astra Serif"/>
          <w:sz w:val="28"/>
          <w:szCs w:val="28"/>
        </w:rPr>
        <w:t>841</w:t>
      </w:r>
      <w:r w:rsidRPr="007755E9">
        <w:rPr>
          <w:rFonts w:ascii="PT Astra Serif" w:hAnsi="PT Astra Serif"/>
          <w:sz w:val="28"/>
          <w:szCs w:val="28"/>
        </w:rPr>
        <w:t xml:space="preserve"> муниципальн</w:t>
      </w:r>
      <w:r w:rsidR="007755E9" w:rsidRPr="007755E9">
        <w:rPr>
          <w:rFonts w:ascii="PT Astra Serif" w:hAnsi="PT Astra Serif"/>
          <w:sz w:val="28"/>
          <w:szCs w:val="28"/>
        </w:rPr>
        <w:t>ого образования</w:t>
      </w:r>
      <w:r w:rsidRPr="007755E9">
        <w:rPr>
          <w:rFonts w:ascii="PT Astra Serif" w:hAnsi="PT Astra Serif"/>
          <w:sz w:val="28"/>
          <w:szCs w:val="28"/>
        </w:rPr>
        <w:t xml:space="preserve"> (</w:t>
      </w:r>
      <w:r w:rsidR="007755E9" w:rsidRPr="007755E9">
        <w:rPr>
          <w:rFonts w:ascii="PT Astra Serif" w:hAnsi="PT Astra Serif"/>
          <w:sz w:val="28"/>
          <w:szCs w:val="28"/>
        </w:rPr>
        <w:t>5</w:t>
      </w:r>
      <w:r w:rsidRPr="007755E9">
        <w:rPr>
          <w:rFonts w:ascii="PT Astra Serif" w:hAnsi="PT Astra Serif"/>
          <w:sz w:val="28"/>
          <w:szCs w:val="28"/>
        </w:rPr>
        <w:t xml:space="preserve">% от общего числа действующих муниципальных образований) </w:t>
      </w:r>
      <w:r w:rsidR="007755E9" w:rsidRPr="007755E9">
        <w:rPr>
          <w:rFonts w:ascii="PT Astra Serif" w:hAnsi="PT Astra Serif"/>
          <w:sz w:val="28"/>
          <w:szCs w:val="28"/>
        </w:rPr>
        <w:t>44</w:t>
      </w:r>
      <w:r w:rsidRPr="007755E9">
        <w:rPr>
          <w:rFonts w:ascii="PT Astra Serif" w:hAnsi="PT Astra Serif"/>
          <w:sz w:val="28"/>
          <w:szCs w:val="28"/>
        </w:rPr>
        <w:t xml:space="preserve"> субъект</w:t>
      </w:r>
      <w:r w:rsidR="001969C9" w:rsidRPr="007755E9">
        <w:rPr>
          <w:rFonts w:ascii="PT Astra Serif" w:hAnsi="PT Astra Serif"/>
          <w:sz w:val="28"/>
          <w:szCs w:val="28"/>
        </w:rPr>
        <w:t>ов</w:t>
      </w:r>
      <w:r w:rsidRPr="007755E9">
        <w:rPr>
          <w:rFonts w:ascii="PT Astra Serif" w:hAnsi="PT Astra Serif"/>
          <w:sz w:val="28"/>
          <w:szCs w:val="28"/>
        </w:rPr>
        <w:t xml:space="preserve"> Российской Федерации. </w:t>
      </w:r>
    </w:p>
    <w:p w:rsidR="00281CEC" w:rsidRDefault="00281CEC" w:rsidP="00281CE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81CEC">
        <w:rPr>
          <w:rFonts w:ascii="PT Astra Serif" w:hAnsi="PT Astra Serif"/>
          <w:sz w:val="28"/>
          <w:szCs w:val="28"/>
        </w:rPr>
        <w:t>Перечень таких муниципальных образований (далее – перечень) размещен Минюстом России на ftp-сервере с разбивкой по субъектам Российской Федерации.</w:t>
      </w:r>
    </w:p>
    <w:p w:rsidR="00CF074C" w:rsidRPr="009A1541" w:rsidRDefault="009A1541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BE54DD">
        <w:rPr>
          <w:rFonts w:ascii="PT Astra Serif" w:hAnsi="PT Astra Serif"/>
          <w:sz w:val="28"/>
          <w:szCs w:val="28"/>
        </w:rPr>
        <w:t xml:space="preserve">Субъекты Российской Федерации с наибольшим </w:t>
      </w:r>
      <w:r w:rsidR="00414798" w:rsidRPr="00BE54DD">
        <w:rPr>
          <w:rFonts w:ascii="PT Astra Serif" w:hAnsi="PT Astra Serif"/>
          <w:sz w:val="28"/>
          <w:szCs w:val="28"/>
        </w:rPr>
        <w:t>количество</w:t>
      </w:r>
      <w:r w:rsidRPr="00BE54DD">
        <w:rPr>
          <w:rFonts w:ascii="PT Astra Serif" w:hAnsi="PT Astra Serif"/>
          <w:sz w:val="28"/>
          <w:szCs w:val="28"/>
        </w:rPr>
        <w:t>м</w:t>
      </w:r>
      <w:r w:rsidR="00414798" w:rsidRPr="00BE54DD">
        <w:rPr>
          <w:rFonts w:ascii="PT Astra Serif" w:hAnsi="PT Astra Serif"/>
          <w:sz w:val="28"/>
          <w:szCs w:val="28"/>
        </w:rPr>
        <w:t xml:space="preserve"> муниципальных образований, муниципальными актами которых</w:t>
      </w:r>
      <w:r w:rsidRPr="00BE54DD">
        <w:rPr>
          <w:rFonts w:ascii="PT Astra Serif" w:hAnsi="PT Astra Serif"/>
          <w:sz w:val="28"/>
          <w:szCs w:val="28"/>
        </w:rPr>
        <w:t xml:space="preserve"> длительно </w:t>
      </w:r>
      <w:r w:rsidR="00414798" w:rsidRPr="00BE54DD">
        <w:rPr>
          <w:rFonts w:ascii="PT Astra Serif" w:hAnsi="PT Astra Serif"/>
          <w:sz w:val="28"/>
          <w:szCs w:val="28"/>
        </w:rPr>
        <w:t xml:space="preserve">не пополнялся федеральный регистр, </w:t>
      </w:r>
      <w:r w:rsidR="00DC67A1" w:rsidRPr="00BE54DD">
        <w:rPr>
          <w:rFonts w:ascii="PT Astra Serif" w:hAnsi="PT Astra Serif"/>
          <w:sz w:val="28"/>
          <w:szCs w:val="28"/>
        </w:rPr>
        <w:t>приведен</w:t>
      </w:r>
      <w:r w:rsidRPr="00BE54DD">
        <w:rPr>
          <w:rFonts w:ascii="PT Astra Serif" w:hAnsi="PT Astra Serif"/>
          <w:sz w:val="28"/>
          <w:szCs w:val="28"/>
        </w:rPr>
        <w:t>ы</w:t>
      </w:r>
      <w:r w:rsidR="00DC67A1" w:rsidRPr="00BE54DD">
        <w:rPr>
          <w:rFonts w:ascii="PT Astra Serif" w:hAnsi="PT Astra Serif"/>
          <w:sz w:val="28"/>
          <w:szCs w:val="28"/>
        </w:rPr>
        <w:t xml:space="preserve"> в таблице</w:t>
      </w:r>
      <w:r w:rsidR="00BE54DD">
        <w:rPr>
          <w:rFonts w:ascii="PT Astra Serif" w:hAnsi="PT Astra Serif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78"/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2402"/>
      </w:tblGrid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</w:tcPr>
          <w:p w:rsidR="002F47CB" w:rsidRPr="002F47CB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F47CB">
              <w:rPr>
                <w:rFonts w:ascii="PT Astra Serif" w:hAnsi="PT Astra Serif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2F47CB" w:rsidRPr="002F47CB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F47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Количество действующих муниципальных образований, акты которых не включались </w:t>
            </w:r>
            <w:r w:rsidR="00BE54DD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2F47CB">
              <w:rPr>
                <w:rFonts w:ascii="PT Astra Serif" w:hAnsi="PT Astra Serif"/>
                <w:color w:val="000000"/>
                <w:sz w:val="24"/>
                <w:szCs w:val="24"/>
              </w:rPr>
              <w:t>в федеральный регистр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BE54DD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в отчетный период</w:t>
            </w:r>
          </w:p>
        </w:tc>
        <w:tc>
          <w:tcPr>
            <w:tcW w:w="2402" w:type="dxa"/>
            <w:shd w:val="clear" w:color="000000" w:fill="FFFFFF"/>
            <w:vAlign w:val="center"/>
          </w:tcPr>
          <w:p w:rsidR="002F47CB" w:rsidRPr="002F47CB" w:rsidRDefault="00BE54DD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Доля</w:t>
            </w:r>
            <w:r w:rsidR="002F47CB" w:rsidRPr="002F47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общего количеств</w:t>
            </w:r>
            <w:r w:rsidR="002F47CB">
              <w:rPr>
                <w:rFonts w:ascii="PT Astra Serif" w:hAnsi="PT Astra Serif"/>
                <w:color w:val="000000"/>
                <w:sz w:val="24"/>
                <w:szCs w:val="24"/>
              </w:rPr>
              <w:t>а</w:t>
            </w:r>
            <w:r w:rsidR="002F47CB" w:rsidRPr="002F47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действующих муниципальных образований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49,5%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Республика Саха (Якутия)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20,2%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Тюменская область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28,4%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Республика Дагестан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9,2%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13,6%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Карачаево-Черкесская Р</w:t>
            </w:r>
            <w:r w:rsidRPr="002F47CB">
              <w:rPr>
                <w:rFonts w:ascii="PT Astra Serif" w:hAnsi="PT Astra Serif"/>
                <w:color w:val="000000"/>
                <w:sz w:val="24"/>
                <w:szCs w:val="24"/>
              </w:rPr>
              <w:t>еспублика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55,0%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Челябинская область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17,8%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18,3%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25,2%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Самарская область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10,5%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Орловская область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12,4%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4,1%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Республика Мордовия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9,9%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Республика Калмыкия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11,0%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Псковская область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1F4F6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1F4F6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11,8%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Брянская область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1F4F6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1F4F6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4,2%</w:t>
            </w:r>
          </w:p>
        </w:tc>
      </w:tr>
      <w:tr w:rsidR="002F47CB" w:rsidRPr="002F47CB" w:rsidTr="00C5309B">
        <w:trPr>
          <w:trHeight w:val="288"/>
        </w:trPr>
        <w:tc>
          <w:tcPr>
            <w:tcW w:w="2943" w:type="dxa"/>
            <w:shd w:val="clear" w:color="auto" w:fill="auto"/>
            <w:vAlign w:val="center"/>
            <w:hideMark/>
          </w:tcPr>
          <w:p w:rsidR="002F47CB" w:rsidRPr="00DC67A1" w:rsidRDefault="002F47CB" w:rsidP="002F47CB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Удмуртская Республика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2F47CB" w:rsidRPr="00DC67A1" w:rsidRDefault="002F47CB" w:rsidP="001F4F6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2" w:type="dxa"/>
            <w:shd w:val="clear" w:color="000000" w:fill="FFFFFF"/>
            <w:vAlign w:val="center"/>
            <w:hideMark/>
          </w:tcPr>
          <w:p w:rsidR="002F47CB" w:rsidRPr="00DC67A1" w:rsidRDefault="002F47CB" w:rsidP="001F4F6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C67A1">
              <w:rPr>
                <w:rFonts w:ascii="PT Astra Serif" w:hAnsi="PT Astra Serif"/>
                <w:color w:val="000000"/>
                <w:sz w:val="24"/>
                <w:szCs w:val="24"/>
              </w:rPr>
              <w:t>26,7%</w:t>
            </w:r>
          </w:p>
        </w:tc>
      </w:tr>
    </w:tbl>
    <w:p w:rsidR="00414798" w:rsidRPr="00E767D1" w:rsidRDefault="0002703D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767D1">
        <w:rPr>
          <w:rFonts w:ascii="PT Astra Serif" w:hAnsi="PT Astra Serif"/>
          <w:sz w:val="28"/>
          <w:szCs w:val="28"/>
        </w:rPr>
        <w:t>П</w:t>
      </w:r>
      <w:r w:rsidR="00414798" w:rsidRPr="00E767D1">
        <w:rPr>
          <w:rFonts w:ascii="PT Astra Serif" w:hAnsi="PT Astra Serif"/>
          <w:sz w:val="28"/>
          <w:szCs w:val="28"/>
        </w:rPr>
        <w:t>ри формировании перечня учитываются муниципальные акты, привязанные к конкретному муниципальному образованию. Муниципальные акты, имеющие привязку к субъекту Российской Федерации, при формировании перечня не могут учитываться.</w:t>
      </w:r>
    </w:p>
    <w:p w:rsidR="00F43335" w:rsidRPr="00F43335" w:rsidRDefault="00B3186C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7120C">
        <w:rPr>
          <w:rFonts w:ascii="PT Astra Serif" w:hAnsi="PT Astra Serif"/>
          <w:sz w:val="28"/>
          <w:szCs w:val="28"/>
        </w:rPr>
        <w:t xml:space="preserve">Количество </w:t>
      </w:r>
      <w:r w:rsidR="00A743D3" w:rsidRPr="00B7120C">
        <w:rPr>
          <w:rFonts w:ascii="PT Astra Serif" w:hAnsi="PT Astra Serif"/>
          <w:sz w:val="28"/>
          <w:szCs w:val="28"/>
        </w:rPr>
        <w:t>муниципальны</w:t>
      </w:r>
      <w:r w:rsidRPr="00B7120C">
        <w:rPr>
          <w:rFonts w:ascii="PT Astra Serif" w:hAnsi="PT Astra Serif"/>
          <w:sz w:val="28"/>
          <w:szCs w:val="28"/>
        </w:rPr>
        <w:t>х</w:t>
      </w:r>
      <w:r w:rsidR="00A743D3" w:rsidRPr="00B7120C">
        <w:rPr>
          <w:rFonts w:ascii="PT Astra Serif" w:hAnsi="PT Astra Serif"/>
          <w:sz w:val="28"/>
          <w:szCs w:val="28"/>
        </w:rPr>
        <w:t xml:space="preserve"> акт</w:t>
      </w:r>
      <w:r w:rsidRPr="00B7120C">
        <w:rPr>
          <w:rFonts w:ascii="PT Astra Serif" w:hAnsi="PT Astra Serif"/>
          <w:sz w:val="28"/>
          <w:szCs w:val="28"/>
        </w:rPr>
        <w:t xml:space="preserve">ов </w:t>
      </w:r>
      <w:r w:rsidR="00B7120C" w:rsidRPr="00B7120C">
        <w:rPr>
          <w:rFonts w:ascii="PT Astra Serif" w:hAnsi="PT Astra Serif"/>
          <w:sz w:val="28"/>
          <w:szCs w:val="28"/>
        </w:rPr>
        <w:t>в федеральном регистре</w:t>
      </w:r>
      <w:r w:rsidRPr="00B7120C">
        <w:rPr>
          <w:rFonts w:ascii="PT Astra Serif" w:hAnsi="PT Astra Serif"/>
          <w:sz w:val="28"/>
          <w:szCs w:val="28"/>
        </w:rPr>
        <w:br/>
      </w:r>
      <w:r w:rsidR="00A743D3" w:rsidRPr="00B7120C">
        <w:rPr>
          <w:rFonts w:ascii="PT Astra Serif" w:hAnsi="PT Astra Serif"/>
          <w:sz w:val="28"/>
          <w:szCs w:val="28"/>
        </w:rPr>
        <w:t>с привязкой к субъекту Российской Федерации</w:t>
      </w:r>
      <w:r w:rsidR="00FF743A" w:rsidRPr="00B7120C">
        <w:rPr>
          <w:rFonts w:ascii="PT Astra Serif" w:hAnsi="PT Astra Serif"/>
          <w:sz w:val="28"/>
          <w:szCs w:val="28"/>
        </w:rPr>
        <w:t xml:space="preserve"> </w:t>
      </w:r>
      <w:r w:rsidRPr="00B7120C">
        <w:rPr>
          <w:rFonts w:ascii="PT Astra Serif" w:hAnsi="PT Astra Serif"/>
          <w:sz w:val="28"/>
          <w:szCs w:val="28"/>
        </w:rPr>
        <w:t>по сравнению с прошлым периодом уменьшилось с 317 до 161 акта</w:t>
      </w:r>
      <w:r w:rsidR="00B7120C" w:rsidRPr="00B7120C">
        <w:rPr>
          <w:rFonts w:ascii="PT Astra Serif" w:hAnsi="PT Astra Serif"/>
          <w:sz w:val="28"/>
          <w:szCs w:val="28"/>
        </w:rPr>
        <w:t xml:space="preserve">. Из оставшихся муниципальных актов с неправильной привязкой к территории </w:t>
      </w:r>
      <w:r w:rsidR="00FF743A" w:rsidRPr="00B7120C">
        <w:rPr>
          <w:rFonts w:ascii="PT Astra Serif" w:hAnsi="PT Astra Serif"/>
          <w:sz w:val="28"/>
          <w:szCs w:val="28"/>
        </w:rPr>
        <w:t>наибольшее количество</w:t>
      </w:r>
      <w:r w:rsidR="00B7120C" w:rsidRPr="00B7120C">
        <w:rPr>
          <w:rFonts w:ascii="PT Astra Serif" w:hAnsi="PT Astra Serif"/>
          <w:sz w:val="28"/>
          <w:szCs w:val="28"/>
        </w:rPr>
        <w:t xml:space="preserve"> составляют муниципальные акты</w:t>
      </w:r>
      <w:r w:rsidR="00FF743A" w:rsidRPr="00B7120C">
        <w:rPr>
          <w:rFonts w:ascii="PT Astra Serif" w:hAnsi="PT Astra Serif"/>
          <w:sz w:val="28"/>
          <w:szCs w:val="28"/>
        </w:rPr>
        <w:t xml:space="preserve"> </w:t>
      </w:r>
      <w:r w:rsidR="00F43335" w:rsidRPr="00B7120C">
        <w:rPr>
          <w:rFonts w:ascii="PT Astra Serif" w:hAnsi="PT Astra Serif"/>
          <w:sz w:val="28"/>
          <w:szCs w:val="28"/>
        </w:rPr>
        <w:t>Пермск</w:t>
      </w:r>
      <w:r w:rsidR="00B7120C" w:rsidRPr="00B7120C">
        <w:rPr>
          <w:rFonts w:ascii="PT Astra Serif" w:hAnsi="PT Astra Serif"/>
          <w:sz w:val="28"/>
          <w:szCs w:val="28"/>
        </w:rPr>
        <w:t>ого</w:t>
      </w:r>
      <w:r w:rsidR="00F43335" w:rsidRPr="00B7120C">
        <w:rPr>
          <w:rFonts w:ascii="PT Astra Serif" w:hAnsi="PT Astra Serif"/>
          <w:sz w:val="28"/>
          <w:szCs w:val="28"/>
        </w:rPr>
        <w:t xml:space="preserve"> кра</w:t>
      </w:r>
      <w:r w:rsidR="00B7120C" w:rsidRPr="00B7120C">
        <w:rPr>
          <w:rFonts w:ascii="PT Astra Serif" w:hAnsi="PT Astra Serif"/>
          <w:sz w:val="28"/>
          <w:szCs w:val="28"/>
        </w:rPr>
        <w:t>я</w:t>
      </w:r>
      <w:r w:rsidR="00F43335" w:rsidRPr="00B7120C">
        <w:rPr>
          <w:rFonts w:ascii="PT Astra Serif" w:hAnsi="PT Astra Serif"/>
          <w:sz w:val="28"/>
          <w:szCs w:val="28"/>
        </w:rPr>
        <w:t xml:space="preserve"> (51), Карачаево-Черкесск</w:t>
      </w:r>
      <w:r w:rsidR="00B7120C" w:rsidRPr="00B7120C">
        <w:rPr>
          <w:rFonts w:ascii="PT Astra Serif" w:hAnsi="PT Astra Serif"/>
          <w:sz w:val="28"/>
          <w:szCs w:val="28"/>
        </w:rPr>
        <w:t>ой</w:t>
      </w:r>
      <w:r w:rsidR="00F43335" w:rsidRPr="00B7120C">
        <w:rPr>
          <w:rFonts w:ascii="PT Astra Serif" w:hAnsi="PT Astra Serif"/>
          <w:sz w:val="28"/>
          <w:szCs w:val="28"/>
        </w:rPr>
        <w:t xml:space="preserve"> Республик</w:t>
      </w:r>
      <w:r w:rsidR="00B7120C" w:rsidRPr="00B7120C">
        <w:rPr>
          <w:rFonts w:ascii="PT Astra Serif" w:hAnsi="PT Astra Serif"/>
          <w:sz w:val="28"/>
          <w:szCs w:val="28"/>
        </w:rPr>
        <w:t>и</w:t>
      </w:r>
      <w:r w:rsidR="00F43335" w:rsidRPr="00B7120C">
        <w:rPr>
          <w:rFonts w:ascii="PT Astra Serif" w:hAnsi="PT Astra Serif"/>
          <w:sz w:val="28"/>
          <w:szCs w:val="28"/>
        </w:rPr>
        <w:t xml:space="preserve"> (40), Евр</w:t>
      </w:r>
      <w:r w:rsidR="00F43335" w:rsidRPr="00F43335">
        <w:rPr>
          <w:rFonts w:ascii="PT Astra Serif" w:hAnsi="PT Astra Serif"/>
          <w:sz w:val="28"/>
          <w:szCs w:val="28"/>
        </w:rPr>
        <w:t>ейск</w:t>
      </w:r>
      <w:r w:rsidR="00B7120C">
        <w:rPr>
          <w:rFonts w:ascii="PT Astra Serif" w:hAnsi="PT Astra Serif"/>
          <w:sz w:val="28"/>
          <w:szCs w:val="28"/>
        </w:rPr>
        <w:t>ой</w:t>
      </w:r>
      <w:r w:rsidR="00F43335" w:rsidRPr="00F43335">
        <w:rPr>
          <w:rFonts w:ascii="PT Astra Serif" w:hAnsi="PT Astra Serif"/>
          <w:sz w:val="28"/>
          <w:szCs w:val="28"/>
        </w:rPr>
        <w:t xml:space="preserve"> автономн</w:t>
      </w:r>
      <w:r w:rsidR="00B7120C">
        <w:rPr>
          <w:rFonts w:ascii="PT Astra Serif" w:hAnsi="PT Astra Serif"/>
          <w:sz w:val="28"/>
          <w:szCs w:val="28"/>
        </w:rPr>
        <w:t>ой</w:t>
      </w:r>
      <w:r w:rsidR="00F43335" w:rsidRPr="00F43335">
        <w:rPr>
          <w:rFonts w:ascii="PT Astra Serif" w:hAnsi="PT Astra Serif"/>
          <w:sz w:val="28"/>
          <w:szCs w:val="28"/>
        </w:rPr>
        <w:t xml:space="preserve"> област</w:t>
      </w:r>
      <w:r w:rsidR="00B7120C">
        <w:rPr>
          <w:rFonts w:ascii="PT Astra Serif" w:hAnsi="PT Astra Serif"/>
          <w:sz w:val="28"/>
          <w:szCs w:val="28"/>
        </w:rPr>
        <w:t xml:space="preserve">и </w:t>
      </w:r>
      <w:r w:rsidR="00F43335">
        <w:rPr>
          <w:rFonts w:ascii="PT Astra Serif" w:hAnsi="PT Astra Serif"/>
          <w:sz w:val="28"/>
          <w:szCs w:val="28"/>
        </w:rPr>
        <w:t>(</w:t>
      </w:r>
      <w:r w:rsidR="00F43335" w:rsidRPr="00F43335">
        <w:rPr>
          <w:rFonts w:ascii="PT Astra Serif" w:hAnsi="PT Astra Serif"/>
          <w:sz w:val="28"/>
          <w:szCs w:val="28"/>
        </w:rPr>
        <w:t>17</w:t>
      </w:r>
      <w:r w:rsidR="00F43335">
        <w:rPr>
          <w:rFonts w:ascii="PT Astra Serif" w:hAnsi="PT Astra Serif"/>
          <w:sz w:val="28"/>
          <w:szCs w:val="28"/>
        </w:rPr>
        <w:t xml:space="preserve">), </w:t>
      </w:r>
      <w:r w:rsidR="00F43335" w:rsidRPr="00F43335">
        <w:rPr>
          <w:rFonts w:ascii="PT Astra Serif" w:hAnsi="PT Astra Serif"/>
          <w:sz w:val="28"/>
          <w:szCs w:val="28"/>
        </w:rPr>
        <w:t>Ивановск</w:t>
      </w:r>
      <w:r w:rsidR="00B7120C">
        <w:rPr>
          <w:rFonts w:ascii="PT Astra Serif" w:hAnsi="PT Astra Serif"/>
          <w:sz w:val="28"/>
          <w:szCs w:val="28"/>
        </w:rPr>
        <w:t>ой</w:t>
      </w:r>
      <w:r w:rsidR="00F43335" w:rsidRPr="00F43335">
        <w:rPr>
          <w:rFonts w:ascii="PT Astra Serif" w:hAnsi="PT Astra Serif"/>
          <w:sz w:val="28"/>
          <w:szCs w:val="28"/>
        </w:rPr>
        <w:t xml:space="preserve"> </w:t>
      </w:r>
      <w:r w:rsidR="00F43335">
        <w:rPr>
          <w:rFonts w:ascii="PT Astra Serif" w:hAnsi="PT Astra Serif"/>
          <w:sz w:val="28"/>
          <w:szCs w:val="28"/>
        </w:rPr>
        <w:t>(</w:t>
      </w:r>
      <w:r w:rsidR="00F43335" w:rsidRPr="00F43335">
        <w:rPr>
          <w:rFonts w:ascii="PT Astra Serif" w:hAnsi="PT Astra Serif"/>
          <w:sz w:val="28"/>
          <w:szCs w:val="28"/>
        </w:rPr>
        <w:t>6</w:t>
      </w:r>
      <w:r w:rsidR="00F43335">
        <w:rPr>
          <w:rFonts w:ascii="PT Astra Serif" w:hAnsi="PT Astra Serif"/>
          <w:sz w:val="28"/>
          <w:szCs w:val="28"/>
        </w:rPr>
        <w:t xml:space="preserve">), </w:t>
      </w:r>
      <w:r w:rsidR="00F43335" w:rsidRPr="00F43335">
        <w:rPr>
          <w:rFonts w:ascii="PT Astra Serif" w:hAnsi="PT Astra Serif"/>
          <w:sz w:val="28"/>
          <w:szCs w:val="28"/>
        </w:rPr>
        <w:t>Саратовск</w:t>
      </w:r>
      <w:r w:rsidR="00B7120C">
        <w:rPr>
          <w:rFonts w:ascii="PT Astra Serif" w:hAnsi="PT Astra Serif"/>
          <w:sz w:val="28"/>
          <w:szCs w:val="28"/>
        </w:rPr>
        <w:t>ой</w:t>
      </w:r>
      <w:r w:rsidR="00F43335" w:rsidRPr="00F43335">
        <w:rPr>
          <w:rFonts w:ascii="PT Astra Serif" w:hAnsi="PT Astra Serif"/>
          <w:sz w:val="28"/>
          <w:szCs w:val="28"/>
        </w:rPr>
        <w:t xml:space="preserve"> </w:t>
      </w:r>
      <w:r w:rsidR="00F43335">
        <w:rPr>
          <w:rFonts w:ascii="PT Astra Serif" w:hAnsi="PT Astra Serif"/>
          <w:sz w:val="28"/>
          <w:szCs w:val="28"/>
        </w:rPr>
        <w:t>(</w:t>
      </w:r>
      <w:r w:rsidR="00F43335" w:rsidRPr="00F43335">
        <w:rPr>
          <w:rFonts w:ascii="PT Astra Serif" w:hAnsi="PT Astra Serif"/>
          <w:sz w:val="28"/>
          <w:szCs w:val="28"/>
        </w:rPr>
        <w:t>6</w:t>
      </w:r>
      <w:r w:rsidR="00F43335">
        <w:rPr>
          <w:rFonts w:ascii="PT Astra Serif" w:hAnsi="PT Astra Serif"/>
          <w:sz w:val="28"/>
          <w:szCs w:val="28"/>
        </w:rPr>
        <w:t xml:space="preserve">), </w:t>
      </w:r>
      <w:r w:rsidR="00F43335" w:rsidRPr="00F43335">
        <w:rPr>
          <w:rFonts w:ascii="PT Astra Serif" w:hAnsi="PT Astra Serif"/>
          <w:sz w:val="28"/>
          <w:szCs w:val="28"/>
        </w:rPr>
        <w:t>Челябинск</w:t>
      </w:r>
      <w:r w:rsidR="00B7120C">
        <w:rPr>
          <w:rFonts w:ascii="PT Astra Serif" w:hAnsi="PT Astra Serif"/>
          <w:sz w:val="28"/>
          <w:szCs w:val="28"/>
        </w:rPr>
        <w:t>ой</w:t>
      </w:r>
      <w:r w:rsidR="00F43335" w:rsidRPr="00F43335">
        <w:rPr>
          <w:rFonts w:ascii="PT Astra Serif" w:hAnsi="PT Astra Serif"/>
          <w:sz w:val="28"/>
          <w:szCs w:val="28"/>
        </w:rPr>
        <w:t xml:space="preserve"> </w:t>
      </w:r>
      <w:r w:rsidR="00F43335">
        <w:rPr>
          <w:rFonts w:ascii="PT Astra Serif" w:hAnsi="PT Astra Serif"/>
          <w:sz w:val="28"/>
          <w:szCs w:val="28"/>
        </w:rPr>
        <w:t>(</w:t>
      </w:r>
      <w:r w:rsidR="00F43335" w:rsidRPr="00F43335">
        <w:rPr>
          <w:rFonts w:ascii="PT Astra Serif" w:hAnsi="PT Astra Serif"/>
          <w:sz w:val="28"/>
          <w:szCs w:val="28"/>
        </w:rPr>
        <w:t>5</w:t>
      </w:r>
      <w:r w:rsidR="00B7120C">
        <w:rPr>
          <w:rFonts w:ascii="PT Astra Serif" w:hAnsi="PT Astra Serif"/>
          <w:sz w:val="28"/>
          <w:szCs w:val="28"/>
        </w:rPr>
        <w:t>)</w:t>
      </w:r>
      <w:r w:rsidR="00F43335">
        <w:rPr>
          <w:rFonts w:ascii="PT Astra Serif" w:hAnsi="PT Astra Serif"/>
          <w:sz w:val="28"/>
          <w:szCs w:val="28"/>
        </w:rPr>
        <w:t xml:space="preserve"> </w:t>
      </w:r>
      <w:r w:rsidR="00B7120C" w:rsidRPr="00F43335">
        <w:rPr>
          <w:rFonts w:ascii="PT Astra Serif" w:hAnsi="PT Astra Serif"/>
          <w:sz w:val="28"/>
          <w:szCs w:val="28"/>
        </w:rPr>
        <w:t>област</w:t>
      </w:r>
      <w:r w:rsidR="00B7120C">
        <w:rPr>
          <w:rFonts w:ascii="PT Astra Serif" w:hAnsi="PT Astra Serif"/>
          <w:sz w:val="28"/>
          <w:szCs w:val="28"/>
        </w:rPr>
        <w:t>ей,</w:t>
      </w:r>
      <w:r w:rsidR="00B7120C" w:rsidRPr="00F43335">
        <w:rPr>
          <w:rFonts w:ascii="PT Astra Serif" w:hAnsi="PT Astra Serif"/>
          <w:sz w:val="28"/>
          <w:szCs w:val="28"/>
        </w:rPr>
        <w:t xml:space="preserve"> </w:t>
      </w:r>
      <w:r w:rsidR="00F43335" w:rsidRPr="00F43335">
        <w:rPr>
          <w:rFonts w:ascii="PT Astra Serif" w:hAnsi="PT Astra Serif"/>
          <w:sz w:val="28"/>
          <w:szCs w:val="28"/>
        </w:rPr>
        <w:t>Республик</w:t>
      </w:r>
      <w:r w:rsidR="00B7120C">
        <w:rPr>
          <w:rFonts w:ascii="PT Astra Serif" w:hAnsi="PT Astra Serif"/>
          <w:sz w:val="28"/>
          <w:szCs w:val="28"/>
        </w:rPr>
        <w:t>и</w:t>
      </w:r>
      <w:r w:rsidR="00F43335" w:rsidRPr="00F43335">
        <w:rPr>
          <w:rFonts w:ascii="PT Astra Serif" w:hAnsi="PT Astra Serif"/>
          <w:sz w:val="28"/>
          <w:szCs w:val="28"/>
        </w:rPr>
        <w:t xml:space="preserve"> Крым</w:t>
      </w:r>
      <w:r w:rsidR="00F43335">
        <w:rPr>
          <w:rFonts w:ascii="PT Astra Serif" w:hAnsi="PT Astra Serif"/>
          <w:sz w:val="28"/>
          <w:szCs w:val="28"/>
        </w:rPr>
        <w:t xml:space="preserve"> (</w:t>
      </w:r>
      <w:r w:rsidR="00F43335" w:rsidRPr="00F43335">
        <w:rPr>
          <w:rFonts w:ascii="PT Astra Serif" w:hAnsi="PT Astra Serif"/>
          <w:sz w:val="28"/>
          <w:szCs w:val="28"/>
        </w:rPr>
        <w:t>3</w:t>
      </w:r>
      <w:r w:rsidR="00F43335">
        <w:rPr>
          <w:rFonts w:ascii="PT Astra Serif" w:hAnsi="PT Astra Serif"/>
          <w:sz w:val="28"/>
          <w:szCs w:val="28"/>
        </w:rPr>
        <w:t>),</w:t>
      </w:r>
      <w:r w:rsidR="00F43335" w:rsidRPr="00F43335">
        <w:rPr>
          <w:rFonts w:ascii="PT Astra Serif" w:hAnsi="PT Astra Serif"/>
          <w:sz w:val="28"/>
          <w:szCs w:val="28"/>
        </w:rPr>
        <w:t xml:space="preserve"> Удмуртск</w:t>
      </w:r>
      <w:r w:rsidR="00B7120C">
        <w:rPr>
          <w:rFonts w:ascii="PT Astra Serif" w:hAnsi="PT Astra Serif"/>
          <w:sz w:val="28"/>
          <w:szCs w:val="28"/>
        </w:rPr>
        <w:t>ой</w:t>
      </w:r>
      <w:r w:rsidR="00F43335" w:rsidRPr="00F43335">
        <w:rPr>
          <w:rFonts w:ascii="PT Astra Serif" w:hAnsi="PT Astra Serif"/>
          <w:sz w:val="28"/>
          <w:szCs w:val="28"/>
        </w:rPr>
        <w:t xml:space="preserve"> Республик</w:t>
      </w:r>
      <w:r w:rsidR="00B7120C">
        <w:rPr>
          <w:rFonts w:ascii="PT Astra Serif" w:hAnsi="PT Astra Serif"/>
          <w:sz w:val="28"/>
          <w:szCs w:val="28"/>
        </w:rPr>
        <w:t>и</w:t>
      </w:r>
      <w:r w:rsidR="00F43335">
        <w:rPr>
          <w:rFonts w:ascii="PT Astra Serif" w:hAnsi="PT Astra Serif"/>
          <w:sz w:val="28"/>
          <w:szCs w:val="28"/>
        </w:rPr>
        <w:t xml:space="preserve"> (</w:t>
      </w:r>
      <w:r w:rsidR="00F43335" w:rsidRPr="00F43335">
        <w:rPr>
          <w:rFonts w:ascii="PT Astra Serif" w:hAnsi="PT Astra Serif"/>
          <w:sz w:val="28"/>
          <w:szCs w:val="28"/>
        </w:rPr>
        <w:t>3</w:t>
      </w:r>
      <w:r w:rsidR="00F43335">
        <w:rPr>
          <w:rFonts w:ascii="PT Astra Serif" w:hAnsi="PT Astra Serif"/>
          <w:sz w:val="28"/>
          <w:szCs w:val="28"/>
        </w:rPr>
        <w:t>)</w:t>
      </w:r>
      <w:r w:rsidR="00B7120C">
        <w:rPr>
          <w:rFonts w:ascii="PT Astra Serif" w:hAnsi="PT Astra Serif"/>
          <w:sz w:val="28"/>
          <w:szCs w:val="28"/>
        </w:rPr>
        <w:t>, а также другие.</w:t>
      </w:r>
    </w:p>
    <w:p w:rsidR="00414798" w:rsidRPr="000B55C0" w:rsidRDefault="00414798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B55C0">
        <w:rPr>
          <w:rFonts w:ascii="PT Astra Serif" w:hAnsi="PT Astra Serif"/>
          <w:sz w:val="28"/>
          <w:szCs w:val="28"/>
        </w:rPr>
        <w:t xml:space="preserve">Информация о муниципальных образованиях, муниципальными актами которых длительно не пополняется федеральный регистр, ежеквартально размещается Минюстом России на ftp-сервере </w:t>
      </w:r>
      <w:r w:rsidRPr="000B55C0">
        <w:rPr>
          <w:rFonts w:ascii="PT Astra Serif" w:hAnsi="PT Astra Serif"/>
          <w:sz w:val="28"/>
          <w:szCs w:val="28"/>
        </w:rPr>
        <w:br/>
        <w:t>(письмо Минюста России от 12.03.2021 № 08/27199-ЮЛ).</w:t>
      </w:r>
    </w:p>
    <w:p w:rsidR="00414798" w:rsidRPr="003F203F" w:rsidRDefault="00414798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F203F">
        <w:rPr>
          <w:rFonts w:ascii="PT Astra Serif" w:hAnsi="PT Astra Serif"/>
          <w:sz w:val="28"/>
          <w:szCs w:val="28"/>
        </w:rPr>
        <w:t xml:space="preserve">Кроме того, ежемесячно осуществляются выгрузка и размещение </w:t>
      </w:r>
      <w:r w:rsidRPr="003F203F">
        <w:rPr>
          <w:rFonts w:ascii="PT Astra Serif" w:hAnsi="PT Astra Serif"/>
          <w:sz w:val="28"/>
          <w:szCs w:val="28"/>
        </w:rPr>
        <w:br/>
        <w:t xml:space="preserve">на ftp-сервере обновлений уставов муниципальных образований </w:t>
      </w:r>
      <w:r w:rsidRPr="003F203F">
        <w:rPr>
          <w:rFonts w:ascii="PT Astra Serif" w:hAnsi="PT Astra Serif"/>
          <w:sz w:val="28"/>
          <w:szCs w:val="28"/>
        </w:rPr>
        <w:br/>
        <w:t xml:space="preserve">из государственного реестра уставов муниципальных образований </w:t>
      </w:r>
      <w:r w:rsidRPr="003F203F">
        <w:rPr>
          <w:rFonts w:ascii="PT Astra Serif" w:hAnsi="PT Astra Serif"/>
          <w:sz w:val="28"/>
          <w:szCs w:val="28"/>
        </w:rPr>
        <w:br/>
        <w:t xml:space="preserve">для их включения в регистры муниципальных нормативных правовых актов субъектов Российской Федерации (письмо Минюста России </w:t>
      </w:r>
      <w:r w:rsidRPr="003F203F">
        <w:rPr>
          <w:rFonts w:ascii="PT Astra Serif" w:hAnsi="PT Astra Serif"/>
          <w:sz w:val="28"/>
          <w:szCs w:val="28"/>
        </w:rPr>
        <w:br/>
        <w:t xml:space="preserve">от 23.06.2021 № 08/71824-АЛ), а также для актуализации справочников территорий муниципальных образований при изменении сведений </w:t>
      </w:r>
      <w:r w:rsidRPr="003F203F">
        <w:rPr>
          <w:rFonts w:ascii="PT Astra Serif" w:hAnsi="PT Astra Serif"/>
          <w:sz w:val="28"/>
          <w:szCs w:val="28"/>
        </w:rPr>
        <w:br/>
        <w:t>в государственном реестре муниципальных образований в случаях преобразований муниципальных образований.</w:t>
      </w:r>
    </w:p>
    <w:p w:rsidR="00C25F6B" w:rsidRDefault="00C25F6B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F203F">
        <w:rPr>
          <w:rFonts w:ascii="PT Astra Serif" w:hAnsi="PT Astra Serif"/>
          <w:sz w:val="28"/>
          <w:szCs w:val="28"/>
        </w:rPr>
        <w:t xml:space="preserve">В целях обеспечения возможности включения в региональные регистры муниципальных актов, принимаемых органами местного самоуправления вновь образованных муниципальных образований </w:t>
      </w:r>
      <w:r w:rsidRPr="003F203F">
        <w:rPr>
          <w:rFonts w:ascii="PT Astra Serif" w:hAnsi="PT Astra Serif"/>
          <w:sz w:val="28"/>
          <w:szCs w:val="28"/>
        </w:rPr>
        <w:br/>
        <w:t xml:space="preserve">до государственной регистрации их уставов, выгрузка и размещение </w:t>
      </w:r>
      <w:r w:rsidRPr="003F203F">
        <w:rPr>
          <w:rFonts w:ascii="PT Astra Serif" w:hAnsi="PT Astra Serif"/>
          <w:sz w:val="28"/>
          <w:szCs w:val="28"/>
        </w:rPr>
        <w:br/>
        <w:t xml:space="preserve">на ftp-сервере обновлений </w:t>
      </w:r>
      <w:r w:rsidR="00091D5C" w:rsidRPr="003F203F">
        <w:rPr>
          <w:rFonts w:ascii="PT Astra Serif" w:hAnsi="PT Astra Serif"/>
          <w:sz w:val="28"/>
          <w:szCs w:val="28"/>
        </w:rPr>
        <w:t>сведений</w:t>
      </w:r>
      <w:r w:rsidRPr="003F203F">
        <w:rPr>
          <w:rFonts w:ascii="PT Astra Serif" w:hAnsi="PT Astra Serif"/>
          <w:sz w:val="28"/>
          <w:szCs w:val="28"/>
        </w:rPr>
        <w:t xml:space="preserve"> из государственного реестра уставов муниципальных образований дополнительно осуществляются </w:t>
      </w:r>
      <w:r w:rsidR="00091D5C" w:rsidRPr="003F203F">
        <w:rPr>
          <w:rFonts w:ascii="PT Astra Serif" w:hAnsi="PT Astra Serif"/>
          <w:sz w:val="28"/>
          <w:szCs w:val="28"/>
        </w:rPr>
        <w:br/>
      </w:r>
      <w:r w:rsidRPr="003F203F">
        <w:rPr>
          <w:rFonts w:ascii="PT Astra Serif" w:hAnsi="PT Astra Serif"/>
          <w:sz w:val="28"/>
          <w:szCs w:val="28"/>
        </w:rPr>
        <w:t xml:space="preserve">для актуализации справочников территорий муниципальных образований после поступления в территориальный орган Минюста России соответствующего закона субъекта Российской Федерации </w:t>
      </w:r>
      <w:r w:rsidR="00034776" w:rsidRPr="003F203F">
        <w:rPr>
          <w:rFonts w:ascii="PT Astra Serif" w:hAnsi="PT Astra Serif"/>
          <w:sz w:val="28"/>
          <w:szCs w:val="28"/>
        </w:rPr>
        <w:br/>
      </w:r>
      <w:r w:rsidRPr="003F203F">
        <w:rPr>
          <w:rFonts w:ascii="PT Astra Serif" w:hAnsi="PT Astra Serif"/>
          <w:sz w:val="28"/>
          <w:szCs w:val="28"/>
        </w:rPr>
        <w:t>о преобразовании муниципальных образований</w:t>
      </w:r>
      <w:r w:rsidR="00091D5C" w:rsidRPr="003F203F">
        <w:rPr>
          <w:rFonts w:ascii="PT Astra Serif" w:hAnsi="PT Astra Serif"/>
          <w:sz w:val="28"/>
          <w:szCs w:val="28"/>
        </w:rPr>
        <w:t xml:space="preserve"> (письмо Минюста России от 03.10.2024 № 13/103883-ДЖ).</w:t>
      </w:r>
    </w:p>
    <w:p w:rsidR="006D0BA9" w:rsidRPr="003F203F" w:rsidRDefault="006D0BA9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B560E1" w:rsidRPr="00122F1C" w:rsidRDefault="00184AA8" w:rsidP="00AC2EE9">
      <w:pPr>
        <w:spacing w:after="0" w:line="360" w:lineRule="exact"/>
        <w:ind w:right="-1" w:firstLine="709"/>
        <w:jc w:val="center"/>
        <w:rPr>
          <w:rFonts w:ascii="PT Astra Serif" w:hAnsi="PT Astra Serif"/>
          <w:sz w:val="28"/>
          <w:szCs w:val="28"/>
        </w:rPr>
      </w:pPr>
      <w:r w:rsidRPr="00122F1C">
        <w:rPr>
          <w:rFonts w:ascii="PT Astra Serif" w:hAnsi="PT Astra Serif"/>
          <w:b/>
          <w:sz w:val="28"/>
          <w:szCs w:val="28"/>
          <w:lang w:val="en-US"/>
        </w:rPr>
        <w:t>III</w:t>
      </w:r>
      <w:r w:rsidRPr="00122F1C">
        <w:rPr>
          <w:rFonts w:ascii="PT Astra Serif" w:hAnsi="PT Astra Serif"/>
          <w:b/>
          <w:sz w:val="28"/>
          <w:szCs w:val="28"/>
        </w:rPr>
        <w:t>.</w:t>
      </w:r>
      <w:r w:rsidR="004F45DE" w:rsidRPr="00122F1C">
        <w:rPr>
          <w:rFonts w:ascii="PT Astra Serif" w:hAnsi="PT Astra Serif"/>
          <w:b/>
          <w:sz w:val="28"/>
          <w:szCs w:val="28"/>
        </w:rPr>
        <w:t xml:space="preserve"> О результатах ведения федерального регистра</w:t>
      </w:r>
    </w:p>
    <w:p w:rsidR="005A7EB4" w:rsidRPr="00122F1C" w:rsidRDefault="005A7EB4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28644C" w:rsidRPr="00191462" w:rsidRDefault="0028644C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91462">
        <w:rPr>
          <w:rFonts w:ascii="PT Astra Serif" w:hAnsi="PT Astra Serif"/>
          <w:sz w:val="28"/>
          <w:szCs w:val="28"/>
        </w:rPr>
        <w:t xml:space="preserve">Отмечена положительная динамика устранения типичных нарушений </w:t>
      </w:r>
      <w:r w:rsidR="00461E1A" w:rsidRPr="00191462">
        <w:rPr>
          <w:rFonts w:ascii="PT Astra Serif" w:hAnsi="PT Astra Serif"/>
          <w:sz w:val="28"/>
          <w:szCs w:val="28"/>
        </w:rPr>
        <w:t xml:space="preserve">требований </w:t>
      </w:r>
      <w:r w:rsidRPr="00191462">
        <w:rPr>
          <w:rFonts w:ascii="PT Astra Serif" w:hAnsi="PT Astra Serif"/>
          <w:sz w:val="28"/>
          <w:szCs w:val="28"/>
        </w:rPr>
        <w:t xml:space="preserve">Методики ведения федерального регистра муниципальных нормативных правовых актов, утвержденной приказом Минюста России от 04.03.2021 № 27 (далее – Методика), указанных </w:t>
      </w:r>
      <w:r w:rsidR="00461E1A" w:rsidRPr="00191462">
        <w:rPr>
          <w:rFonts w:ascii="PT Astra Serif" w:hAnsi="PT Astra Serif"/>
          <w:sz w:val="28"/>
          <w:szCs w:val="28"/>
        </w:rPr>
        <w:br/>
      </w:r>
      <w:r w:rsidRPr="00191462">
        <w:rPr>
          <w:rFonts w:ascii="PT Astra Serif" w:hAnsi="PT Astra Serif"/>
          <w:sz w:val="28"/>
          <w:szCs w:val="28"/>
        </w:rPr>
        <w:t xml:space="preserve">в обзорах практики ведения федерального регистра (далее – обзор) </w:t>
      </w:r>
      <w:r w:rsidR="00461E1A" w:rsidRPr="00191462">
        <w:rPr>
          <w:rFonts w:ascii="PT Astra Serif" w:hAnsi="PT Astra Serif"/>
          <w:sz w:val="28"/>
          <w:szCs w:val="28"/>
        </w:rPr>
        <w:br/>
      </w:r>
      <w:r w:rsidRPr="00191462">
        <w:rPr>
          <w:rFonts w:ascii="PT Astra Serif" w:hAnsi="PT Astra Serif"/>
          <w:sz w:val="28"/>
          <w:szCs w:val="28"/>
        </w:rPr>
        <w:t xml:space="preserve">за 2023 </w:t>
      </w:r>
      <w:r w:rsidR="00D35C30" w:rsidRPr="00191462">
        <w:rPr>
          <w:rFonts w:ascii="PT Astra Serif" w:hAnsi="PT Astra Serif"/>
          <w:sz w:val="28"/>
          <w:szCs w:val="28"/>
        </w:rPr>
        <w:t>и</w:t>
      </w:r>
      <w:r w:rsidRPr="00191462">
        <w:rPr>
          <w:rFonts w:ascii="PT Astra Serif" w:hAnsi="PT Astra Serif"/>
          <w:sz w:val="28"/>
          <w:szCs w:val="28"/>
        </w:rPr>
        <w:t xml:space="preserve"> 2024 год</w:t>
      </w:r>
      <w:r w:rsidR="00D35C30" w:rsidRPr="00191462">
        <w:rPr>
          <w:rFonts w:ascii="PT Astra Serif" w:hAnsi="PT Astra Serif"/>
          <w:sz w:val="28"/>
          <w:szCs w:val="28"/>
        </w:rPr>
        <w:t>ы</w:t>
      </w:r>
      <w:r w:rsidRPr="00191462">
        <w:rPr>
          <w:rFonts w:ascii="PT Astra Serif" w:hAnsi="PT Astra Serif"/>
          <w:sz w:val="28"/>
          <w:szCs w:val="28"/>
        </w:rPr>
        <w:t>.</w:t>
      </w:r>
    </w:p>
    <w:p w:rsidR="000D05D1" w:rsidRPr="009C7A2E" w:rsidRDefault="00A6682E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C7A2E">
        <w:rPr>
          <w:rFonts w:ascii="PT Astra Serif" w:hAnsi="PT Astra Serif"/>
          <w:sz w:val="28"/>
          <w:szCs w:val="28"/>
        </w:rPr>
        <w:t>П</w:t>
      </w:r>
      <w:r w:rsidR="002E7E85" w:rsidRPr="009C7A2E">
        <w:rPr>
          <w:rFonts w:ascii="PT Astra Serif" w:hAnsi="PT Astra Serif"/>
          <w:sz w:val="28"/>
          <w:szCs w:val="28"/>
        </w:rPr>
        <w:t xml:space="preserve">о состоянию на </w:t>
      </w:r>
      <w:r w:rsidR="002F3871" w:rsidRPr="009C7A2E">
        <w:rPr>
          <w:rFonts w:ascii="PT Astra Serif" w:hAnsi="PT Astra Serif"/>
          <w:sz w:val="28"/>
          <w:szCs w:val="28"/>
        </w:rPr>
        <w:t>01.07.2025</w:t>
      </w:r>
      <w:r w:rsidR="002E7E85" w:rsidRPr="009C7A2E">
        <w:rPr>
          <w:rFonts w:ascii="PT Astra Serif" w:hAnsi="PT Astra Serif"/>
          <w:sz w:val="28"/>
          <w:szCs w:val="28"/>
        </w:rPr>
        <w:t xml:space="preserve"> </w:t>
      </w:r>
      <w:r w:rsidR="00892D84" w:rsidRPr="009C7A2E">
        <w:rPr>
          <w:rFonts w:ascii="PT Astra Serif" w:hAnsi="PT Astra Serif"/>
          <w:sz w:val="28"/>
          <w:szCs w:val="28"/>
        </w:rPr>
        <w:t>остаются</w:t>
      </w:r>
      <w:r w:rsidR="00281BAA" w:rsidRPr="009C7A2E">
        <w:rPr>
          <w:rFonts w:ascii="PT Astra Serif" w:hAnsi="PT Astra Serif"/>
          <w:sz w:val="28"/>
          <w:szCs w:val="28"/>
        </w:rPr>
        <w:t xml:space="preserve"> следующие типичные</w:t>
      </w:r>
      <w:r w:rsidR="00C6332C" w:rsidRPr="009C7A2E">
        <w:rPr>
          <w:rFonts w:ascii="PT Astra Serif" w:hAnsi="PT Astra Serif"/>
          <w:sz w:val="28"/>
          <w:szCs w:val="28"/>
        </w:rPr>
        <w:t xml:space="preserve"> нарушения требований </w:t>
      </w:r>
      <w:r w:rsidR="000D05D1" w:rsidRPr="009C7A2E">
        <w:rPr>
          <w:rFonts w:ascii="PT Astra Serif" w:hAnsi="PT Astra Serif"/>
          <w:sz w:val="28"/>
          <w:szCs w:val="28"/>
        </w:rPr>
        <w:t>Методики.</w:t>
      </w:r>
    </w:p>
    <w:p w:rsidR="003845D8" w:rsidRPr="009C7A2E" w:rsidRDefault="0043211B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9C7A2E">
        <w:rPr>
          <w:rFonts w:ascii="PT Astra Serif" w:hAnsi="PT Astra Serif"/>
          <w:b/>
          <w:sz w:val="28"/>
          <w:szCs w:val="28"/>
        </w:rPr>
        <w:t xml:space="preserve">1. </w:t>
      </w:r>
      <w:r w:rsidR="00A6682E" w:rsidRPr="009C7A2E">
        <w:rPr>
          <w:rFonts w:ascii="PT Astra Serif" w:hAnsi="PT Astra Serif"/>
          <w:b/>
          <w:sz w:val="28"/>
          <w:szCs w:val="28"/>
        </w:rPr>
        <w:t xml:space="preserve">Нарушения </w:t>
      </w:r>
      <w:r w:rsidR="00636A3C" w:rsidRPr="009C7A2E">
        <w:rPr>
          <w:rFonts w:ascii="PT Astra Serif" w:hAnsi="PT Astra Serif"/>
          <w:b/>
          <w:sz w:val="28"/>
          <w:szCs w:val="28"/>
        </w:rPr>
        <w:t>пункт</w:t>
      </w:r>
      <w:r w:rsidR="00A6682E" w:rsidRPr="009C7A2E">
        <w:rPr>
          <w:rFonts w:ascii="PT Astra Serif" w:hAnsi="PT Astra Serif"/>
          <w:b/>
          <w:sz w:val="28"/>
          <w:szCs w:val="28"/>
        </w:rPr>
        <w:t>а</w:t>
      </w:r>
      <w:r w:rsidR="00636A3C" w:rsidRPr="009C7A2E">
        <w:rPr>
          <w:rFonts w:ascii="PT Astra Serif" w:hAnsi="PT Astra Serif"/>
          <w:b/>
          <w:sz w:val="28"/>
          <w:szCs w:val="28"/>
        </w:rPr>
        <w:t xml:space="preserve"> </w:t>
      </w:r>
      <w:r w:rsidR="003845D8" w:rsidRPr="009C7A2E">
        <w:rPr>
          <w:rFonts w:ascii="PT Astra Serif" w:hAnsi="PT Astra Serif"/>
          <w:b/>
          <w:sz w:val="28"/>
          <w:szCs w:val="28"/>
        </w:rPr>
        <w:t>9 Методики</w:t>
      </w:r>
      <w:r w:rsidR="0099338F" w:rsidRPr="009C7A2E">
        <w:rPr>
          <w:rFonts w:ascii="PT Astra Serif" w:hAnsi="PT Astra Serif"/>
          <w:b/>
          <w:sz w:val="28"/>
          <w:szCs w:val="28"/>
        </w:rPr>
        <w:t>, согласно которому</w:t>
      </w:r>
      <w:r w:rsidR="003845D8" w:rsidRPr="009C7A2E">
        <w:rPr>
          <w:rFonts w:ascii="PT Astra Serif" w:hAnsi="PT Astra Serif"/>
          <w:b/>
          <w:sz w:val="28"/>
          <w:szCs w:val="28"/>
        </w:rPr>
        <w:t xml:space="preserve"> </w:t>
      </w:r>
      <w:r w:rsidR="0099338F" w:rsidRPr="009C7A2E">
        <w:rPr>
          <w:rFonts w:ascii="PT Astra Serif" w:hAnsi="PT Astra Serif"/>
          <w:b/>
          <w:sz w:val="28"/>
          <w:szCs w:val="28"/>
        </w:rPr>
        <w:br/>
      </w:r>
      <w:r w:rsidR="003845D8" w:rsidRPr="009C7A2E">
        <w:rPr>
          <w:rFonts w:ascii="PT Astra Serif" w:hAnsi="PT Astra Serif"/>
          <w:b/>
          <w:sz w:val="28"/>
          <w:szCs w:val="28"/>
        </w:rPr>
        <w:t xml:space="preserve">в федеральный регистр включаются </w:t>
      </w:r>
      <w:r w:rsidR="008C2CAD" w:rsidRPr="009C7A2E">
        <w:rPr>
          <w:rFonts w:ascii="PT Astra Serif" w:hAnsi="PT Astra Serif"/>
          <w:b/>
          <w:sz w:val="28"/>
          <w:szCs w:val="28"/>
        </w:rPr>
        <w:t xml:space="preserve">номера регистрации муниципальных актов в регистре, тексты муниципальных актов </w:t>
      </w:r>
      <w:r w:rsidR="0099338F" w:rsidRPr="009C7A2E">
        <w:rPr>
          <w:rFonts w:ascii="PT Astra Serif" w:hAnsi="PT Astra Serif"/>
          <w:b/>
          <w:sz w:val="28"/>
          <w:szCs w:val="28"/>
        </w:rPr>
        <w:br/>
      </w:r>
      <w:r w:rsidR="008C2CAD" w:rsidRPr="009C7A2E">
        <w:rPr>
          <w:rFonts w:ascii="PT Astra Serif" w:hAnsi="PT Astra Serif"/>
          <w:b/>
          <w:sz w:val="28"/>
          <w:szCs w:val="28"/>
        </w:rPr>
        <w:t xml:space="preserve">и дополнительных сведений, </w:t>
      </w:r>
      <w:r w:rsidR="003845D8" w:rsidRPr="009C7A2E">
        <w:rPr>
          <w:rFonts w:ascii="PT Astra Serif" w:hAnsi="PT Astra Serif"/>
          <w:b/>
          <w:sz w:val="28"/>
          <w:szCs w:val="28"/>
        </w:rPr>
        <w:t>реквизиты муниципальных актов (вид акта и наименование принявшего его органа (органов), дата принятия (подписания) акта, его номер (номера) и название)</w:t>
      </w:r>
      <w:r w:rsidR="008C2CAD" w:rsidRPr="009C7A2E">
        <w:rPr>
          <w:rFonts w:ascii="PT Astra Serif" w:hAnsi="PT Astra Serif"/>
          <w:b/>
          <w:sz w:val="28"/>
          <w:szCs w:val="28"/>
        </w:rPr>
        <w:t xml:space="preserve"> и дополнительных сведений</w:t>
      </w:r>
      <w:r w:rsidR="003845D8" w:rsidRPr="009C7A2E">
        <w:rPr>
          <w:rFonts w:ascii="PT Astra Serif" w:hAnsi="PT Astra Serif"/>
          <w:b/>
          <w:sz w:val="28"/>
          <w:szCs w:val="28"/>
        </w:rPr>
        <w:t>.</w:t>
      </w:r>
    </w:p>
    <w:p w:rsidR="00054489" w:rsidRPr="009C7A2E" w:rsidRDefault="00E309F5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C7A2E">
        <w:rPr>
          <w:rFonts w:ascii="PT Astra Serif" w:hAnsi="PT Astra Serif"/>
          <w:b/>
          <w:sz w:val="28"/>
          <w:szCs w:val="28"/>
        </w:rPr>
        <w:t>1.1.</w:t>
      </w:r>
      <w:r w:rsidR="00054489" w:rsidRPr="009C7A2E">
        <w:rPr>
          <w:rFonts w:ascii="PT Astra Serif" w:hAnsi="PT Astra Serif"/>
          <w:sz w:val="28"/>
          <w:szCs w:val="28"/>
        </w:rPr>
        <w:t xml:space="preserve"> </w:t>
      </w:r>
      <w:r w:rsidR="00054489" w:rsidRPr="009C7A2E">
        <w:rPr>
          <w:rFonts w:ascii="PT Astra Serif" w:hAnsi="PT Astra Serif"/>
          <w:b/>
          <w:sz w:val="28"/>
          <w:szCs w:val="28"/>
        </w:rPr>
        <w:t>Отсутствие номеров государственной регистрации.</w:t>
      </w:r>
    </w:p>
    <w:p w:rsidR="00C16B4F" w:rsidRPr="00E0113E" w:rsidRDefault="00C16B4F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0113E">
        <w:rPr>
          <w:rFonts w:ascii="PT Astra Serif" w:hAnsi="PT Astra Serif"/>
          <w:sz w:val="28"/>
          <w:szCs w:val="28"/>
        </w:rPr>
        <w:t xml:space="preserve">В результате проводимой уполномоченными органами работы </w:t>
      </w:r>
      <w:r w:rsidRPr="00E0113E">
        <w:rPr>
          <w:rFonts w:ascii="PT Astra Serif" w:hAnsi="PT Astra Serif"/>
          <w:sz w:val="28"/>
          <w:szCs w:val="28"/>
        </w:rPr>
        <w:br/>
        <w:t>по устранению выявленных нарушений порядка ведения федерального регистра количество муниципальных актов без номера государственной регистрации уменьшилось</w:t>
      </w:r>
      <w:r w:rsidR="00753B5C" w:rsidRPr="00E0113E">
        <w:rPr>
          <w:rFonts w:ascii="PT Astra Serif" w:hAnsi="PT Astra Serif"/>
          <w:sz w:val="28"/>
          <w:szCs w:val="28"/>
        </w:rPr>
        <w:t xml:space="preserve"> до 604 актов</w:t>
      </w:r>
      <w:r w:rsidR="00D16124">
        <w:rPr>
          <w:rFonts w:ascii="PT Astra Serif" w:hAnsi="PT Astra Serif"/>
          <w:sz w:val="28"/>
          <w:szCs w:val="28"/>
        </w:rPr>
        <w:t xml:space="preserve"> </w:t>
      </w:r>
      <w:r w:rsidR="00753B5C" w:rsidRPr="00E0113E">
        <w:rPr>
          <w:rFonts w:ascii="PT Astra Serif" w:hAnsi="PT Astra Serif"/>
          <w:sz w:val="28"/>
          <w:szCs w:val="28"/>
        </w:rPr>
        <w:t xml:space="preserve">(в </w:t>
      </w:r>
      <w:r w:rsidRPr="00E0113E">
        <w:rPr>
          <w:rFonts w:ascii="PT Astra Serif" w:hAnsi="PT Astra Serif"/>
          <w:sz w:val="28"/>
          <w:szCs w:val="28"/>
        </w:rPr>
        <w:t>декабре 2023 г</w:t>
      </w:r>
      <w:r w:rsidR="00443702">
        <w:rPr>
          <w:rFonts w:ascii="PT Astra Serif" w:hAnsi="PT Astra Serif"/>
          <w:sz w:val="28"/>
          <w:szCs w:val="28"/>
        </w:rPr>
        <w:t>ода</w:t>
      </w:r>
      <w:r w:rsidRPr="00E0113E">
        <w:rPr>
          <w:rFonts w:ascii="PT Astra Serif" w:hAnsi="PT Astra Serif"/>
          <w:sz w:val="28"/>
          <w:szCs w:val="28"/>
        </w:rPr>
        <w:t xml:space="preserve"> данный показатель составлял 1,7 тыс. муниципальных актов</w:t>
      </w:r>
      <w:r w:rsidR="00753B5C" w:rsidRPr="00E0113E">
        <w:rPr>
          <w:rFonts w:ascii="PT Astra Serif" w:hAnsi="PT Astra Serif"/>
          <w:sz w:val="28"/>
          <w:szCs w:val="28"/>
        </w:rPr>
        <w:t>, в декабре 202</w:t>
      </w:r>
      <w:r w:rsidR="00D16124">
        <w:rPr>
          <w:rFonts w:ascii="PT Astra Serif" w:hAnsi="PT Astra Serif"/>
          <w:sz w:val="28"/>
          <w:szCs w:val="28"/>
        </w:rPr>
        <w:t>4</w:t>
      </w:r>
      <w:r w:rsidR="00753B5C" w:rsidRPr="00E0113E">
        <w:rPr>
          <w:rFonts w:ascii="PT Astra Serif" w:hAnsi="PT Astra Serif"/>
          <w:sz w:val="28"/>
          <w:szCs w:val="28"/>
        </w:rPr>
        <w:t xml:space="preserve"> г</w:t>
      </w:r>
      <w:r w:rsidR="00443702">
        <w:rPr>
          <w:rFonts w:ascii="PT Astra Serif" w:hAnsi="PT Astra Serif"/>
          <w:sz w:val="28"/>
          <w:szCs w:val="28"/>
        </w:rPr>
        <w:t>ода</w:t>
      </w:r>
      <w:r w:rsidR="00753B5C" w:rsidRPr="00E0113E">
        <w:rPr>
          <w:rFonts w:ascii="PT Astra Serif" w:hAnsi="PT Astra Serif"/>
          <w:sz w:val="28"/>
          <w:szCs w:val="28"/>
        </w:rPr>
        <w:t xml:space="preserve"> – почти 1 тыс. муниципальных актов</w:t>
      </w:r>
      <w:r w:rsidR="00D16124">
        <w:rPr>
          <w:rFonts w:ascii="PT Astra Serif" w:hAnsi="PT Astra Serif"/>
          <w:sz w:val="28"/>
          <w:szCs w:val="28"/>
        </w:rPr>
        <w:t>)</w:t>
      </w:r>
      <w:r w:rsidRPr="00E0113E">
        <w:rPr>
          <w:rFonts w:ascii="PT Astra Serif" w:hAnsi="PT Astra Serif"/>
          <w:sz w:val="28"/>
          <w:szCs w:val="28"/>
        </w:rPr>
        <w:t>.</w:t>
      </w:r>
    </w:p>
    <w:p w:rsidR="00A800DF" w:rsidRPr="00D336BA" w:rsidRDefault="00363319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D336BA">
        <w:rPr>
          <w:rFonts w:ascii="PT Astra Serif" w:hAnsi="PT Astra Serif"/>
          <w:sz w:val="28"/>
          <w:szCs w:val="28"/>
        </w:rPr>
        <w:t xml:space="preserve">Наибольшее количество </w:t>
      </w:r>
      <w:r w:rsidR="00AF7BEF" w:rsidRPr="00D336BA">
        <w:rPr>
          <w:rFonts w:ascii="PT Astra Serif" w:hAnsi="PT Astra Serif"/>
          <w:sz w:val="28"/>
          <w:szCs w:val="28"/>
        </w:rPr>
        <w:t xml:space="preserve">муниципальных актов в федеральном регистре без номеров государственной регистрации </w:t>
      </w:r>
      <w:r w:rsidRPr="00D336BA">
        <w:rPr>
          <w:rFonts w:ascii="PT Astra Serif" w:hAnsi="PT Astra Serif"/>
          <w:sz w:val="28"/>
          <w:szCs w:val="28"/>
        </w:rPr>
        <w:t>составля</w:t>
      </w:r>
      <w:r w:rsidR="00A800DF" w:rsidRPr="00D336BA">
        <w:rPr>
          <w:rFonts w:ascii="PT Astra Serif" w:hAnsi="PT Astra Serif"/>
          <w:sz w:val="28"/>
          <w:szCs w:val="28"/>
        </w:rPr>
        <w:t>ют</w:t>
      </w:r>
      <w:r w:rsidRPr="00D336BA">
        <w:rPr>
          <w:rFonts w:ascii="PT Astra Serif" w:hAnsi="PT Astra Serif"/>
          <w:sz w:val="28"/>
          <w:szCs w:val="28"/>
        </w:rPr>
        <w:t xml:space="preserve"> акты </w:t>
      </w:r>
      <w:r w:rsidR="000031FF" w:rsidRPr="00D336BA">
        <w:rPr>
          <w:rFonts w:ascii="PT Astra Serif" w:hAnsi="PT Astra Serif"/>
          <w:sz w:val="28"/>
          <w:szCs w:val="28"/>
        </w:rPr>
        <w:t xml:space="preserve">Ленинградской области (200), Республики Алтай (48), Приморского края (43), </w:t>
      </w:r>
      <w:r w:rsidR="003D7E48" w:rsidRPr="00D336BA">
        <w:rPr>
          <w:rFonts w:ascii="PT Astra Serif" w:hAnsi="PT Astra Serif"/>
          <w:sz w:val="28"/>
          <w:szCs w:val="28"/>
        </w:rPr>
        <w:t>Чеченской Республики (</w:t>
      </w:r>
      <w:r w:rsidR="001F29C5" w:rsidRPr="00D336BA">
        <w:rPr>
          <w:rFonts w:ascii="PT Astra Serif" w:hAnsi="PT Astra Serif"/>
          <w:sz w:val="28"/>
          <w:szCs w:val="28"/>
        </w:rPr>
        <w:t>28</w:t>
      </w:r>
      <w:r w:rsidR="003D7E48" w:rsidRPr="00D336BA">
        <w:rPr>
          <w:rFonts w:ascii="PT Astra Serif" w:hAnsi="PT Astra Serif"/>
          <w:sz w:val="28"/>
          <w:szCs w:val="28"/>
        </w:rPr>
        <w:t>), Ярославской (</w:t>
      </w:r>
      <w:r w:rsidR="001F29C5" w:rsidRPr="00D336BA">
        <w:rPr>
          <w:rFonts w:ascii="PT Astra Serif" w:hAnsi="PT Astra Serif"/>
          <w:sz w:val="28"/>
          <w:szCs w:val="28"/>
        </w:rPr>
        <w:t>28</w:t>
      </w:r>
      <w:r w:rsidR="003D7E48" w:rsidRPr="00D336BA">
        <w:rPr>
          <w:rFonts w:ascii="PT Astra Serif" w:hAnsi="PT Astra Serif"/>
          <w:sz w:val="28"/>
          <w:szCs w:val="28"/>
        </w:rPr>
        <w:t>), Ростовской (</w:t>
      </w:r>
      <w:r w:rsidR="001F29C5" w:rsidRPr="00D336BA">
        <w:rPr>
          <w:rFonts w:ascii="PT Astra Serif" w:hAnsi="PT Astra Serif"/>
          <w:sz w:val="28"/>
          <w:szCs w:val="28"/>
        </w:rPr>
        <w:t>26</w:t>
      </w:r>
      <w:r w:rsidR="003D7E48" w:rsidRPr="00D336BA">
        <w:rPr>
          <w:rFonts w:ascii="PT Astra Serif" w:hAnsi="PT Astra Serif"/>
          <w:sz w:val="28"/>
          <w:szCs w:val="28"/>
        </w:rPr>
        <w:t>), Саратовской (</w:t>
      </w:r>
      <w:r w:rsidR="001F29C5" w:rsidRPr="00D336BA">
        <w:rPr>
          <w:rFonts w:ascii="PT Astra Serif" w:hAnsi="PT Astra Serif"/>
          <w:sz w:val="28"/>
          <w:szCs w:val="28"/>
        </w:rPr>
        <w:t>25</w:t>
      </w:r>
      <w:r w:rsidR="003D7E48" w:rsidRPr="00D336BA">
        <w:rPr>
          <w:rFonts w:ascii="PT Astra Serif" w:hAnsi="PT Astra Serif"/>
          <w:sz w:val="28"/>
          <w:szCs w:val="28"/>
        </w:rPr>
        <w:t>), Новгородской (</w:t>
      </w:r>
      <w:r w:rsidR="001F29C5" w:rsidRPr="00D336BA">
        <w:rPr>
          <w:rFonts w:ascii="PT Astra Serif" w:hAnsi="PT Astra Serif"/>
          <w:sz w:val="28"/>
          <w:szCs w:val="28"/>
        </w:rPr>
        <w:t>24</w:t>
      </w:r>
      <w:r w:rsidR="003D7E48" w:rsidRPr="00D336BA">
        <w:rPr>
          <w:rFonts w:ascii="PT Astra Serif" w:hAnsi="PT Astra Serif"/>
          <w:sz w:val="28"/>
          <w:szCs w:val="28"/>
        </w:rPr>
        <w:t>) областей.</w:t>
      </w:r>
    </w:p>
    <w:p w:rsidR="00A800DF" w:rsidRPr="00E63024" w:rsidRDefault="00D87803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63024">
        <w:rPr>
          <w:rFonts w:ascii="PT Astra Serif" w:hAnsi="PT Astra Serif"/>
          <w:sz w:val="28"/>
          <w:szCs w:val="28"/>
        </w:rPr>
        <w:t xml:space="preserve">В </w:t>
      </w:r>
      <w:r w:rsidR="00D10A9A">
        <w:rPr>
          <w:rFonts w:ascii="PT Astra Serif" w:hAnsi="PT Astra Serif"/>
          <w:sz w:val="28"/>
          <w:szCs w:val="28"/>
        </w:rPr>
        <w:t xml:space="preserve">первом полугодии 2025 года в </w:t>
      </w:r>
      <w:r w:rsidRPr="00E63024">
        <w:rPr>
          <w:rFonts w:ascii="PT Astra Serif" w:hAnsi="PT Astra Serif"/>
          <w:sz w:val="28"/>
          <w:szCs w:val="28"/>
        </w:rPr>
        <w:t xml:space="preserve">полном объеме устранили нарушение уполномоченные органы Кемеровской области – Кузбасса </w:t>
      </w:r>
      <w:r w:rsidR="00D10A9A">
        <w:rPr>
          <w:rFonts w:ascii="PT Astra Serif" w:hAnsi="PT Astra Serif"/>
          <w:sz w:val="28"/>
          <w:szCs w:val="28"/>
        </w:rPr>
        <w:br/>
      </w:r>
      <w:r w:rsidRPr="00E63024">
        <w:rPr>
          <w:rFonts w:ascii="PT Astra Serif" w:hAnsi="PT Astra Serif"/>
          <w:sz w:val="28"/>
          <w:szCs w:val="28"/>
        </w:rPr>
        <w:t>и Кировской области.</w:t>
      </w:r>
    </w:p>
    <w:p w:rsidR="00D87803" w:rsidRPr="00E63024" w:rsidRDefault="00E63024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63024">
        <w:rPr>
          <w:rFonts w:ascii="PT Astra Serif" w:hAnsi="PT Astra Serif"/>
          <w:sz w:val="28"/>
          <w:szCs w:val="28"/>
        </w:rPr>
        <w:t>С 289 до 16 уменьшилось в федеральном регистре количество муниципальных актов Кабардино-Балкарской Республики без номеров государственной регистрации</w:t>
      </w:r>
      <w:r w:rsidR="005842EE">
        <w:rPr>
          <w:rFonts w:ascii="PT Astra Serif" w:hAnsi="PT Astra Serif"/>
          <w:sz w:val="28"/>
          <w:szCs w:val="28"/>
        </w:rPr>
        <w:t>.</w:t>
      </w:r>
    </w:p>
    <w:p w:rsidR="000C7B2A" w:rsidRDefault="007370F8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состоянию на 01.07.2025 в федеральном регистре </w:t>
      </w:r>
      <w:r w:rsidRPr="000C7B2A">
        <w:rPr>
          <w:rFonts w:ascii="PT Astra Serif" w:hAnsi="PT Astra Serif"/>
          <w:sz w:val="28"/>
          <w:szCs w:val="28"/>
        </w:rPr>
        <w:t xml:space="preserve">без </w:t>
      </w:r>
      <w:r w:rsidR="000C7B2A" w:rsidRPr="000C7B2A">
        <w:rPr>
          <w:rFonts w:ascii="PT Astra Serif" w:hAnsi="PT Astra Serif"/>
          <w:sz w:val="28"/>
          <w:szCs w:val="28"/>
        </w:rPr>
        <w:t>номеров государственной регистрации</w:t>
      </w:r>
      <w:r w:rsidR="000C7B2A">
        <w:rPr>
          <w:rFonts w:ascii="PT Astra Serif" w:hAnsi="PT Astra Serif"/>
          <w:sz w:val="28"/>
          <w:szCs w:val="28"/>
        </w:rPr>
        <w:t xml:space="preserve"> остаются муниципальные акты: </w:t>
      </w:r>
    </w:p>
    <w:p w:rsidR="00E63024" w:rsidRDefault="000C7B2A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 принятых до 01.01.2023 – 511 муниципальных актов (</w:t>
      </w:r>
      <w:r w:rsidRPr="000C7B2A">
        <w:rPr>
          <w:rFonts w:ascii="PT Astra Serif" w:hAnsi="PT Astra Serif"/>
          <w:sz w:val="28"/>
          <w:szCs w:val="28"/>
        </w:rPr>
        <w:t>Ленинградская область (199)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Приморский край (43)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 xml:space="preserve">Республика </w:t>
      </w:r>
      <w:r w:rsidR="00B60FCB">
        <w:rPr>
          <w:rFonts w:ascii="PT Astra Serif" w:hAnsi="PT Astra Serif"/>
          <w:sz w:val="28"/>
          <w:szCs w:val="28"/>
        </w:rPr>
        <w:br/>
      </w:r>
      <w:r w:rsidRPr="000C7B2A">
        <w:rPr>
          <w:rFonts w:ascii="PT Astra Serif" w:hAnsi="PT Astra Serif"/>
          <w:sz w:val="28"/>
          <w:szCs w:val="28"/>
        </w:rPr>
        <w:lastRenderedPageBreak/>
        <w:t>Алтай (41)</w:t>
      </w:r>
      <w:r>
        <w:rPr>
          <w:rFonts w:ascii="PT Astra Serif" w:hAnsi="PT Astra Serif"/>
          <w:sz w:val="28"/>
          <w:szCs w:val="28"/>
        </w:rPr>
        <w:t>,</w:t>
      </w:r>
      <w:r w:rsidR="00B60FCB">
        <w:rPr>
          <w:rFonts w:ascii="PT Astra Serif" w:hAnsi="PT Astra Serif"/>
          <w:sz w:val="28"/>
          <w:szCs w:val="28"/>
        </w:rPr>
        <w:t xml:space="preserve"> </w:t>
      </w:r>
      <w:r w:rsidRPr="000C7B2A">
        <w:rPr>
          <w:rFonts w:ascii="PT Astra Serif" w:hAnsi="PT Astra Serif"/>
          <w:sz w:val="28"/>
          <w:szCs w:val="28"/>
        </w:rPr>
        <w:t>Чеченская Республика (27)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Саратовская (25)</w:t>
      </w:r>
      <w:r>
        <w:rPr>
          <w:rFonts w:ascii="PT Astra Serif" w:hAnsi="PT Astra Serif"/>
          <w:sz w:val="28"/>
          <w:szCs w:val="28"/>
        </w:rPr>
        <w:t xml:space="preserve">, </w:t>
      </w:r>
      <w:r w:rsidR="00B60FCB">
        <w:rPr>
          <w:rFonts w:ascii="PT Astra Serif" w:hAnsi="PT Astra Serif"/>
          <w:sz w:val="28"/>
          <w:szCs w:val="28"/>
        </w:rPr>
        <w:br/>
      </w:r>
      <w:r w:rsidRPr="000C7B2A">
        <w:rPr>
          <w:rFonts w:ascii="PT Astra Serif" w:hAnsi="PT Astra Serif"/>
          <w:sz w:val="28"/>
          <w:szCs w:val="28"/>
        </w:rPr>
        <w:t>Новгородская (24)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Ростовская (24)</w:t>
      </w:r>
      <w:r w:rsidR="00B60FCB">
        <w:rPr>
          <w:rFonts w:ascii="PT Astra Serif" w:hAnsi="PT Astra Serif"/>
          <w:sz w:val="28"/>
          <w:szCs w:val="28"/>
        </w:rPr>
        <w:t xml:space="preserve"> </w:t>
      </w:r>
      <w:r w:rsidR="00B60FCB" w:rsidRPr="000C7B2A">
        <w:rPr>
          <w:rFonts w:ascii="PT Astra Serif" w:hAnsi="PT Astra Serif"/>
          <w:sz w:val="28"/>
          <w:szCs w:val="28"/>
        </w:rPr>
        <w:t>област</w:t>
      </w:r>
      <w:r w:rsidR="00B60FCB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Карачаево-Черкесская (17)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Кабардино-Балкарская (16)</w:t>
      </w:r>
      <w:r w:rsidR="00B60FCB">
        <w:rPr>
          <w:rFonts w:ascii="PT Astra Serif" w:hAnsi="PT Astra Serif"/>
          <w:sz w:val="28"/>
          <w:szCs w:val="28"/>
        </w:rPr>
        <w:t xml:space="preserve"> </w:t>
      </w:r>
      <w:r w:rsidR="00B60FCB" w:rsidRPr="000C7B2A">
        <w:rPr>
          <w:rFonts w:ascii="PT Astra Serif" w:hAnsi="PT Astra Serif"/>
          <w:sz w:val="28"/>
          <w:szCs w:val="28"/>
        </w:rPr>
        <w:t>республик</w:t>
      </w:r>
      <w:r w:rsidR="00B60FCB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Вологодская область (13)</w:t>
      </w:r>
      <w:r>
        <w:rPr>
          <w:rFonts w:ascii="PT Astra Serif" w:hAnsi="PT Astra Serif"/>
          <w:sz w:val="28"/>
          <w:szCs w:val="28"/>
        </w:rPr>
        <w:t xml:space="preserve">, </w:t>
      </w:r>
      <w:r w:rsidR="00B60FCB" w:rsidRPr="000C7B2A">
        <w:rPr>
          <w:rFonts w:ascii="PT Astra Serif" w:hAnsi="PT Astra Serif"/>
          <w:sz w:val="28"/>
          <w:szCs w:val="28"/>
        </w:rPr>
        <w:t>республик</w:t>
      </w:r>
      <w:r w:rsidR="00B60FCB">
        <w:rPr>
          <w:rFonts w:ascii="PT Astra Serif" w:hAnsi="PT Astra Serif"/>
          <w:sz w:val="28"/>
          <w:szCs w:val="28"/>
        </w:rPr>
        <w:t>и</w:t>
      </w:r>
      <w:r w:rsidR="00B60FCB" w:rsidRPr="000C7B2A">
        <w:rPr>
          <w:rFonts w:ascii="PT Astra Serif" w:hAnsi="PT Astra Serif"/>
          <w:sz w:val="28"/>
          <w:szCs w:val="28"/>
        </w:rPr>
        <w:t xml:space="preserve"> </w:t>
      </w:r>
      <w:r w:rsidRPr="000C7B2A">
        <w:rPr>
          <w:rFonts w:ascii="PT Astra Serif" w:hAnsi="PT Astra Serif"/>
          <w:sz w:val="28"/>
          <w:szCs w:val="28"/>
        </w:rPr>
        <w:t>Карелия (13)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Саха (Якутия) (13)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Челябинская (9)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Томская (8)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Московская (6)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Ярославская (5)</w:t>
      </w:r>
      <w:r w:rsidR="00B60FCB">
        <w:rPr>
          <w:rFonts w:ascii="PT Astra Serif" w:hAnsi="PT Astra Serif"/>
          <w:sz w:val="28"/>
          <w:szCs w:val="28"/>
        </w:rPr>
        <w:t xml:space="preserve">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="00B60FCB" w:rsidRPr="000C7B2A">
        <w:rPr>
          <w:rFonts w:ascii="PT Astra Serif" w:hAnsi="PT Astra Serif"/>
          <w:sz w:val="28"/>
          <w:szCs w:val="28"/>
        </w:rPr>
        <w:t>республик</w:t>
      </w:r>
      <w:r w:rsidR="00B60FCB">
        <w:rPr>
          <w:rFonts w:ascii="PT Astra Serif" w:hAnsi="PT Astra Serif"/>
          <w:sz w:val="28"/>
          <w:szCs w:val="28"/>
        </w:rPr>
        <w:t>и</w:t>
      </w:r>
      <w:r w:rsidR="00B60FCB" w:rsidRPr="000C7B2A">
        <w:rPr>
          <w:rFonts w:ascii="PT Astra Serif" w:hAnsi="PT Astra Serif"/>
          <w:sz w:val="28"/>
          <w:szCs w:val="28"/>
        </w:rPr>
        <w:t xml:space="preserve"> </w:t>
      </w:r>
      <w:r w:rsidRPr="000C7B2A">
        <w:rPr>
          <w:rFonts w:ascii="PT Astra Serif" w:hAnsi="PT Astra Serif"/>
          <w:sz w:val="28"/>
          <w:szCs w:val="28"/>
        </w:rPr>
        <w:t>Бурятия (4)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Северная Осетия - Алания (4)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Алтайский край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Калужская область (2)</w:t>
      </w:r>
      <w:r>
        <w:rPr>
          <w:rFonts w:ascii="PT Astra Serif" w:hAnsi="PT Astra Serif"/>
          <w:sz w:val="28"/>
          <w:szCs w:val="28"/>
        </w:rPr>
        <w:t xml:space="preserve">, </w:t>
      </w:r>
      <w:r w:rsidR="00B60FCB" w:rsidRPr="000C7B2A">
        <w:rPr>
          <w:rFonts w:ascii="PT Astra Serif" w:hAnsi="PT Astra Serif"/>
          <w:sz w:val="28"/>
          <w:szCs w:val="28"/>
        </w:rPr>
        <w:t>республик</w:t>
      </w:r>
      <w:r w:rsidR="00B60FCB">
        <w:rPr>
          <w:rFonts w:ascii="PT Astra Serif" w:hAnsi="PT Astra Serif"/>
          <w:sz w:val="28"/>
          <w:szCs w:val="28"/>
        </w:rPr>
        <w:t>и</w:t>
      </w:r>
      <w:r w:rsidR="00B60FCB" w:rsidRPr="000C7B2A">
        <w:rPr>
          <w:rFonts w:ascii="PT Astra Serif" w:hAnsi="PT Astra Serif"/>
          <w:sz w:val="28"/>
          <w:szCs w:val="28"/>
        </w:rPr>
        <w:t xml:space="preserve"> </w:t>
      </w:r>
      <w:r w:rsidRPr="000C7B2A">
        <w:rPr>
          <w:rFonts w:ascii="PT Astra Serif" w:hAnsi="PT Astra Serif"/>
          <w:sz w:val="28"/>
          <w:szCs w:val="28"/>
        </w:rPr>
        <w:t>Адыгея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Ингушетия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Брянская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Владимирская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Волгоградская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Курская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Нижегородская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Оренбургская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Орловская (1)</w:t>
      </w:r>
      <w:r w:rsidR="00B60FCB" w:rsidRPr="00B60FCB">
        <w:t xml:space="preserve"> </w:t>
      </w:r>
      <w:r w:rsidR="00B60FCB"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Пермский край (1)</w:t>
      </w:r>
      <w:r>
        <w:rPr>
          <w:rFonts w:ascii="PT Astra Serif" w:hAnsi="PT Astra Serif"/>
          <w:sz w:val="28"/>
          <w:szCs w:val="28"/>
        </w:rPr>
        <w:t xml:space="preserve">, </w:t>
      </w:r>
      <w:r w:rsidR="00B60FCB" w:rsidRPr="000C7B2A">
        <w:rPr>
          <w:rFonts w:ascii="PT Astra Serif" w:hAnsi="PT Astra Serif"/>
          <w:sz w:val="28"/>
          <w:szCs w:val="28"/>
        </w:rPr>
        <w:t>республик</w:t>
      </w:r>
      <w:r w:rsidR="00B60FCB">
        <w:rPr>
          <w:rFonts w:ascii="PT Astra Serif" w:hAnsi="PT Astra Serif"/>
          <w:sz w:val="28"/>
          <w:szCs w:val="28"/>
        </w:rPr>
        <w:t>и</w:t>
      </w:r>
      <w:r w:rsidR="00B60FCB" w:rsidRPr="000C7B2A">
        <w:rPr>
          <w:rFonts w:ascii="PT Astra Serif" w:hAnsi="PT Astra Serif"/>
          <w:sz w:val="28"/>
          <w:szCs w:val="28"/>
        </w:rPr>
        <w:t xml:space="preserve"> </w:t>
      </w:r>
      <w:r w:rsidRPr="000C7B2A">
        <w:rPr>
          <w:rFonts w:ascii="PT Astra Serif" w:hAnsi="PT Astra Serif"/>
          <w:sz w:val="28"/>
          <w:szCs w:val="28"/>
        </w:rPr>
        <w:t>Башкортостан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Татарстан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>Удмуртская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0C7B2A">
        <w:rPr>
          <w:rFonts w:ascii="PT Astra Serif" w:hAnsi="PT Astra Serif"/>
          <w:sz w:val="28"/>
          <w:szCs w:val="28"/>
        </w:rPr>
        <w:t xml:space="preserve">Чувашская </w:t>
      </w:r>
      <w:r w:rsidR="00B60FCB" w:rsidRPr="000C7B2A">
        <w:rPr>
          <w:rFonts w:ascii="PT Astra Serif" w:hAnsi="PT Astra Serif"/>
          <w:sz w:val="28"/>
          <w:szCs w:val="28"/>
        </w:rPr>
        <w:t>(1)</w:t>
      </w:r>
      <w:r w:rsidR="00B60FCB">
        <w:rPr>
          <w:rFonts w:ascii="PT Astra Serif" w:hAnsi="PT Astra Serif"/>
          <w:sz w:val="28"/>
          <w:szCs w:val="28"/>
        </w:rPr>
        <w:t xml:space="preserve"> </w:t>
      </w:r>
      <w:r w:rsidR="00B60FCB" w:rsidRPr="000C7B2A">
        <w:rPr>
          <w:rFonts w:ascii="PT Astra Serif" w:hAnsi="PT Astra Serif"/>
          <w:sz w:val="28"/>
          <w:szCs w:val="28"/>
        </w:rPr>
        <w:t>республик</w:t>
      </w:r>
      <w:r w:rsidR="00B60FCB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;</w:t>
      </w:r>
    </w:p>
    <w:p w:rsidR="00BD69F9" w:rsidRDefault="00BD69F9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 принятых в 2023 году – 7 муниципальных актов (</w:t>
      </w:r>
      <w:r w:rsidRPr="00BD69F9">
        <w:rPr>
          <w:rFonts w:ascii="PT Astra Serif" w:hAnsi="PT Astra Serif"/>
          <w:sz w:val="28"/>
          <w:szCs w:val="28"/>
        </w:rPr>
        <w:t>Ярославская (4)</w:t>
      </w:r>
      <w:r>
        <w:rPr>
          <w:rFonts w:ascii="PT Astra Serif" w:hAnsi="PT Astra Serif"/>
          <w:sz w:val="28"/>
          <w:szCs w:val="28"/>
        </w:rPr>
        <w:t xml:space="preserve">, </w:t>
      </w:r>
      <w:r w:rsidRPr="00BD69F9">
        <w:rPr>
          <w:rFonts w:ascii="PT Astra Serif" w:hAnsi="PT Astra Serif"/>
          <w:sz w:val="28"/>
          <w:szCs w:val="28"/>
        </w:rPr>
        <w:t>Белгородская (1)</w:t>
      </w:r>
      <w:r w:rsidR="00BA3C89" w:rsidRPr="00BA3C89">
        <w:rPr>
          <w:rFonts w:ascii="PT Astra Serif" w:hAnsi="PT Astra Serif"/>
          <w:sz w:val="28"/>
          <w:szCs w:val="28"/>
        </w:rPr>
        <w:t xml:space="preserve"> </w:t>
      </w:r>
      <w:r w:rsidR="00BA3C89"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Pr="00BD69F9">
        <w:rPr>
          <w:rFonts w:ascii="PT Astra Serif" w:hAnsi="PT Astra Serif"/>
          <w:sz w:val="28"/>
          <w:szCs w:val="28"/>
        </w:rPr>
        <w:t>Карачаево-Черкесская Республика (1)</w:t>
      </w:r>
      <w:r>
        <w:rPr>
          <w:rFonts w:ascii="PT Astra Serif" w:hAnsi="PT Astra Serif"/>
          <w:sz w:val="28"/>
          <w:szCs w:val="28"/>
        </w:rPr>
        <w:t xml:space="preserve">, </w:t>
      </w:r>
      <w:r w:rsidR="00BD2DCB">
        <w:rPr>
          <w:rFonts w:ascii="PT Astra Serif" w:hAnsi="PT Astra Serif"/>
          <w:sz w:val="28"/>
          <w:szCs w:val="28"/>
        </w:rPr>
        <w:br/>
      </w:r>
      <w:r w:rsidRPr="00BD69F9">
        <w:rPr>
          <w:rFonts w:ascii="PT Astra Serif" w:hAnsi="PT Astra Serif"/>
          <w:sz w:val="28"/>
          <w:szCs w:val="28"/>
        </w:rPr>
        <w:t>Ямало-Ненецкий автономный округ (1)</w:t>
      </w:r>
      <w:r>
        <w:rPr>
          <w:rFonts w:ascii="PT Astra Serif" w:hAnsi="PT Astra Serif"/>
          <w:sz w:val="28"/>
          <w:szCs w:val="28"/>
        </w:rPr>
        <w:t>;</w:t>
      </w:r>
    </w:p>
    <w:p w:rsidR="00BD69F9" w:rsidRPr="000C7B2A" w:rsidRDefault="00BD69F9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 принятых</w:t>
      </w:r>
      <w:r w:rsidR="00283C03">
        <w:rPr>
          <w:rFonts w:ascii="PT Astra Serif" w:hAnsi="PT Astra Serif"/>
          <w:sz w:val="28"/>
          <w:szCs w:val="28"/>
        </w:rPr>
        <w:t xml:space="preserve"> в 2024 году – 31 муниципальный акт (</w:t>
      </w:r>
      <w:r w:rsidR="00283C03" w:rsidRPr="00283C03">
        <w:rPr>
          <w:rFonts w:ascii="PT Astra Serif" w:hAnsi="PT Astra Serif"/>
          <w:sz w:val="28"/>
          <w:szCs w:val="28"/>
        </w:rPr>
        <w:t>Ярославская область (16)</w:t>
      </w:r>
      <w:r w:rsidR="00283C03">
        <w:rPr>
          <w:rFonts w:ascii="PT Astra Serif" w:hAnsi="PT Astra Serif"/>
          <w:sz w:val="28"/>
          <w:szCs w:val="28"/>
        </w:rPr>
        <w:t xml:space="preserve">, </w:t>
      </w:r>
      <w:r w:rsidR="00283C03" w:rsidRPr="00283C03">
        <w:rPr>
          <w:rFonts w:ascii="PT Astra Serif" w:hAnsi="PT Astra Serif"/>
          <w:sz w:val="28"/>
          <w:szCs w:val="28"/>
        </w:rPr>
        <w:t>Еврейская автономная область (6)</w:t>
      </w:r>
      <w:r w:rsidR="00283C03">
        <w:rPr>
          <w:rFonts w:ascii="PT Astra Serif" w:hAnsi="PT Astra Serif"/>
          <w:sz w:val="28"/>
          <w:szCs w:val="28"/>
        </w:rPr>
        <w:t xml:space="preserve">, </w:t>
      </w:r>
      <w:r w:rsidR="00283C03" w:rsidRPr="00283C03">
        <w:rPr>
          <w:rFonts w:ascii="PT Astra Serif" w:hAnsi="PT Astra Serif"/>
          <w:sz w:val="28"/>
          <w:szCs w:val="28"/>
        </w:rPr>
        <w:t>Белгородская (2)</w:t>
      </w:r>
      <w:r w:rsidR="00283C03">
        <w:rPr>
          <w:rFonts w:ascii="PT Astra Serif" w:hAnsi="PT Astra Serif"/>
          <w:sz w:val="28"/>
          <w:szCs w:val="28"/>
        </w:rPr>
        <w:t xml:space="preserve">, </w:t>
      </w:r>
      <w:r w:rsidR="00283C03" w:rsidRPr="00283C03">
        <w:rPr>
          <w:rFonts w:ascii="PT Astra Serif" w:hAnsi="PT Astra Serif"/>
          <w:sz w:val="28"/>
          <w:szCs w:val="28"/>
        </w:rPr>
        <w:t>Астраханская (1)</w:t>
      </w:r>
      <w:r w:rsidR="00CB4008">
        <w:rPr>
          <w:rFonts w:ascii="PT Astra Serif" w:hAnsi="PT Astra Serif"/>
          <w:sz w:val="28"/>
          <w:szCs w:val="28"/>
        </w:rPr>
        <w:t xml:space="preserve">, </w:t>
      </w:r>
      <w:r w:rsidR="00283C03" w:rsidRPr="00283C03">
        <w:rPr>
          <w:rFonts w:ascii="PT Astra Serif" w:hAnsi="PT Astra Serif"/>
          <w:sz w:val="28"/>
          <w:szCs w:val="28"/>
        </w:rPr>
        <w:t>Брянская (1)</w:t>
      </w:r>
      <w:r w:rsidR="00D21D2C" w:rsidRPr="00D21D2C">
        <w:t xml:space="preserve"> </w:t>
      </w:r>
      <w:r w:rsidR="00D21D2C">
        <w:rPr>
          <w:rFonts w:ascii="PT Astra Serif" w:hAnsi="PT Astra Serif"/>
          <w:sz w:val="28"/>
          <w:szCs w:val="28"/>
        </w:rPr>
        <w:t>области</w:t>
      </w:r>
      <w:r w:rsidR="00CB4008">
        <w:rPr>
          <w:rFonts w:ascii="PT Astra Serif" w:hAnsi="PT Astra Serif"/>
          <w:sz w:val="28"/>
          <w:szCs w:val="28"/>
        </w:rPr>
        <w:t xml:space="preserve">, </w:t>
      </w:r>
      <w:r w:rsidR="00283C03" w:rsidRPr="00283C03">
        <w:rPr>
          <w:rFonts w:ascii="PT Astra Serif" w:hAnsi="PT Astra Serif"/>
          <w:sz w:val="28"/>
          <w:szCs w:val="28"/>
        </w:rPr>
        <w:t xml:space="preserve">Карачаево-Черкесская </w:t>
      </w:r>
      <w:r w:rsidR="00D21D2C">
        <w:rPr>
          <w:rFonts w:ascii="PT Astra Serif" w:hAnsi="PT Astra Serif"/>
          <w:sz w:val="28"/>
          <w:szCs w:val="28"/>
        </w:rPr>
        <w:br/>
      </w:r>
      <w:r w:rsidR="00283C03" w:rsidRPr="00283C03">
        <w:rPr>
          <w:rFonts w:ascii="PT Astra Serif" w:hAnsi="PT Astra Serif"/>
          <w:sz w:val="28"/>
          <w:szCs w:val="28"/>
        </w:rPr>
        <w:t>Республика (1)</w:t>
      </w:r>
      <w:r w:rsidR="00CB4008">
        <w:rPr>
          <w:rFonts w:ascii="PT Astra Serif" w:hAnsi="PT Astra Serif"/>
          <w:sz w:val="28"/>
          <w:szCs w:val="28"/>
        </w:rPr>
        <w:t xml:space="preserve">, </w:t>
      </w:r>
      <w:r w:rsidR="00283C03" w:rsidRPr="00283C03">
        <w:rPr>
          <w:rFonts w:ascii="PT Astra Serif" w:hAnsi="PT Astra Serif"/>
          <w:sz w:val="28"/>
          <w:szCs w:val="28"/>
        </w:rPr>
        <w:t>Липецкая область (1)</w:t>
      </w:r>
      <w:r w:rsidR="00CB4008">
        <w:rPr>
          <w:rFonts w:ascii="PT Astra Serif" w:hAnsi="PT Astra Serif"/>
          <w:sz w:val="28"/>
          <w:szCs w:val="28"/>
        </w:rPr>
        <w:t xml:space="preserve">, </w:t>
      </w:r>
      <w:r w:rsidR="00283C03" w:rsidRPr="00283C03">
        <w:rPr>
          <w:rFonts w:ascii="PT Astra Serif" w:hAnsi="PT Astra Serif"/>
          <w:sz w:val="28"/>
          <w:szCs w:val="28"/>
        </w:rPr>
        <w:t>Республика Ингушетия (1)</w:t>
      </w:r>
      <w:r w:rsidR="00CB4008">
        <w:rPr>
          <w:rFonts w:ascii="PT Astra Serif" w:hAnsi="PT Astra Serif"/>
          <w:sz w:val="28"/>
          <w:szCs w:val="28"/>
        </w:rPr>
        <w:t xml:space="preserve">, </w:t>
      </w:r>
      <w:r w:rsidR="00283C03" w:rsidRPr="00283C03">
        <w:rPr>
          <w:rFonts w:ascii="PT Astra Serif" w:hAnsi="PT Astra Serif"/>
          <w:sz w:val="28"/>
          <w:szCs w:val="28"/>
        </w:rPr>
        <w:t>Санкт-Петербург (1)</w:t>
      </w:r>
      <w:r w:rsidR="00CB4008">
        <w:rPr>
          <w:rFonts w:ascii="PT Astra Serif" w:hAnsi="PT Astra Serif"/>
          <w:sz w:val="28"/>
          <w:szCs w:val="28"/>
        </w:rPr>
        <w:t xml:space="preserve">, </w:t>
      </w:r>
      <w:r w:rsidR="00283C03" w:rsidRPr="00283C03">
        <w:rPr>
          <w:rFonts w:ascii="PT Astra Serif" w:hAnsi="PT Astra Serif"/>
          <w:sz w:val="28"/>
          <w:szCs w:val="28"/>
        </w:rPr>
        <w:t>Чеченская Республика (1)</w:t>
      </w:r>
      <w:r w:rsidR="007370F8">
        <w:rPr>
          <w:rFonts w:ascii="PT Astra Serif" w:hAnsi="PT Astra Serif"/>
          <w:sz w:val="28"/>
          <w:szCs w:val="28"/>
        </w:rPr>
        <w:t>;</w:t>
      </w:r>
    </w:p>
    <w:p w:rsidR="00213725" w:rsidRPr="00213725" w:rsidRDefault="007370F8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13725">
        <w:rPr>
          <w:rFonts w:ascii="PT Astra Serif" w:hAnsi="PT Astra Serif"/>
          <w:sz w:val="28"/>
          <w:szCs w:val="28"/>
        </w:rPr>
        <w:t xml:space="preserve">из </w:t>
      </w:r>
      <w:r w:rsidR="00213725" w:rsidRPr="00213725">
        <w:rPr>
          <w:rFonts w:ascii="PT Astra Serif" w:hAnsi="PT Astra Serif"/>
          <w:sz w:val="28"/>
          <w:szCs w:val="28"/>
        </w:rPr>
        <w:t xml:space="preserve">принятых в первом полугодии 2025 года </w:t>
      </w:r>
      <w:r>
        <w:rPr>
          <w:rFonts w:ascii="PT Astra Serif" w:hAnsi="PT Astra Serif"/>
          <w:sz w:val="28"/>
          <w:szCs w:val="28"/>
        </w:rPr>
        <w:t>–</w:t>
      </w:r>
      <w:r w:rsidR="00213725" w:rsidRPr="00213725">
        <w:rPr>
          <w:rFonts w:ascii="PT Astra Serif" w:hAnsi="PT Astra Serif"/>
          <w:sz w:val="28"/>
          <w:szCs w:val="28"/>
        </w:rPr>
        <w:t xml:space="preserve"> 50 актов (Еврейская автономная область (11)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Республика Алтай (7)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Архангельская (5)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Ярославская (3)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Владимирская (2)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Вологодская (2)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Нижегородская (2)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Ростовская (2)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Тульская (2)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Брянская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Запорожская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Иркутская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Калининградская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Калужская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Магаданская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Пензенская (1)</w:t>
      </w:r>
      <w:r w:rsidR="00D21D2C" w:rsidRPr="00D21D2C">
        <w:t xml:space="preserve"> </w:t>
      </w:r>
      <w:r w:rsidR="00D21D2C">
        <w:rPr>
          <w:rFonts w:ascii="PT Astra Serif" w:hAnsi="PT Astra Serif"/>
          <w:sz w:val="28"/>
          <w:szCs w:val="28"/>
        </w:rPr>
        <w:t>области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D21D2C" w:rsidRPr="00213725">
        <w:rPr>
          <w:rFonts w:ascii="PT Astra Serif" w:hAnsi="PT Astra Serif"/>
          <w:sz w:val="28"/>
          <w:szCs w:val="28"/>
        </w:rPr>
        <w:t>республик</w:t>
      </w:r>
      <w:r w:rsidR="00D21D2C">
        <w:rPr>
          <w:rFonts w:ascii="PT Astra Serif" w:hAnsi="PT Astra Serif"/>
          <w:sz w:val="28"/>
          <w:szCs w:val="28"/>
        </w:rPr>
        <w:t>и</w:t>
      </w:r>
      <w:r w:rsidR="00D21D2C" w:rsidRPr="00213725">
        <w:rPr>
          <w:rFonts w:ascii="PT Astra Serif" w:hAnsi="PT Astra Serif"/>
          <w:sz w:val="28"/>
          <w:szCs w:val="28"/>
        </w:rPr>
        <w:t xml:space="preserve"> </w:t>
      </w:r>
      <w:r w:rsidR="00213725" w:rsidRPr="00213725">
        <w:rPr>
          <w:rFonts w:ascii="PT Astra Serif" w:hAnsi="PT Astra Serif"/>
          <w:sz w:val="28"/>
          <w:szCs w:val="28"/>
        </w:rPr>
        <w:t>Адыгея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Тыва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Сахалинская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D21D2C">
        <w:rPr>
          <w:rFonts w:ascii="PT Astra Serif" w:hAnsi="PT Astra Serif"/>
          <w:sz w:val="28"/>
          <w:szCs w:val="28"/>
        </w:rPr>
        <w:br/>
      </w:r>
      <w:r w:rsidR="00213725" w:rsidRPr="00213725">
        <w:rPr>
          <w:rFonts w:ascii="PT Astra Serif" w:hAnsi="PT Astra Serif"/>
          <w:sz w:val="28"/>
          <w:szCs w:val="28"/>
        </w:rPr>
        <w:t>Свердловская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Смоленская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Ульяновская (1)</w:t>
      </w:r>
      <w:r w:rsidR="00213725">
        <w:rPr>
          <w:rFonts w:ascii="PT Astra Serif" w:hAnsi="PT Astra Serif"/>
          <w:sz w:val="28"/>
          <w:szCs w:val="28"/>
        </w:rPr>
        <w:t xml:space="preserve">, </w:t>
      </w:r>
      <w:r w:rsidR="00213725" w:rsidRPr="00213725">
        <w:rPr>
          <w:rFonts w:ascii="PT Astra Serif" w:hAnsi="PT Astra Serif"/>
          <w:sz w:val="28"/>
          <w:szCs w:val="28"/>
        </w:rPr>
        <w:t>Челябинская (1)</w:t>
      </w:r>
      <w:r w:rsidR="00D21D2C" w:rsidRPr="00D21D2C">
        <w:t xml:space="preserve"> </w:t>
      </w:r>
      <w:r w:rsidR="00D21D2C">
        <w:rPr>
          <w:rFonts w:ascii="PT Astra Serif" w:hAnsi="PT Astra Serif"/>
          <w:sz w:val="28"/>
          <w:szCs w:val="28"/>
        </w:rPr>
        <w:t>области</w:t>
      </w:r>
      <w:r w:rsidR="00213725" w:rsidRPr="00213725">
        <w:rPr>
          <w:rFonts w:ascii="PT Astra Serif" w:hAnsi="PT Astra Serif"/>
          <w:sz w:val="28"/>
          <w:szCs w:val="28"/>
        </w:rPr>
        <w:t>.</w:t>
      </w:r>
    </w:p>
    <w:p w:rsidR="00D40595" w:rsidRPr="00CD2A02" w:rsidRDefault="004751D7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CD2A02">
        <w:rPr>
          <w:rFonts w:ascii="PT Astra Serif" w:hAnsi="PT Astra Serif"/>
          <w:b/>
          <w:sz w:val="28"/>
          <w:szCs w:val="28"/>
        </w:rPr>
        <w:t>1</w:t>
      </w:r>
      <w:r w:rsidR="00D40595" w:rsidRPr="00CD2A02">
        <w:rPr>
          <w:rFonts w:ascii="PT Astra Serif" w:hAnsi="PT Astra Serif"/>
          <w:b/>
          <w:sz w:val="28"/>
          <w:szCs w:val="28"/>
        </w:rPr>
        <w:t>.</w:t>
      </w:r>
      <w:r w:rsidR="00E309F5" w:rsidRPr="00CD2A02">
        <w:rPr>
          <w:rFonts w:ascii="PT Astra Serif" w:hAnsi="PT Astra Serif"/>
          <w:b/>
          <w:sz w:val="28"/>
          <w:szCs w:val="28"/>
        </w:rPr>
        <w:t>2</w:t>
      </w:r>
      <w:r w:rsidR="00CB5A94" w:rsidRPr="00CD2A02">
        <w:rPr>
          <w:rFonts w:ascii="PT Astra Serif" w:hAnsi="PT Astra Serif"/>
          <w:b/>
          <w:sz w:val="28"/>
          <w:szCs w:val="28"/>
        </w:rPr>
        <w:t>.</w:t>
      </w:r>
      <w:r w:rsidR="00D40595" w:rsidRPr="00CD2A02">
        <w:rPr>
          <w:rFonts w:ascii="PT Astra Serif" w:hAnsi="PT Astra Serif"/>
          <w:sz w:val="28"/>
          <w:szCs w:val="28"/>
        </w:rPr>
        <w:t> </w:t>
      </w:r>
      <w:r w:rsidR="00D40595" w:rsidRPr="00CD2A02">
        <w:rPr>
          <w:rFonts w:ascii="PT Astra Serif" w:hAnsi="PT Astra Serif"/>
          <w:b/>
          <w:sz w:val="28"/>
          <w:szCs w:val="28"/>
        </w:rPr>
        <w:t>Неправильное указание вида муниципального акта.</w:t>
      </w:r>
    </w:p>
    <w:p w:rsidR="00C97F66" w:rsidRDefault="00D40595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01232">
        <w:rPr>
          <w:rFonts w:ascii="PT Astra Serif" w:hAnsi="PT Astra Serif"/>
          <w:sz w:val="28"/>
          <w:szCs w:val="28"/>
        </w:rPr>
        <w:t xml:space="preserve">В федеральном регистре содержатся </w:t>
      </w:r>
      <w:r w:rsidR="00F8692E" w:rsidRPr="00F01232">
        <w:rPr>
          <w:rFonts w:ascii="PT Astra Serif" w:hAnsi="PT Astra Serif"/>
          <w:sz w:val="28"/>
          <w:szCs w:val="28"/>
        </w:rPr>
        <w:t xml:space="preserve">действующие </w:t>
      </w:r>
      <w:r w:rsidR="00C97F66" w:rsidRPr="00F01232">
        <w:rPr>
          <w:rFonts w:ascii="PT Astra Serif" w:hAnsi="PT Astra Serif"/>
          <w:sz w:val="28"/>
          <w:szCs w:val="28"/>
        </w:rPr>
        <w:t xml:space="preserve">муниципальные акты с непредусмотренными </w:t>
      </w:r>
      <w:r w:rsidR="00F01232" w:rsidRPr="00F01232">
        <w:rPr>
          <w:rFonts w:ascii="PT Astra Serif" w:hAnsi="PT Astra Serif"/>
          <w:sz w:val="28"/>
          <w:szCs w:val="28"/>
        </w:rPr>
        <w:t xml:space="preserve">федеральными </w:t>
      </w:r>
      <w:r w:rsidR="00C97F66" w:rsidRPr="00F01232">
        <w:rPr>
          <w:rFonts w:ascii="PT Astra Serif" w:hAnsi="PT Astra Serif"/>
          <w:sz w:val="28"/>
          <w:szCs w:val="28"/>
        </w:rPr>
        <w:t>закон</w:t>
      </w:r>
      <w:r w:rsidR="00F01232" w:rsidRPr="00F01232">
        <w:rPr>
          <w:rFonts w:ascii="PT Astra Serif" w:hAnsi="PT Astra Serif"/>
          <w:sz w:val="28"/>
          <w:szCs w:val="28"/>
        </w:rPr>
        <w:t>ами</w:t>
      </w:r>
      <w:r w:rsidR="00C97F66" w:rsidRPr="00F01232">
        <w:rPr>
          <w:rFonts w:ascii="PT Astra Serif" w:hAnsi="PT Astra Serif"/>
          <w:sz w:val="28"/>
          <w:szCs w:val="28"/>
        </w:rPr>
        <w:t xml:space="preserve"> </w:t>
      </w:r>
      <w:r w:rsidR="005C5731" w:rsidRPr="00F01232">
        <w:rPr>
          <w:rFonts w:ascii="PT Astra Serif" w:hAnsi="PT Astra Serif"/>
          <w:sz w:val="28"/>
          <w:szCs w:val="28"/>
        </w:rPr>
        <w:t xml:space="preserve">от 06.10.2003 </w:t>
      </w:r>
      <w:r w:rsidR="005C5731" w:rsidRPr="00F01232">
        <w:rPr>
          <w:rFonts w:ascii="PT Astra Serif" w:hAnsi="PT Astra Serif"/>
          <w:sz w:val="28"/>
          <w:szCs w:val="28"/>
        </w:rPr>
        <w:br/>
      </w:r>
      <w:r w:rsidR="00C97F66" w:rsidRPr="00F01232">
        <w:rPr>
          <w:rFonts w:ascii="PT Astra Serif" w:hAnsi="PT Astra Serif"/>
          <w:sz w:val="28"/>
          <w:szCs w:val="28"/>
        </w:rPr>
        <w:t xml:space="preserve">№ 131-ФЗ </w:t>
      </w:r>
      <w:r w:rsidR="005C5731" w:rsidRPr="00F01232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</w:t>
      </w:r>
      <w:r w:rsidR="00264239" w:rsidRPr="00F01232">
        <w:rPr>
          <w:rFonts w:ascii="PT Astra Serif" w:hAnsi="PT Astra Serif"/>
          <w:sz w:val="28"/>
          <w:szCs w:val="28"/>
        </w:rPr>
        <w:br/>
      </w:r>
      <w:r w:rsidR="005C5731" w:rsidRPr="00F01232">
        <w:rPr>
          <w:rFonts w:ascii="PT Astra Serif" w:hAnsi="PT Astra Serif"/>
          <w:sz w:val="28"/>
          <w:szCs w:val="28"/>
        </w:rPr>
        <w:t>в Российской Федерации»</w:t>
      </w:r>
      <w:r w:rsidR="00F01232" w:rsidRPr="00F01232">
        <w:rPr>
          <w:rFonts w:ascii="PT Astra Serif" w:hAnsi="PT Astra Serif"/>
          <w:sz w:val="28"/>
          <w:szCs w:val="28"/>
        </w:rPr>
        <w:t>, от 20.03.2025 № 33-ФЗ «Об общих принципах организации местного самоуправления в единой системе публичной власти»</w:t>
      </w:r>
      <w:r w:rsidR="00D90BFC">
        <w:rPr>
          <w:rFonts w:ascii="PT Astra Serif" w:hAnsi="PT Astra Serif"/>
          <w:sz w:val="28"/>
          <w:szCs w:val="28"/>
        </w:rPr>
        <w:t xml:space="preserve"> (далее – Федеральный закон № 131-ФЗ, Федеральный закон </w:t>
      </w:r>
      <w:r w:rsidR="00D90BFC">
        <w:rPr>
          <w:rFonts w:ascii="PT Astra Serif" w:hAnsi="PT Astra Serif"/>
          <w:sz w:val="28"/>
          <w:szCs w:val="28"/>
        </w:rPr>
        <w:br/>
        <w:t>№ 33-ФЗ)</w:t>
      </w:r>
      <w:r w:rsidR="005C5731" w:rsidRPr="00F01232">
        <w:rPr>
          <w:rFonts w:ascii="PT Astra Serif" w:hAnsi="PT Astra Serif"/>
          <w:sz w:val="28"/>
          <w:szCs w:val="28"/>
        </w:rPr>
        <w:t xml:space="preserve"> </w:t>
      </w:r>
      <w:r w:rsidR="00C97F66" w:rsidRPr="00F01232">
        <w:rPr>
          <w:rFonts w:ascii="PT Astra Serif" w:hAnsi="PT Astra Serif"/>
          <w:sz w:val="28"/>
          <w:szCs w:val="28"/>
        </w:rPr>
        <w:t xml:space="preserve">видами муниципальных актов: </w:t>
      </w:r>
      <w:r w:rsidR="00542BAF">
        <w:rPr>
          <w:rFonts w:ascii="PT Astra Serif" w:hAnsi="PT Astra Serif"/>
          <w:sz w:val="28"/>
          <w:szCs w:val="28"/>
        </w:rPr>
        <w:t xml:space="preserve">«Иное», </w:t>
      </w:r>
      <w:r w:rsidR="00C97F66" w:rsidRPr="00F01232">
        <w:rPr>
          <w:rFonts w:ascii="PT Astra Serif" w:hAnsi="PT Astra Serif"/>
          <w:sz w:val="28"/>
          <w:szCs w:val="28"/>
        </w:rPr>
        <w:t>«Инструкция»</w:t>
      </w:r>
      <w:r w:rsidR="007C372B" w:rsidRPr="00F01232">
        <w:rPr>
          <w:rFonts w:ascii="PT Astra Serif" w:hAnsi="PT Astra Serif"/>
          <w:sz w:val="28"/>
          <w:szCs w:val="28"/>
        </w:rPr>
        <w:t>, «Правила</w:t>
      </w:r>
      <w:r w:rsidR="006D029B" w:rsidRPr="00F01232">
        <w:rPr>
          <w:rFonts w:ascii="PT Astra Serif" w:hAnsi="PT Astra Serif"/>
          <w:sz w:val="28"/>
          <w:szCs w:val="28"/>
        </w:rPr>
        <w:t>»</w:t>
      </w:r>
      <w:r w:rsidR="00C97F66" w:rsidRPr="00F01232">
        <w:rPr>
          <w:rFonts w:ascii="PT Astra Serif" w:hAnsi="PT Astra Serif"/>
          <w:sz w:val="28"/>
          <w:szCs w:val="28"/>
        </w:rPr>
        <w:t>, «Положение»</w:t>
      </w:r>
      <w:r w:rsidR="00DD410E" w:rsidRPr="00F01232">
        <w:rPr>
          <w:rFonts w:ascii="PT Astra Serif" w:hAnsi="PT Astra Serif"/>
          <w:sz w:val="28"/>
          <w:szCs w:val="28"/>
        </w:rPr>
        <w:t xml:space="preserve">. В основном указанные виды </w:t>
      </w:r>
      <w:r w:rsidR="00E86819" w:rsidRPr="00F01232">
        <w:rPr>
          <w:rFonts w:ascii="PT Astra Serif" w:hAnsi="PT Astra Serif"/>
          <w:sz w:val="28"/>
          <w:szCs w:val="28"/>
        </w:rPr>
        <w:t>присво</w:t>
      </w:r>
      <w:r w:rsidR="00DD410E" w:rsidRPr="00F01232">
        <w:rPr>
          <w:rFonts w:ascii="PT Astra Serif" w:hAnsi="PT Astra Serif"/>
          <w:sz w:val="28"/>
          <w:szCs w:val="28"/>
        </w:rPr>
        <w:t xml:space="preserve">ены муниципальным актам ошибочно. </w:t>
      </w:r>
    </w:p>
    <w:p w:rsidR="00C13E96" w:rsidRDefault="00C13E96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Всего в федеральном регистре из действующих муниципальных актов с указанными видами актов содержится 1 296 муниципальных актов (</w:t>
      </w:r>
      <w:r w:rsidRPr="00C13E96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 </w:t>
      </w:r>
      <w:r w:rsidRPr="00C13E96">
        <w:rPr>
          <w:rFonts w:ascii="PT Astra Serif" w:hAnsi="PT Astra Serif"/>
          <w:sz w:val="28"/>
          <w:szCs w:val="28"/>
        </w:rPr>
        <w:t>050</w:t>
      </w:r>
      <w:r>
        <w:rPr>
          <w:rFonts w:ascii="PT Astra Serif" w:hAnsi="PT Astra Serif"/>
          <w:sz w:val="28"/>
          <w:szCs w:val="28"/>
        </w:rPr>
        <w:t xml:space="preserve"> </w:t>
      </w:r>
      <w:r w:rsidR="00FB47D6">
        <w:rPr>
          <w:rFonts w:ascii="PT Astra Serif" w:hAnsi="PT Astra Serif"/>
          <w:sz w:val="28"/>
          <w:szCs w:val="28"/>
        </w:rPr>
        <w:t xml:space="preserve">муниципальных актов </w:t>
      </w:r>
      <w:r>
        <w:rPr>
          <w:rFonts w:ascii="PT Astra Serif" w:hAnsi="PT Astra Serif"/>
          <w:sz w:val="28"/>
          <w:szCs w:val="28"/>
        </w:rPr>
        <w:t>с видом акта</w:t>
      </w:r>
      <w:r w:rsidRPr="00C13E9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="00CE748D" w:rsidRPr="00C13E96">
        <w:rPr>
          <w:rFonts w:ascii="PT Astra Serif" w:hAnsi="PT Astra Serif"/>
          <w:sz w:val="28"/>
          <w:szCs w:val="28"/>
        </w:rPr>
        <w:t>Положени</w:t>
      </w:r>
      <w:r w:rsidR="00CE748D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»,</w:t>
      </w:r>
      <w:r w:rsidRPr="00C13E96">
        <w:rPr>
          <w:rFonts w:ascii="PT Astra Serif" w:hAnsi="PT Astra Serif"/>
          <w:sz w:val="28"/>
          <w:szCs w:val="28"/>
        </w:rPr>
        <w:t xml:space="preserve"> 191</w:t>
      </w:r>
      <w:r>
        <w:rPr>
          <w:rFonts w:ascii="PT Astra Serif" w:hAnsi="PT Astra Serif"/>
          <w:sz w:val="28"/>
          <w:szCs w:val="28"/>
        </w:rPr>
        <w:t xml:space="preserve"> – «</w:t>
      </w:r>
      <w:r w:rsidR="00CE748D" w:rsidRPr="00C13E96">
        <w:rPr>
          <w:rFonts w:ascii="PT Astra Serif" w:hAnsi="PT Astra Serif"/>
          <w:sz w:val="28"/>
          <w:szCs w:val="28"/>
        </w:rPr>
        <w:t>Иное</w:t>
      </w:r>
      <w:r>
        <w:rPr>
          <w:rFonts w:ascii="PT Astra Serif" w:hAnsi="PT Astra Serif"/>
          <w:sz w:val="28"/>
          <w:szCs w:val="28"/>
        </w:rPr>
        <w:t>»,</w:t>
      </w:r>
      <w:r w:rsidRPr="00C13E96">
        <w:rPr>
          <w:rFonts w:ascii="PT Astra Serif" w:hAnsi="PT Astra Serif"/>
          <w:sz w:val="28"/>
          <w:szCs w:val="28"/>
        </w:rPr>
        <w:t xml:space="preserve"> </w:t>
      </w:r>
      <w:r w:rsidR="00FB47D6">
        <w:rPr>
          <w:rFonts w:ascii="PT Astra Serif" w:hAnsi="PT Astra Serif"/>
          <w:sz w:val="28"/>
          <w:szCs w:val="28"/>
        </w:rPr>
        <w:br/>
      </w:r>
      <w:r w:rsidRPr="00C13E96">
        <w:rPr>
          <w:rFonts w:ascii="PT Astra Serif" w:hAnsi="PT Astra Serif"/>
          <w:sz w:val="28"/>
          <w:szCs w:val="28"/>
        </w:rPr>
        <w:t>54</w:t>
      </w:r>
      <w:r>
        <w:rPr>
          <w:rFonts w:ascii="PT Astra Serif" w:hAnsi="PT Astra Serif"/>
          <w:sz w:val="28"/>
          <w:szCs w:val="28"/>
        </w:rPr>
        <w:t xml:space="preserve"> – «</w:t>
      </w:r>
      <w:r w:rsidR="00CE748D" w:rsidRPr="00C13E96">
        <w:rPr>
          <w:rFonts w:ascii="PT Astra Serif" w:hAnsi="PT Astra Serif"/>
          <w:sz w:val="28"/>
          <w:szCs w:val="28"/>
        </w:rPr>
        <w:t>Правила</w:t>
      </w:r>
      <w:r>
        <w:rPr>
          <w:rFonts w:ascii="PT Astra Serif" w:hAnsi="PT Astra Serif"/>
          <w:sz w:val="28"/>
          <w:szCs w:val="28"/>
        </w:rPr>
        <w:t>»,</w:t>
      </w:r>
      <w:r w:rsidRPr="00C13E96"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 xml:space="preserve"> – «</w:t>
      </w:r>
      <w:r w:rsidR="00CE748D" w:rsidRPr="00C13E96">
        <w:rPr>
          <w:rFonts w:ascii="PT Astra Serif" w:hAnsi="PT Astra Serif"/>
          <w:sz w:val="28"/>
          <w:szCs w:val="28"/>
        </w:rPr>
        <w:t>Инструкция</w:t>
      </w:r>
      <w:r>
        <w:rPr>
          <w:rFonts w:ascii="PT Astra Serif" w:hAnsi="PT Astra Serif"/>
          <w:sz w:val="28"/>
          <w:szCs w:val="28"/>
        </w:rPr>
        <w:t>»).</w:t>
      </w:r>
    </w:p>
    <w:p w:rsidR="008063A8" w:rsidRPr="00F35644" w:rsidRDefault="00303CC6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Н</w:t>
      </w:r>
      <w:r w:rsidR="008063A8" w:rsidRPr="00F35644">
        <w:rPr>
          <w:rFonts w:ascii="PT Astra Serif" w:hAnsi="PT Astra Serif"/>
          <w:sz w:val="28"/>
          <w:szCs w:val="28"/>
        </w:rPr>
        <w:t>арушени</w:t>
      </w:r>
      <w:r>
        <w:rPr>
          <w:rFonts w:ascii="PT Astra Serif" w:hAnsi="PT Astra Serif"/>
          <w:sz w:val="28"/>
          <w:szCs w:val="28"/>
        </w:rPr>
        <w:t>я содержатся</w:t>
      </w:r>
      <w:r w:rsidR="008063A8" w:rsidRPr="00F35644">
        <w:rPr>
          <w:rFonts w:ascii="PT Astra Serif" w:hAnsi="PT Astra Serif"/>
          <w:sz w:val="28"/>
          <w:szCs w:val="28"/>
        </w:rPr>
        <w:t xml:space="preserve"> в муниципальных актах, </w:t>
      </w:r>
      <w:r w:rsidR="00EA794C" w:rsidRPr="00F35644">
        <w:rPr>
          <w:rFonts w:ascii="PT Astra Serif" w:hAnsi="PT Astra Serif"/>
          <w:sz w:val="28"/>
          <w:szCs w:val="28"/>
        </w:rPr>
        <w:t>включенных</w:t>
      </w:r>
      <w:r w:rsidR="00846D87">
        <w:rPr>
          <w:rFonts w:ascii="PT Astra Serif" w:hAnsi="PT Astra Serif"/>
          <w:sz w:val="28"/>
          <w:szCs w:val="28"/>
        </w:rPr>
        <w:t xml:space="preserve"> </w:t>
      </w:r>
      <w:r w:rsidR="00EC158B">
        <w:rPr>
          <w:rFonts w:ascii="PT Astra Serif" w:hAnsi="PT Astra Serif"/>
          <w:sz w:val="28"/>
          <w:szCs w:val="28"/>
        </w:rPr>
        <w:br/>
        <w:t xml:space="preserve">в </w:t>
      </w:r>
      <w:r w:rsidR="00846D87">
        <w:rPr>
          <w:rFonts w:ascii="PT Astra Serif" w:hAnsi="PT Astra Serif"/>
          <w:sz w:val="28"/>
          <w:szCs w:val="28"/>
        </w:rPr>
        <w:t>федеральный регистр</w:t>
      </w:r>
      <w:r w:rsidR="008063A8" w:rsidRPr="00F35644">
        <w:rPr>
          <w:rFonts w:ascii="PT Astra Serif" w:hAnsi="PT Astra Serif"/>
          <w:sz w:val="28"/>
          <w:szCs w:val="28"/>
        </w:rPr>
        <w:t>:</w:t>
      </w:r>
    </w:p>
    <w:p w:rsidR="008063A8" w:rsidRPr="00F35644" w:rsidRDefault="00846D87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36359C" w:rsidRPr="00F35644">
        <w:rPr>
          <w:rFonts w:ascii="PT Astra Serif" w:hAnsi="PT Astra Serif"/>
          <w:sz w:val="28"/>
          <w:szCs w:val="28"/>
        </w:rPr>
        <w:t xml:space="preserve">2023 году </w:t>
      </w:r>
      <w:r w:rsidR="008063A8" w:rsidRPr="00F35644">
        <w:rPr>
          <w:rFonts w:ascii="PT Astra Serif" w:hAnsi="PT Astra Serif"/>
          <w:sz w:val="28"/>
          <w:szCs w:val="28"/>
        </w:rPr>
        <w:t xml:space="preserve">– </w:t>
      </w:r>
      <w:r w:rsidR="00A2646F" w:rsidRPr="00F35644">
        <w:rPr>
          <w:rFonts w:ascii="PT Astra Serif" w:hAnsi="PT Astra Serif"/>
          <w:sz w:val="28"/>
          <w:szCs w:val="28"/>
        </w:rPr>
        <w:t>Белгородск</w:t>
      </w:r>
      <w:r w:rsidR="008063A8" w:rsidRPr="00F35644">
        <w:rPr>
          <w:rFonts w:ascii="PT Astra Serif" w:hAnsi="PT Astra Serif"/>
          <w:sz w:val="28"/>
          <w:szCs w:val="28"/>
        </w:rPr>
        <w:t>ая</w:t>
      </w:r>
      <w:r w:rsidR="00E2215F" w:rsidRPr="00F35644">
        <w:rPr>
          <w:rFonts w:ascii="PT Astra Serif" w:hAnsi="PT Astra Serif"/>
          <w:sz w:val="28"/>
          <w:szCs w:val="28"/>
        </w:rPr>
        <w:t xml:space="preserve"> област</w:t>
      </w:r>
      <w:r w:rsidR="008063A8" w:rsidRPr="00F35644">
        <w:rPr>
          <w:rFonts w:ascii="PT Astra Serif" w:hAnsi="PT Astra Serif"/>
          <w:sz w:val="28"/>
          <w:szCs w:val="28"/>
        </w:rPr>
        <w:t>ь</w:t>
      </w:r>
      <w:r w:rsidR="00E2215F" w:rsidRPr="00F35644">
        <w:rPr>
          <w:rFonts w:ascii="PT Astra Serif" w:hAnsi="PT Astra Serif"/>
          <w:sz w:val="28"/>
          <w:szCs w:val="28"/>
        </w:rPr>
        <w:t xml:space="preserve"> (RU31008407202300132 </w:t>
      </w:r>
      <w:r w:rsidR="008063A8" w:rsidRPr="00F35644">
        <w:rPr>
          <w:rFonts w:ascii="PT Astra Serif" w:hAnsi="PT Astra Serif"/>
          <w:sz w:val="28"/>
          <w:szCs w:val="28"/>
        </w:rPr>
        <w:br/>
      </w:r>
      <w:r w:rsidR="00E2215F" w:rsidRPr="00F35644">
        <w:rPr>
          <w:rFonts w:ascii="PT Astra Serif" w:hAnsi="PT Astra Serif"/>
          <w:sz w:val="28"/>
          <w:szCs w:val="28"/>
        </w:rPr>
        <w:t>от 07.09.2023, вид акта «Правила»)</w:t>
      </w:r>
      <w:r w:rsidR="008063A8" w:rsidRPr="00F35644">
        <w:rPr>
          <w:rFonts w:ascii="PT Astra Serif" w:hAnsi="PT Astra Serif"/>
          <w:sz w:val="28"/>
          <w:szCs w:val="28"/>
        </w:rPr>
        <w:t>;</w:t>
      </w:r>
    </w:p>
    <w:p w:rsidR="00F0117B" w:rsidRPr="000C3AFB" w:rsidRDefault="00846D87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8063A8" w:rsidRPr="00F35644">
        <w:rPr>
          <w:rFonts w:ascii="PT Astra Serif" w:hAnsi="PT Astra Serif"/>
          <w:sz w:val="28"/>
          <w:szCs w:val="28"/>
        </w:rPr>
        <w:t>2024 году – Владимирская область (RU330</w:t>
      </w:r>
      <w:r w:rsidR="003C6828">
        <w:rPr>
          <w:rFonts w:ascii="PT Astra Serif" w:hAnsi="PT Astra Serif"/>
          <w:sz w:val="28"/>
          <w:szCs w:val="28"/>
        </w:rPr>
        <w:t xml:space="preserve">02706202400017 </w:t>
      </w:r>
      <w:r w:rsidR="003C6828">
        <w:rPr>
          <w:rFonts w:ascii="PT Astra Serif" w:hAnsi="PT Astra Serif"/>
          <w:sz w:val="28"/>
          <w:szCs w:val="28"/>
        </w:rPr>
        <w:br/>
      </w:r>
      <w:r w:rsidR="003C6828" w:rsidRPr="000C3AFB">
        <w:rPr>
          <w:rFonts w:ascii="PT Astra Serif" w:hAnsi="PT Astra Serif"/>
          <w:sz w:val="28"/>
          <w:szCs w:val="28"/>
        </w:rPr>
        <w:t xml:space="preserve">от 20.12.2024, </w:t>
      </w:r>
      <w:r w:rsidR="008063A8" w:rsidRPr="000C3AFB">
        <w:rPr>
          <w:rFonts w:ascii="PT Astra Serif" w:hAnsi="PT Astra Serif"/>
          <w:sz w:val="28"/>
          <w:szCs w:val="28"/>
        </w:rPr>
        <w:t>вид акта «П</w:t>
      </w:r>
      <w:r w:rsidR="00F35644" w:rsidRPr="000C3AFB">
        <w:rPr>
          <w:rFonts w:ascii="PT Astra Serif" w:hAnsi="PT Astra Serif"/>
          <w:sz w:val="28"/>
          <w:szCs w:val="28"/>
        </w:rPr>
        <w:t>оложение</w:t>
      </w:r>
      <w:r w:rsidR="008063A8" w:rsidRPr="000C3AFB">
        <w:rPr>
          <w:rFonts w:ascii="PT Astra Serif" w:hAnsi="PT Astra Serif"/>
          <w:sz w:val="28"/>
          <w:szCs w:val="28"/>
        </w:rPr>
        <w:t>»)</w:t>
      </w:r>
      <w:r w:rsidR="00A2646F" w:rsidRPr="000C3AFB">
        <w:rPr>
          <w:rFonts w:ascii="PT Astra Serif" w:hAnsi="PT Astra Serif"/>
          <w:sz w:val="28"/>
          <w:szCs w:val="28"/>
        </w:rPr>
        <w:t>.</w:t>
      </w:r>
    </w:p>
    <w:p w:rsidR="00F85D4F" w:rsidRPr="00B82297" w:rsidRDefault="00F85D4F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82297">
        <w:rPr>
          <w:rFonts w:ascii="PT Astra Serif" w:hAnsi="PT Astra Serif"/>
          <w:sz w:val="28"/>
          <w:szCs w:val="28"/>
        </w:rPr>
        <w:t>Не устранил нарушение, указанное в обзоре за 2024 год</w:t>
      </w:r>
      <w:r>
        <w:rPr>
          <w:rFonts w:ascii="PT Astra Serif" w:hAnsi="PT Astra Serif"/>
          <w:sz w:val="28"/>
          <w:szCs w:val="28"/>
        </w:rPr>
        <w:t>,</w:t>
      </w:r>
      <w:r w:rsidRPr="00B82297">
        <w:rPr>
          <w:rFonts w:ascii="PT Astra Serif" w:hAnsi="PT Astra Serif"/>
          <w:sz w:val="28"/>
          <w:szCs w:val="28"/>
        </w:rPr>
        <w:t xml:space="preserve"> уполномоченный орган Республики Крым (RU93017414202400048 </w:t>
      </w:r>
      <w:r w:rsidRPr="00B82297">
        <w:rPr>
          <w:rFonts w:ascii="PT Astra Serif" w:hAnsi="PT Astra Serif"/>
          <w:sz w:val="28"/>
          <w:szCs w:val="28"/>
        </w:rPr>
        <w:br/>
        <w:t>от 10.12.2024).</w:t>
      </w:r>
    </w:p>
    <w:p w:rsidR="008D20EE" w:rsidRPr="000C3AFB" w:rsidRDefault="005F206C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C3AFB">
        <w:rPr>
          <w:rFonts w:ascii="PT Astra Serif" w:hAnsi="PT Astra Serif"/>
          <w:sz w:val="28"/>
          <w:szCs w:val="28"/>
        </w:rPr>
        <w:t xml:space="preserve">Из включенных в </w:t>
      </w:r>
      <w:r w:rsidR="00476507" w:rsidRPr="000C3AFB">
        <w:rPr>
          <w:rFonts w:ascii="PT Astra Serif" w:hAnsi="PT Astra Serif"/>
          <w:sz w:val="28"/>
          <w:szCs w:val="28"/>
        </w:rPr>
        <w:t xml:space="preserve">первом полугодии </w:t>
      </w:r>
      <w:r w:rsidR="00C97E14" w:rsidRPr="000C3AFB">
        <w:rPr>
          <w:rFonts w:ascii="PT Astra Serif" w:hAnsi="PT Astra Serif"/>
          <w:sz w:val="28"/>
          <w:szCs w:val="28"/>
        </w:rPr>
        <w:t>202</w:t>
      </w:r>
      <w:r w:rsidR="00476507" w:rsidRPr="000C3AFB">
        <w:rPr>
          <w:rFonts w:ascii="PT Astra Serif" w:hAnsi="PT Astra Serif"/>
          <w:sz w:val="28"/>
          <w:szCs w:val="28"/>
        </w:rPr>
        <w:t>5</w:t>
      </w:r>
      <w:r w:rsidR="00C97E14" w:rsidRPr="000C3AFB">
        <w:rPr>
          <w:rFonts w:ascii="PT Astra Serif" w:hAnsi="PT Astra Serif"/>
          <w:sz w:val="28"/>
          <w:szCs w:val="28"/>
        </w:rPr>
        <w:t xml:space="preserve"> год</w:t>
      </w:r>
      <w:r w:rsidR="00476507" w:rsidRPr="000C3AFB">
        <w:rPr>
          <w:rFonts w:ascii="PT Astra Serif" w:hAnsi="PT Astra Serif"/>
          <w:sz w:val="28"/>
          <w:szCs w:val="28"/>
        </w:rPr>
        <w:t>а</w:t>
      </w:r>
      <w:r w:rsidR="00C97E14" w:rsidRPr="000C3AFB">
        <w:rPr>
          <w:rFonts w:ascii="PT Astra Serif" w:hAnsi="PT Astra Serif"/>
          <w:sz w:val="28"/>
          <w:szCs w:val="28"/>
        </w:rPr>
        <w:t xml:space="preserve"> в федеральный регистр </w:t>
      </w:r>
      <w:r w:rsidR="00BA2CFC" w:rsidRPr="000C3AFB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8D20EE" w:rsidRPr="000C3AFB">
        <w:rPr>
          <w:rFonts w:ascii="PT Astra Serif" w:hAnsi="PT Astra Serif"/>
          <w:sz w:val="28"/>
          <w:szCs w:val="28"/>
        </w:rPr>
        <w:t xml:space="preserve">установлен вид акта: </w:t>
      </w:r>
    </w:p>
    <w:p w:rsidR="008D20EE" w:rsidRPr="008D20EE" w:rsidRDefault="008D20EE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C3AFB">
        <w:rPr>
          <w:rFonts w:ascii="PT Astra Serif" w:hAnsi="PT Astra Serif"/>
          <w:sz w:val="28"/>
          <w:szCs w:val="28"/>
        </w:rPr>
        <w:t>«Правила» - 15</w:t>
      </w:r>
      <w:r w:rsidR="00BA2CFC" w:rsidRPr="000C3AFB">
        <w:rPr>
          <w:rFonts w:ascii="PT Astra Serif" w:hAnsi="PT Astra Serif"/>
          <w:sz w:val="28"/>
          <w:szCs w:val="28"/>
        </w:rPr>
        <w:t xml:space="preserve"> муниципальным актам </w:t>
      </w:r>
      <w:r w:rsidRPr="000C3AFB">
        <w:rPr>
          <w:rFonts w:ascii="PT Astra Serif" w:hAnsi="PT Astra Serif"/>
          <w:sz w:val="28"/>
          <w:szCs w:val="28"/>
        </w:rPr>
        <w:t>(Иркутская (7),</w:t>
      </w:r>
      <w:r>
        <w:rPr>
          <w:rFonts w:ascii="PT Astra Serif" w:hAnsi="PT Astra Serif"/>
          <w:sz w:val="28"/>
          <w:szCs w:val="28"/>
        </w:rPr>
        <w:t xml:space="preserve"> </w:t>
      </w:r>
      <w:r w:rsidRPr="008D20EE">
        <w:rPr>
          <w:rFonts w:ascii="PT Astra Serif" w:hAnsi="PT Astra Serif"/>
          <w:sz w:val="28"/>
          <w:szCs w:val="28"/>
        </w:rPr>
        <w:t>Нижегородская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8D20EE">
        <w:rPr>
          <w:rFonts w:ascii="PT Astra Serif" w:hAnsi="PT Astra Serif"/>
          <w:sz w:val="28"/>
          <w:szCs w:val="28"/>
        </w:rPr>
        <w:t>Архангельская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8D20EE">
        <w:rPr>
          <w:rFonts w:ascii="PT Astra Serif" w:hAnsi="PT Astra Serif"/>
          <w:sz w:val="28"/>
          <w:szCs w:val="28"/>
        </w:rPr>
        <w:t>Ивановская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="00FD6E3B">
        <w:rPr>
          <w:rFonts w:ascii="PT Astra Serif" w:hAnsi="PT Astra Serif"/>
          <w:sz w:val="28"/>
          <w:szCs w:val="28"/>
        </w:rPr>
        <w:br/>
      </w:r>
      <w:r w:rsidRPr="008D20EE">
        <w:rPr>
          <w:rFonts w:ascii="PT Astra Serif" w:hAnsi="PT Astra Serif"/>
          <w:sz w:val="28"/>
          <w:szCs w:val="28"/>
        </w:rPr>
        <w:t>Калининградская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8D20EE">
        <w:rPr>
          <w:rFonts w:ascii="PT Astra Serif" w:hAnsi="PT Astra Serif"/>
          <w:sz w:val="28"/>
          <w:szCs w:val="28"/>
        </w:rPr>
        <w:t>Калужская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8D20EE">
        <w:rPr>
          <w:rFonts w:ascii="PT Astra Serif" w:hAnsi="PT Astra Serif"/>
          <w:sz w:val="28"/>
          <w:szCs w:val="28"/>
        </w:rPr>
        <w:t>Саратовская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8D20EE">
        <w:rPr>
          <w:rFonts w:ascii="PT Astra Serif" w:hAnsi="PT Astra Serif"/>
          <w:sz w:val="28"/>
          <w:szCs w:val="28"/>
        </w:rPr>
        <w:t>Тверская (1)</w:t>
      </w:r>
      <w:r>
        <w:rPr>
          <w:rFonts w:ascii="PT Astra Serif" w:hAnsi="PT Astra Serif"/>
          <w:sz w:val="28"/>
          <w:szCs w:val="28"/>
        </w:rPr>
        <w:t xml:space="preserve"> </w:t>
      </w:r>
      <w:r w:rsidRPr="008D20EE">
        <w:rPr>
          <w:rFonts w:ascii="PT Astra Serif" w:hAnsi="PT Astra Serif"/>
          <w:sz w:val="28"/>
          <w:szCs w:val="28"/>
        </w:rPr>
        <w:t>области);</w:t>
      </w:r>
    </w:p>
    <w:p w:rsidR="00FC7A8B" w:rsidRDefault="00BA2CFC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FC7A8B">
        <w:rPr>
          <w:rFonts w:ascii="PT Astra Serif" w:hAnsi="PT Astra Serif"/>
          <w:sz w:val="28"/>
          <w:szCs w:val="28"/>
        </w:rPr>
        <w:t>«Положение»</w:t>
      </w:r>
      <w:r w:rsidR="00FC7A8B" w:rsidRPr="00FC7A8B">
        <w:rPr>
          <w:rFonts w:ascii="PT Astra Serif" w:hAnsi="PT Astra Serif"/>
          <w:sz w:val="28"/>
          <w:szCs w:val="28"/>
        </w:rPr>
        <w:t xml:space="preserve"> – 9 муниципальным актам</w:t>
      </w:r>
      <w:r w:rsidRPr="00FC7A8B">
        <w:rPr>
          <w:rFonts w:ascii="PT Astra Serif" w:hAnsi="PT Astra Serif"/>
          <w:sz w:val="28"/>
          <w:szCs w:val="28"/>
        </w:rPr>
        <w:t xml:space="preserve"> (</w:t>
      </w:r>
      <w:r w:rsidR="00FC7A8B" w:rsidRPr="00FC7A8B">
        <w:rPr>
          <w:rFonts w:ascii="PT Astra Serif" w:hAnsi="PT Astra Serif"/>
          <w:sz w:val="28"/>
          <w:szCs w:val="28"/>
        </w:rPr>
        <w:t>Нижегородская (4)</w:t>
      </w:r>
      <w:r w:rsidR="00FC7A8B">
        <w:rPr>
          <w:rFonts w:ascii="PT Astra Serif" w:hAnsi="PT Astra Serif"/>
          <w:sz w:val="28"/>
          <w:szCs w:val="28"/>
        </w:rPr>
        <w:t xml:space="preserve">, </w:t>
      </w:r>
      <w:r w:rsidR="00FC7A8B" w:rsidRPr="00FC7A8B">
        <w:rPr>
          <w:rFonts w:ascii="PT Astra Serif" w:hAnsi="PT Astra Serif"/>
          <w:sz w:val="28"/>
          <w:szCs w:val="28"/>
        </w:rPr>
        <w:t>Калужская (2)</w:t>
      </w:r>
      <w:r w:rsidR="00FC7A8B">
        <w:rPr>
          <w:rFonts w:ascii="PT Astra Serif" w:hAnsi="PT Astra Serif"/>
          <w:sz w:val="28"/>
          <w:szCs w:val="28"/>
        </w:rPr>
        <w:t xml:space="preserve">, </w:t>
      </w:r>
      <w:r w:rsidR="00FC7A8B" w:rsidRPr="00FC7A8B">
        <w:rPr>
          <w:rFonts w:ascii="PT Astra Serif" w:hAnsi="PT Astra Serif"/>
          <w:sz w:val="28"/>
          <w:szCs w:val="28"/>
        </w:rPr>
        <w:t>Ленинградская (1)</w:t>
      </w:r>
      <w:r w:rsidR="00FC7A8B">
        <w:rPr>
          <w:rFonts w:ascii="PT Astra Serif" w:hAnsi="PT Astra Serif"/>
          <w:sz w:val="28"/>
          <w:szCs w:val="28"/>
        </w:rPr>
        <w:t xml:space="preserve"> </w:t>
      </w:r>
      <w:r w:rsidR="00FC7A8B" w:rsidRPr="00FC7A8B">
        <w:rPr>
          <w:rFonts w:ascii="PT Astra Serif" w:hAnsi="PT Astra Serif"/>
          <w:sz w:val="28"/>
          <w:szCs w:val="28"/>
        </w:rPr>
        <w:t>област</w:t>
      </w:r>
      <w:r w:rsidR="00FC7A8B">
        <w:rPr>
          <w:rFonts w:ascii="PT Astra Serif" w:hAnsi="PT Astra Serif"/>
          <w:sz w:val="28"/>
          <w:szCs w:val="28"/>
        </w:rPr>
        <w:t>и,</w:t>
      </w:r>
      <w:r w:rsidR="00FC7A8B" w:rsidRPr="00FC7A8B">
        <w:rPr>
          <w:rFonts w:ascii="PT Astra Serif" w:hAnsi="PT Astra Serif"/>
          <w:sz w:val="28"/>
          <w:szCs w:val="28"/>
        </w:rPr>
        <w:t xml:space="preserve"> республик</w:t>
      </w:r>
      <w:r w:rsidR="00FC7A8B">
        <w:rPr>
          <w:rFonts w:ascii="PT Astra Serif" w:hAnsi="PT Astra Serif"/>
          <w:sz w:val="28"/>
          <w:szCs w:val="28"/>
        </w:rPr>
        <w:t>и</w:t>
      </w:r>
      <w:r w:rsidR="00FC7A8B" w:rsidRPr="00FC7A8B">
        <w:rPr>
          <w:rFonts w:ascii="PT Astra Serif" w:hAnsi="PT Astra Serif"/>
          <w:sz w:val="28"/>
          <w:szCs w:val="28"/>
        </w:rPr>
        <w:t xml:space="preserve"> Алтай (1)</w:t>
      </w:r>
      <w:r w:rsidR="00FC7A8B">
        <w:rPr>
          <w:rFonts w:ascii="PT Astra Serif" w:hAnsi="PT Astra Serif"/>
          <w:sz w:val="28"/>
          <w:szCs w:val="28"/>
        </w:rPr>
        <w:t xml:space="preserve">, </w:t>
      </w:r>
      <w:r w:rsidR="00FD6E3B">
        <w:rPr>
          <w:rFonts w:ascii="PT Astra Serif" w:hAnsi="PT Astra Serif"/>
          <w:sz w:val="28"/>
          <w:szCs w:val="28"/>
        </w:rPr>
        <w:br/>
      </w:r>
      <w:r w:rsidR="00FC7A8B" w:rsidRPr="00FC7A8B">
        <w:rPr>
          <w:rFonts w:ascii="PT Astra Serif" w:hAnsi="PT Astra Serif"/>
          <w:sz w:val="28"/>
          <w:szCs w:val="28"/>
        </w:rPr>
        <w:t>Крым (1)</w:t>
      </w:r>
      <w:r w:rsidR="00FC7A8B">
        <w:rPr>
          <w:rFonts w:ascii="PT Astra Serif" w:hAnsi="PT Astra Serif"/>
          <w:sz w:val="28"/>
          <w:szCs w:val="28"/>
        </w:rPr>
        <w:t>;</w:t>
      </w:r>
    </w:p>
    <w:p w:rsidR="00BA2CFC" w:rsidRPr="00006D01" w:rsidRDefault="00006D01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06D01">
        <w:rPr>
          <w:rFonts w:ascii="PT Astra Serif" w:hAnsi="PT Astra Serif"/>
          <w:sz w:val="28"/>
          <w:szCs w:val="28"/>
        </w:rPr>
        <w:t>«Инструкция» – 1 муниципальному акту Саратовской области</w:t>
      </w:r>
      <w:r w:rsidR="00974C36" w:rsidRPr="00006D01">
        <w:rPr>
          <w:rFonts w:ascii="PT Astra Serif" w:hAnsi="PT Astra Serif"/>
          <w:sz w:val="28"/>
          <w:szCs w:val="28"/>
        </w:rPr>
        <w:t>.</w:t>
      </w:r>
    </w:p>
    <w:p w:rsidR="00984E42" w:rsidRPr="00B82297" w:rsidRDefault="00984E42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82297">
        <w:rPr>
          <w:rFonts w:ascii="PT Astra Serif" w:hAnsi="PT Astra Serif"/>
          <w:sz w:val="28"/>
          <w:szCs w:val="28"/>
        </w:rPr>
        <w:t xml:space="preserve">В первом полугодии 2025 года неправильный </w:t>
      </w:r>
      <w:r w:rsidR="00861203" w:rsidRPr="00B82297">
        <w:rPr>
          <w:rFonts w:ascii="PT Astra Serif" w:hAnsi="PT Astra Serif"/>
          <w:sz w:val="28"/>
          <w:szCs w:val="28"/>
        </w:rPr>
        <w:t xml:space="preserve">вид акта «Распоряжение» установлен муниципальным актам уполномоченными органами </w:t>
      </w:r>
      <w:r w:rsidR="00D4644B" w:rsidRPr="00B82297">
        <w:rPr>
          <w:rFonts w:ascii="PT Astra Serif" w:hAnsi="PT Astra Serif"/>
          <w:sz w:val="28"/>
          <w:szCs w:val="28"/>
        </w:rPr>
        <w:t xml:space="preserve">Республики Саха (Якутия) (RU14037311202500003 от 17.06.2025, RU14005611202500004 от 12.05.2025), </w:t>
      </w:r>
      <w:r w:rsidRPr="00B82297">
        <w:rPr>
          <w:rFonts w:ascii="PT Astra Serif" w:hAnsi="PT Astra Serif"/>
          <w:sz w:val="28"/>
          <w:szCs w:val="28"/>
        </w:rPr>
        <w:t>Краснодар</w:t>
      </w:r>
      <w:r w:rsidR="000C3AFB" w:rsidRPr="00B82297">
        <w:rPr>
          <w:rFonts w:ascii="PT Astra Serif" w:hAnsi="PT Astra Serif"/>
          <w:sz w:val="28"/>
          <w:szCs w:val="28"/>
        </w:rPr>
        <w:t>ского края</w:t>
      </w:r>
      <w:r w:rsidRPr="00B82297">
        <w:rPr>
          <w:rFonts w:ascii="PT Astra Serif" w:hAnsi="PT Astra Serif"/>
          <w:sz w:val="28"/>
          <w:szCs w:val="28"/>
        </w:rPr>
        <w:t xml:space="preserve"> (RU23030417202500014 от 09.06.2025)</w:t>
      </w:r>
      <w:r w:rsidR="000C3AFB" w:rsidRPr="00B82297">
        <w:rPr>
          <w:rFonts w:ascii="PT Astra Serif" w:hAnsi="PT Astra Serif"/>
          <w:sz w:val="28"/>
          <w:szCs w:val="28"/>
        </w:rPr>
        <w:t>,</w:t>
      </w:r>
      <w:r w:rsidRPr="00B82297">
        <w:rPr>
          <w:rFonts w:ascii="PT Astra Serif" w:hAnsi="PT Astra Serif"/>
          <w:sz w:val="28"/>
          <w:szCs w:val="28"/>
        </w:rPr>
        <w:t xml:space="preserve"> Московск</w:t>
      </w:r>
      <w:r w:rsidR="000C3AFB" w:rsidRPr="00B82297">
        <w:rPr>
          <w:rFonts w:ascii="PT Astra Serif" w:hAnsi="PT Astra Serif"/>
          <w:sz w:val="28"/>
          <w:szCs w:val="28"/>
        </w:rPr>
        <w:t>ой</w:t>
      </w:r>
      <w:r w:rsidRPr="00B82297">
        <w:rPr>
          <w:rFonts w:ascii="PT Astra Serif" w:hAnsi="PT Astra Serif"/>
          <w:sz w:val="28"/>
          <w:szCs w:val="28"/>
        </w:rPr>
        <w:t xml:space="preserve"> обл</w:t>
      </w:r>
      <w:r w:rsidR="000C3AFB" w:rsidRPr="00B82297">
        <w:rPr>
          <w:rFonts w:ascii="PT Astra Serif" w:hAnsi="PT Astra Serif"/>
          <w:sz w:val="28"/>
          <w:szCs w:val="28"/>
        </w:rPr>
        <w:t>асти</w:t>
      </w:r>
      <w:r w:rsidRPr="00B82297">
        <w:rPr>
          <w:rFonts w:ascii="PT Astra Serif" w:hAnsi="PT Astra Serif"/>
          <w:sz w:val="28"/>
          <w:szCs w:val="28"/>
        </w:rPr>
        <w:t xml:space="preserve"> (RU50047718202300182 от 21.02.2025).  </w:t>
      </w:r>
    </w:p>
    <w:p w:rsidR="00C6332C" w:rsidRPr="00B82297" w:rsidRDefault="00CB5A94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82297">
        <w:rPr>
          <w:rFonts w:ascii="PT Astra Serif" w:hAnsi="PT Astra Serif"/>
          <w:b/>
          <w:sz w:val="28"/>
          <w:szCs w:val="28"/>
        </w:rPr>
        <w:t>1.</w:t>
      </w:r>
      <w:r w:rsidR="00E309F5" w:rsidRPr="00B82297">
        <w:rPr>
          <w:rFonts w:ascii="PT Astra Serif" w:hAnsi="PT Astra Serif"/>
          <w:b/>
          <w:sz w:val="28"/>
          <w:szCs w:val="28"/>
        </w:rPr>
        <w:t>3</w:t>
      </w:r>
      <w:r w:rsidRPr="00B82297">
        <w:rPr>
          <w:rFonts w:ascii="PT Astra Serif" w:hAnsi="PT Astra Serif"/>
          <w:b/>
          <w:sz w:val="28"/>
          <w:szCs w:val="28"/>
        </w:rPr>
        <w:t>.</w:t>
      </w:r>
      <w:r w:rsidR="00715E7E" w:rsidRPr="00B82297">
        <w:rPr>
          <w:rFonts w:ascii="PT Astra Serif" w:hAnsi="PT Astra Serif"/>
          <w:sz w:val="28"/>
          <w:szCs w:val="28"/>
        </w:rPr>
        <w:t> </w:t>
      </w:r>
      <w:r w:rsidR="00C6332C" w:rsidRPr="00B82297">
        <w:rPr>
          <w:rFonts w:ascii="PT Astra Serif" w:hAnsi="PT Astra Serif"/>
          <w:b/>
          <w:sz w:val="28"/>
          <w:szCs w:val="28"/>
        </w:rPr>
        <w:t>Неправильно</w:t>
      </w:r>
      <w:r w:rsidR="00715E7E" w:rsidRPr="00B82297">
        <w:rPr>
          <w:rFonts w:ascii="PT Astra Serif" w:hAnsi="PT Astra Serif"/>
          <w:b/>
          <w:sz w:val="28"/>
          <w:szCs w:val="28"/>
        </w:rPr>
        <w:t>е</w:t>
      </w:r>
      <w:r w:rsidR="00C6332C" w:rsidRPr="00B82297">
        <w:rPr>
          <w:rFonts w:ascii="PT Astra Serif" w:hAnsi="PT Astra Serif"/>
          <w:b/>
          <w:sz w:val="28"/>
          <w:szCs w:val="28"/>
        </w:rPr>
        <w:t xml:space="preserve"> указание даты принятия (издания) муниципальных актов.</w:t>
      </w:r>
    </w:p>
    <w:p w:rsidR="00116407" w:rsidRPr="00446552" w:rsidRDefault="00CF4006" w:rsidP="00AC2EE9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46552">
        <w:rPr>
          <w:rFonts w:ascii="PT Astra Serif" w:hAnsi="PT Astra Serif"/>
          <w:sz w:val="28"/>
          <w:szCs w:val="28"/>
        </w:rPr>
        <w:t xml:space="preserve">Указанные </w:t>
      </w:r>
      <w:r w:rsidR="009B63E8" w:rsidRPr="00446552">
        <w:rPr>
          <w:rFonts w:ascii="PT Astra Serif" w:hAnsi="PT Astra Serif"/>
          <w:sz w:val="28"/>
          <w:szCs w:val="28"/>
        </w:rPr>
        <w:t xml:space="preserve">в обзоре за 2024 год </w:t>
      </w:r>
      <w:r w:rsidRPr="00446552">
        <w:rPr>
          <w:rFonts w:ascii="PT Astra Serif" w:hAnsi="PT Astra Serif"/>
          <w:sz w:val="28"/>
          <w:szCs w:val="28"/>
        </w:rPr>
        <w:t xml:space="preserve">нарушения </w:t>
      </w:r>
      <w:r w:rsidR="009B63E8" w:rsidRPr="00446552">
        <w:rPr>
          <w:rFonts w:ascii="PT Astra Serif" w:hAnsi="PT Astra Serif"/>
          <w:sz w:val="28"/>
          <w:szCs w:val="28"/>
        </w:rPr>
        <w:t>в части</w:t>
      </w:r>
      <w:r w:rsidR="00206862" w:rsidRPr="00446552">
        <w:rPr>
          <w:rFonts w:ascii="PT Astra Serif" w:hAnsi="PT Astra Serif"/>
          <w:sz w:val="28"/>
          <w:szCs w:val="28"/>
        </w:rPr>
        <w:t xml:space="preserve"> </w:t>
      </w:r>
      <w:r w:rsidR="009B63E8" w:rsidRPr="00446552">
        <w:rPr>
          <w:rFonts w:ascii="PT Astra Serif" w:hAnsi="PT Astra Serif"/>
          <w:sz w:val="28"/>
          <w:szCs w:val="28"/>
        </w:rPr>
        <w:t>неверного</w:t>
      </w:r>
      <w:r w:rsidR="00056927" w:rsidRPr="00446552">
        <w:rPr>
          <w:rFonts w:ascii="PT Astra Serif" w:hAnsi="PT Astra Serif"/>
          <w:sz w:val="28"/>
          <w:szCs w:val="28"/>
        </w:rPr>
        <w:t xml:space="preserve"> </w:t>
      </w:r>
      <w:r w:rsidR="00206862" w:rsidRPr="00446552">
        <w:rPr>
          <w:rFonts w:ascii="PT Astra Serif" w:hAnsi="PT Astra Serif"/>
          <w:sz w:val="28"/>
          <w:szCs w:val="28"/>
        </w:rPr>
        <w:t>указани</w:t>
      </w:r>
      <w:r w:rsidR="009B63E8" w:rsidRPr="00446552">
        <w:rPr>
          <w:rFonts w:ascii="PT Astra Serif" w:hAnsi="PT Astra Serif"/>
          <w:sz w:val="28"/>
          <w:szCs w:val="28"/>
        </w:rPr>
        <w:t>я</w:t>
      </w:r>
      <w:r w:rsidR="00206862" w:rsidRPr="00446552">
        <w:rPr>
          <w:rFonts w:ascii="PT Astra Serif" w:hAnsi="PT Astra Serif"/>
          <w:sz w:val="28"/>
          <w:szCs w:val="28"/>
        </w:rPr>
        <w:t xml:space="preserve"> </w:t>
      </w:r>
      <w:r w:rsidR="00815191" w:rsidRPr="00446552">
        <w:rPr>
          <w:rFonts w:ascii="PT Astra Serif" w:hAnsi="PT Astra Serif"/>
          <w:sz w:val="28"/>
          <w:szCs w:val="28"/>
        </w:rPr>
        <w:t xml:space="preserve">в </w:t>
      </w:r>
      <w:r w:rsidR="008C6F4C" w:rsidRPr="00446552">
        <w:rPr>
          <w:rFonts w:ascii="PT Astra Serif" w:hAnsi="PT Astra Serif"/>
          <w:sz w:val="28"/>
          <w:szCs w:val="28"/>
        </w:rPr>
        <w:t xml:space="preserve">карточке документа </w:t>
      </w:r>
      <w:r w:rsidR="00206862" w:rsidRPr="00446552">
        <w:rPr>
          <w:rFonts w:ascii="PT Astra Serif" w:hAnsi="PT Astra Serif"/>
          <w:sz w:val="28"/>
          <w:szCs w:val="28"/>
        </w:rPr>
        <w:t>даты</w:t>
      </w:r>
      <w:r w:rsidR="00056927" w:rsidRPr="00446552">
        <w:rPr>
          <w:rFonts w:ascii="PT Astra Serif" w:hAnsi="PT Astra Serif"/>
          <w:sz w:val="28"/>
          <w:szCs w:val="28"/>
        </w:rPr>
        <w:t xml:space="preserve"> принятия </w:t>
      </w:r>
      <w:r w:rsidR="00526199" w:rsidRPr="00446552">
        <w:rPr>
          <w:rFonts w:ascii="PT Astra Serif" w:hAnsi="PT Astra Serif"/>
          <w:sz w:val="28"/>
          <w:szCs w:val="28"/>
        </w:rPr>
        <w:t xml:space="preserve">муниципального </w:t>
      </w:r>
      <w:r w:rsidR="00056927" w:rsidRPr="00446552">
        <w:rPr>
          <w:rFonts w:ascii="PT Astra Serif" w:hAnsi="PT Astra Serif"/>
          <w:sz w:val="28"/>
          <w:szCs w:val="28"/>
        </w:rPr>
        <w:t>акта</w:t>
      </w:r>
      <w:r w:rsidR="00C6044C" w:rsidRPr="00446552">
        <w:rPr>
          <w:rFonts w:ascii="PT Astra Serif" w:hAnsi="PT Astra Serif"/>
          <w:sz w:val="28"/>
          <w:szCs w:val="28"/>
        </w:rPr>
        <w:t>, которая</w:t>
      </w:r>
      <w:r w:rsidR="00056927" w:rsidRPr="00446552">
        <w:rPr>
          <w:rFonts w:ascii="PT Astra Serif" w:hAnsi="PT Astra Serif"/>
          <w:sz w:val="28"/>
          <w:szCs w:val="28"/>
        </w:rPr>
        <w:t xml:space="preserve"> </w:t>
      </w:r>
      <w:r w:rsidR="00206862" w:rsidRPr="00446552">
        <w:rPr>
          <w:rFonts w:ascii="PT Astra Serif" w:hAnsi="PT Astra Serif"/>
          <w:sz w:val="28"/>
          <w:szCs w:val="28"/>
        </w:rPr>
        <w:t>значительно превышает</w:t>
      </w:r>
      <w:r w:rsidR="00ED3A53" w:rsidRPr="00446552">
        <w:rPr>
          <w:rFonts w:ascii="PT Astra Serif" w:hAnsi="PT Astra Serif"/>
          <w:sz w:val="28"/>
          <w:szCs w:val="28"/>
        </w:rPr>
        <w:t xml:space="preserve"> дату </w:t>
      </w:r>
      <w:r w:rsidR="00056927" w:rsidRPr="00446552">
        <w:rPr>
          <w:rFonts w:ascii="PT Astra Serif" w:hAnsi="PT Astra Serif"/>
          <w:sz w:val="28"/>
          <w:szCs w:val="28"/>
        </w:rPr>
        <w:t xml:space="preserve">принятия </w:t>
      </w:r>
      <w:r w:rsidR="00526199" w:rsidRPr="00446552">
        <w:rPr>
          <w:rFonts w:ascii="PT Astra Serif" w:hAnsi="PT Astra Serif"/>
          <w:sz w:val="28"/>
          <w:szCs w:val="28"/>
        </w:rPr>
        <w:t xml:space="preserve">муниципального </w:t>
      </w:r>
      <w:r w:rsidR="00056927" w:rsidRPr="00446552">
        <w:rPr>
          <w:rFonts w:ascii="PT Astra Serif" w:hAnsi="PT Astra Serif"/>
          <w:sz w:val="28"/>
          <w:szCs w:val="28"/>
        </w:rPr>
        <w:t xml:space="preserve">акта </w:t>
      </w:r>
      <w:r>
        <w:rPr>
          <w:rFonts w:ascii="PT Astra Serif" w:hAnsi="PT Astra Serif"/>
          <w:sz w:val="28"/>
          <w:szCs w:val="28"/>
        </w:rPr>
        <w:br/>
      </w:r>
      <w:r w:rsidR="00056927" w:rsidRPr="00446552">
        <w:rPr>
          <w:rFonts w:ascii="PT Astra Serif" w:hAnsi="PT Astra Serif"/>
          <w:sz w:val="28"/>
          <w:szCs w:val="28"/>
        </w:rPr>
        <w:t>в соответствии с его реквизитами</w:t>
      </w:r>
      <w:r>
        <w:rPr>
          <w:rFonts w:ascii="PT Astra Serif" w:hAnsi="PT Astra Serif"/>
          <w:sz w:val="28"/>
          <w:szCs w:val="28"/>
        </w:rPr>
        <w:t>,</w:t>
      </w:r>
      <w:r w:rsidRPr="00CF4006">
        <w:rPr>
          <w:rFonts w:ascii="PT Astra Serif" w:hAnsi="PT Astra Serif"/>
          <w:sz w:val="28"/>
          <w:szCs w:val="28"/>
        </w:rPr>
        <w:t xml:space="preserve"> </w:t>
      </w:r>
      <w:r w:rsidRPr="00446552">
        <w:rPr>
          <w:rFonts w:ascii="PT Astra Serif" w:hAnsi="PT Astra Serif"/>
          <w:sz w:val="28"/>
          <w:szCs w:val="28"/>
        </w:rPr>
        <w:t>устранены</w:t>
      </w:r>
      <w:r>
        <w:rPr>
          <w:rFonts w:ascii="PT Astra Serif" w:hAnsi="PT Astra Serif"/>
          <w:sz w:val="28"/>
          <w:szCs w:val="28"/>
        </w:rPr>
        <w:t xml:space="preserve"> уполномоченными органами</w:t>
      </w:r>
      <w:r w:rsidR="00D45934" w:rsidRPr="00446552">
        <w:rPr>
          <w:rFonts w:ascii="PT Astra Serif" w:hAnsi="PT Astra Serif"/>
          <w:sz w:val="28"/>
          <w:szCs w:val="28"/>
        </w:rPr>
        <w:t xml:space="preserve">. </w:t>
      </w:r>
    </w:p>
    <w:p w:rsidR="00446552" w:rsidRPr="00446552" w:rsidRDefault="00AB2B93" w:rsidP="00AC2EE9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46552">
        <w:rPr>
          <w:rFonts w:ascii="PT Astra Serif" w:hAnsi="PT Astra Serif"/>
          <w:sz w:val="28"/>
          <w:szCs w:val="28"/>
        </w:rPr>
        <w:t xml:space="preserve">Из включенных в </w:t>
      </w:r>
      <w:r w:rsidR="00446552" w:rsidRPr="00446552">
        <w:rPr>
          <w:rFonts w:ascii="PT Astra Serif" w:hAnsi="PT Astra Serif"/>
          <w:sz w:val="28"/>
          <w:szCs w:val="28"/>
        </w:rPr>
        <w:t>первом полугодии 2025</w:t>
      </w:r>
      <w:r w:rsidRPr="00446552">
        <w:rPr>
          <w:rFonts w:ascii="PT Astra Serif" w:hAnsi="PT Astra Serif"/>
          <w:sz w:val="28"/>
          <w:szCs w:val="28"/>
        </w:rPr>
        <w:t xml:space="preserve"> год</w:t>
      </w:r>
      <w:r w:rsidR="00446552" w:rsidRPr="00446552">
        <w:rPr>
          <w:rFonts w:ascii="PT Astra Serif" w:hAnsi="PT Astra Serif"/>
          <w:sz w:val="28"/>
          <w:szCs w:val="28"/>
        </w:rPr>
        <w:t>а</w:t>
      </w:r>
      <w:r w:rsidRPr="00446552">
        <w:rPr>
          <w:rFonts w:ascii="PT Astra Serif" w:hAnsi="PT Astra Serif"/>
          <w:sz w:val="28"/>
          <w:szCs w:val="28"/>
        </w:rPr>
        <w:t xml:space="preserve"> в федеральный регистр муниципальных актов указанное нарушение содержится, например, в муниципальных актах органов местного самоуправления муниципальных образований </w:t>
      </w:r>
      <w:r w:rsidR="00231E4C">
        <w:rPr>
          <w:rFonts w:ascii="PT Astra Serif" w:hAnsi="PT Astra Serif"/>
          <w:sz w:val="28"/>
          <w:szCs w:val="28"/>
        </w:rPr>
        <w:t xml:space="preserve">Карачаево-Черкесской Республики </w:t>
      </w:r>
      <w:r w:rsidR="00231E4C" w:rsidRPr="00231E4C">
        <w:rPr>
          <w:rFonts w:ascii="PT Astra Serif" w:hAnsi="PT Astra Serif"/>
          <w:sz w:val="28"/>
          <w:szCs w:val="28"/>
        </w:rPr>
        <w:t>(RU</w:t>
      </w:r>
      <w:r w:rsidR="00231E4C">
        <w:rPr>
          <w:rFonts w:ascii="PT Astra Serif" w:hAnsi="PT Astra Serif"/>
          <w:sz w:val="28"/>
          <w:szCs w:val="28"/>
        </w:rPr>
        <w:t>09007806</w:t>
      </w:r>
      <w:r w:rsidR="00231E4C" w:rsidRPr="00231E4C">
        <w:rPr>
          <w:rFonts w:ascii="PT Astra Serif" w:hAnsi="PT Astra Serif"/>
          <w:sz w:val="28"/>
          <w:szCs w:val="28"/>
        </w:rPr>
        <w:t>202</w:t>
      </w:r>
      <w:r w:rsidR="00231E4C">
        <w:rPr>
          <w:rFonts w:ascii="PT Astra Serif" w:hAnsi="PT Astra Serif"/>
          <w:sz w:val="28"/>
          <w:szCs w:val="28"/>
        </w:rPr>
        <w:t>5</w:t>
      </w:r>
      <w:r w:rsidR="00231E4C" w:rsidRPr="00231E4C">
        <w:rPr>
          <w:rFonts w:ascii="PT Astra Serif" w:hAnsi="PT Astra Serif"/>
          <w:sz w:val="28"/>
          <w:szCs w:val="28"/>
        </w:rPr>
        <w:t>00</w:t>
      </w:r>
      <w:r w:rsidR="00231E4C">
        <w:rPr>
          <w:rFonts w:ascii="PT Astra Serif" w:hAnsi="PT Astra Serif"/>
          <w:sz w:val="28"/>
          <w:szCs w:val="28"/>
        </w:rPr>
        <w:t>020</w:t>
      </w:r>
      <w:r w:rsidR="00231E4C" w:rsidRPr="00231E4C">
        <w:rPr>
          <w:rFonts w:ascii="PT Astra Serif" w:hAnsi="PT Astra Serif"/>
          <w:sz w:val="28"/>
          <w:szCs w:val="28"/>
        </w:rPr>
        <w:t xml:space="preserve"> от </w:t>
      </w:r>
      <w:r w:rsidR="00231E4C">
        <w:rPr>
          <w:rFonts w:ascii="PT Astra Serif" w:hAnsi="PT Astra Serif"/>
          <w:sz w:val="28"/>
          <w:szCs w:val="28"/>
        </w:rPr>
        <w:t>02</w:t>
      </w:r>
      <w:r w:rsidR="00231E4C" w:rsidRPr="00231E4C">
        <w:rPr>
          <w:rFonts w:ascii="PT Astra Serif" w:hAnsi="PT Astra Serif"/>
          <w:sz w:val="28"/>
          <w:szCs w:val="28"/>
        </w:rPr>
        <w:t>.</w:t>
      </w:r>
      <w:r w:rsidR="00231E4C">
        <w:rPr>
          <w:rFonts w:ascii="PT Astra Serif" w:hAnsi="PT Astra Serif"/>
          <w:sz w:val="28"/>
          <w:szCs w:val="28"/>
        </w:rPr>
        <w:t>04</w:t>
      </w:r>
      <w:r w:rsidR="00231E4C" w:rsidRPr="00231E4C">
        <w:rPr>
          <w:rFonts w:ascii="PT Astra Serif" w:hAnsi="PT Astra Serif"/>
          <w:sz w:val="28"/>
          <w:szCs w:val="28"/>
        </w:rPr>
        <w:t>.202</w:t>
      </w:r>
      <w:r w:rsidR="00231E4C">
        <w:rPr>
          <w:rFonts w:ascii="PT Astra Serif" w:hAnsi="PT Astra Serif"/>
          <w:sz w:val="28"/>
          <w:szCs w:val="28"/>
        </w:rPr>
        <w:t>5</w:t>
      </w:r>
      <w:r w:rsidR="00231E4C" w:rsidRPr="00231E4C">
        <w:rPr>
          <w:rFonts w:ascii="PT Astra Serif" w:hAnsi="PT Astra Serif"/>
          <w:sz w:val="28"/>
          <w:szCs w:val="28"/>
        </w:rPr>
        <w:t>),</w:t>
      </w:r>
      <w:r w:rsidR="00231E4C">
        <w:rPr>
          <w:rFonts w:ascii="PT Astra Serif" w:hAnsi="PT Astra Serif"/>
          <w:sz w:val="28"/>
          <w:szCs w:val="28"/>
        </w:rPr>
        <w:t xml:space="preserve"> Чеченской Республики (</w:t>
      </w:r>
      <w:r w:rsidR="00231E4C" w:rsidRPr="00231E4C">
        <w:rPr>
          <w:rFonts w:ascii="PT Astra Serif" w:hAnsi="PT Astra Serif"/>
          <w:sz w:val="28"/>
          <w:szCs w:val="28"/>
        </w:rPr>
        <w:t>RU200046212024000</w:t>
      </w:r>
      <w:r w:rsidR="00231E4C">
        <w:rPr>
          <w:rFonts w:ascii="PT Astra Serif" w:hAnsi="PT Astra Serif"/>
          <w:sz w:val="28"/>
          <w:szCs w:val="28"/>
        </w:rPr>
        <w:t>10</w:t>
      </w:r>
      <w:r w:rsidR="00231E4C" w:rsidRPr="00231E4C">
        <w:rPr>
          <w:rFonts w:ascii="PT Astra Serif" w:hAnsi="PT Astra Serif"/>
          <w:sz w:val="28"/>
          <w:szCs w:val="28"/>
        </w:rPr>
        <w:t xml:space="preserve"> от </w:t>
      </w:r>
      <w:r w:rsidR="00231E4C">
        <w:rPr>
          <w:rFonts w:ascii="PT Astra Serif" w:hAnsi="PT Astra Serif"/>
          <w:sz w:val="28"/>
          <w:szCs w:val="28"/>
        </w:rPr>
        <w:t>2</w:t>
      </w:r>
      <w:r w:rsidR="00231E4C" w:rsidRPr="00231E4C">
        <w:rPr>
          <w:rFonts w:ascii="PT Astra Serif" w:hAnsi="PT Astra Serif"/>
          <w:sz w:val="28"/>
          <w:szCs w:val="28"/>
        </w:rPr>
        <w:t>0.</w:t>
      </w:r>
      <w:r w:rsidR="00231E4C">
        <w:rPr>
          <w:rFonts w:ascii="PT Astra Serif" w:hAnsi="PT Astra Serif"/>
          <w:sz w:val="28"/>
          <w:szCs w:val="28"/>
        </w:rPr>
        <w:t>0</w:t>
      </w:r>
      <w:r w:rsidR="00231E4C" w:rsidRPr="00231E4C">
        <w:rPr>
          <w:rFonts w:ascii="PT Astra Serif" w:hAnsi="PT Astra Serif"/>
          <w:sz w:val="28"/>
          <w:szCs w:val="28"/>
        </w:rPr>
        <w:t>1.202</w:t>
      </w:r>
      <w:r w:rsidR="00231E4C">
        <w:rPr>
          <w:rFonts w:ascii="PT Astra Serif" w:hAnsi="PT Astra Serif"/>
          <w:sz w:val="28"/>
          <w:szCs w:val="28"/>
        </w:rPr>
        <w:t xml:space="preserve">5), </w:t>
      </w:r>
      <w:r w:rsidR="00231E4C" w:rsidRPr="007F196E">
        <w:rPr>
          <w:rFonts w:ascii="PT Astra Serif" w:hAnsi="PT Astra Serif"/>
          <w:sz w:val="28"/>
          <w:szCs w:val="28"/>
        </w:rPr>
        <w:t xml:space="preserve">Воронежской </w:t>
      </w:r>
      <w:r w:rsidR="007F196E" w:rsidRPr="007F196E">
        <w:rPr>
          <w:rFonts w:ascii="PT Astra Serif" w:hAnsi="PT Astra Serif"/>
          <w:sz w:val="28"/>
          <w:szCs w:val="28"/>
        </w:rPr>
        <w:t xml:space="preserve">области </w:t>
      </w:r>
      <w:r w:rsidR="00231E4C" w:rsidRPr="007F196E">
        <w:rPr>
          <w:rFonts w:ascii="PT Astra Serif" w:hAnsi="PT Astra Serif"/>
          <w:sz w:val="28"/>
          <w:szCs w:val="28"/>
        </w:rPr>
        <w:t>(RU3602</w:t>
      </w:r>
      <w:r w:rsidR="007F196E" w:rsidRPr="007F196E">
        <w:rPr>
          <w:rFonts w:ascii="PT Astra Serif" w:hAnsi="PT Astra Serif"/>
          <w:sz w:val="28"/>
          <w:szCs w:val="28"/>
        </w:rPr>
        <w:t>5415</w:t>
      </w:r>
      <w:r w:rsidR="00231E4C" w:rsidRPr="007F196E">
        <w:rPr>
          <w:rFonts w:ascii="PT Astra Serif" w:hAnsi="PT Astra Serif"/>
          <w:sz w:val="28"/>
          <w:szCs w:val="28"/>
        </w:rPr>
        <w:t>202</w:t>
      </w:r>
      <w:r w:rsidR="007F196E" w:rsidRPr="007F196E">
        <w:rPr>
          <w:rFonts w:ascii="PT Astra Serif" w:hAnsi="PT Astra Serif"/>
          <w:sz w:val="28"/>
          <w:szCs w:val="28"/>
        </w:rPr>
        <w:t>6</w:t>
      </w:r>
      <w:r w:rsidR="00231E4C" w:rsidRPr="007F196E">
        <w:rPr>
          <w:rFonts w:ascii="PT Astra Serif" w:hAnsi="PT Astra Serif"/>
          <w:sz w:val="28"/>
          <w:szCs w:val="28"/>
        </w:rPr>
        <w:t>000</w:t>
      </w:r>
      <w:r w:rsidR="007F196E" w:rsidRPr="007F196E">
        <w:rPr>
          <w:rFonts w:ascii="PT Astra Serif" w:hAnsi="PT Astra Serif"/>
          <w:sz w:val="28"/>
          <w:szCs w:val="28"/>
        </w:rPr>
        <w:t>0</w:t>
      </w:r>
      <w:r w:rsidR="00231E4C" w:rsidRPr="007F196E">
        <w:rPr>
          <w:rFonts w:ascii="PT Astra Serif" w:hAnsi="PT Astra Serif"/>
          <w:sz w:val="28"/>
          <w:szCs w:val="28"/>
        </w:rPr>
        <w:t xml:space="preserve">1 от </w:t>
      </w:r>
      <w:r w:rsidR="007F196E" w:rsidRPr="007F196E">
        <w:rPr>
          <w:rFonts w:ascii="PT Astra Serif" w:hAnsi="PT Astra Serif"/>
          <w:sz w:val="28"/>
          <w:szCs w:val="28"/>
        </w:rPr>
        <w:t>26.06</w:t>
      </w:r>
      <w:r w:rsidR="00231E4C" w:rsidRPr="007F196E">
        <w:rPr>
          <w:rFonts w:ascii="PT Astra Serif" w:hAnsi="PT Astra Serif"/>
          <w:sz w:val="28"/>
          <w:szCs w:val="28"/>
        </w:rPr>
        <w:t>.202</w:t>
      </w:r>
      <w:r w:rsidR="007F196E" w:rsidRPr="007F196E">
        <w:rPr>
          <w:rFonts w:ascii="PT Astra Serif" w:hAnsi="PT Astra Serif"/>
          <w:sz w:val="28"/>
          <w:szCs w:val="28"/>
        </w:rPr>
        <w:t>5).</w:t>
      </w:r>
    </w:p>
    <w:p w:rsidR="00263D16" w:rsidRPr="00CF4006" w:rsidRDefault="00CB5A94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CF4006">
        <w:rPr>
          <w:rFonts w:ascii="PT Astra Serif" w:hAnsi="PT Astra Serif"/>
          <w:b/>
          <w:sz w:val="28"/>
          <w:szCs w:val="28"/>
        </w:rPr>
        <w:t>1.</w:t>
      </w:r>
      <w:r w:rsidR="00E309F5" w:rsidRPr="00CF4006">
        <w:rPr>
          <w:rFonts w:ascii="PT Astra Serif" w:hAnsi="PT Astra Serif"/>
          <w:b/>
          <w:sz w:val="28"/>
          <w:szCs w:val="28"/>
        </w:rPr>
        <w:t>4</w:t>
      </w:r>
      <w:r w:rsidR="00A973D8" w:rsidRPr="00CF4006">
        <w:rPr>
          <w:rFonts w:ascii="PT Astra Serif" w:hAnsi="PT Astra Serif"/>
          <w:b/>
          <w:sz w:val="28"/>
          <w:szCs w:val="28"/>
        </w:rPr>
        <w:t xml:space="preserve">. Неправильное указание или </w:t>
      </w:r>
      <w:r w:rsidR="00A964B3" w:rsidRPr="00CF4006">
        <w:rPr>
          <w:rFonts w:ascii="PT Astra Serif" w:hAnsi="PT Astra Serif"/>
          <w:b/>
          <w:sz w:val="28"/>
          <w:szCs w:val="28"/>
        </w:rPr>
        <w:t>неуказан</w:t>
      </w:r>
      <w:r w:rsidR="00A973D8" w:rsidRPr="00CF4006">
        <w:rPr>
          <w:rFonts w:ascii="PT Astra Serif" w:hAnsi="PT Astra Serif"/>
          <w:b/>
          <w:sz w:val="28"/>
          <w:szCs w:val="28"/>
        </w:rPr>
        <w:t>ие органа, принявшего муниципальный акт</w:t>
      </w:r>
      <w:r w:rsidR="000275F2" w:rsidRPr="00CF4006">
        <w:rPr>
          <w:rFonts w:ascii="PT Astra Serif" w:hAnsi="PT Astra Serif"/>
          <w:b/>
          <w:sz w:val="28"/>
          <w:szCs w:val="28"/>
        </w:rPr>
        <w:t>.</w:t>
      </w:r>
    </w:p>
    <w:p w:rsidR="00A43822" w:rsidRPr="00712C27" w:rsidRDefault="005945D1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12C27">
        <w:rPr>
          <w:rFonts w:ascii="PT Astra Serif" w:hAnsi="PT Astra Serif"/>
          <w:sz w:val="28"/>
          <w:szCs w:val="28"/>
        </w:rPr>
        <w:lastRenderedPageBreak/>
        <w:t xml:space="preserve">По </w:t>
      </w:r>
      <w:r w:rsidR="009908C9" w:rsidRPr="00712C27">
        <w:rPr>
          <w:rFonts w:ascii="PT Astra Serif" w:hAnsi="PT Astra Serif"/>
          <w:sz w:val="28"/>
          <w:szCs w:val="28"/>
        </w:rPr>
        <w:t xml:space="preserve">состоянию на </w:t>
      </w:r>
      <w:r w:rsidR="009033D0" w:rsidRPr="00712C27">
        <w:rPr>
          <w:rFonts w:ascii="PT Astra Serif" w:hAnsi="PT Astra Serif"/>
          <w:sz w:val="28"/>
          <w:szCs w:val="28"/>
        </w:rPr>
        <w:t>01.07.2025</w:t>
      </w:r>
      <w:r w:rsidR="009908C9" w:rsidRPr="00712C27">
        <w:rPr>
          <w:rFonts w:ascii="PT Astra Serif" w:hAnsi="PT Astra Serif"/>
          <w:sz w:val="28"/>
          <w:szCs w:val="28"/>
        </w:rPr>
        <w:t xml:space="preserve"> в </w:t>
      </w:r>
      <w:r w:rsidR="00A43822" w:rsidRPr="00712C27">
        <w:rPr>
          <w:rFonts w:ascii="PT Astra Serif" w:hAnsi="PT Astra Serif"/>
          <w:sz w:val="28"/>
          <w:szCs w:val="28"/>
        </w:rPr>
        <w:t xml:space="preserve">федеральном регистре </w:t>
      </w:r>
      <w:r w:rsidR="003C0D6A" w:rsidRPr="00712C27">
        <w:rPr>
          <w:rFonts w:ascii="PT Astra Serif" w:hAnsi="PT Astra Serif"/>
          <w:sz w:val="28"/>
          <w:szCs w:val="28"/>
        </w:rPr>
        <w:t>оста</w:t>
      </w:r>
      <w:r w:rsidR="008B49E7">
        <w:rPr>
          <w:rFonts w:ascii="PT Astra Serif" w:hAnsi="PT Astra Serif"/>
          <w:sz w:val="28"/>
          <w:szCs w:val="28"/>
        </w:rPr>
        <w:t>ю</w:t>
      </w:r>
      <w:r w:rsidR="003C0D6A" w:rsidRPr="00712C27">
        <w:rPr>
          <w:rFonts w:ascii="PT Astra Serif" w:hAnsi="PT Astra Serif"/>
          <w:sz w:val="28"/>
          <w:szCs w:val="28"/>
        </w:rPr>
        <w:t>тся</w:t>
      </w:r>
      <w:r w:rsidR="008B49E7">
        <w:rPr>
          <w:rFonts w:ascii="PT Astra Serif" w:hAnsi="PT Astra Serif"/>
          <w:sz w:val="28"/>
          <w:szCs w:val="28"/>
        </w:rPr>
        <w:t xml:space="preserve"> следующие нарушения.</w:t>
      </w:r>
    </w:p>
    <w:p w:rsidR="008B49E7" w:rsidRDefault="008B49E7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B49E7">
        <w:rPr>
          <w:rFonts w:ascii="PT Astra Serif" w:hAnsi="PT Astra Serif"/>
          <w:sz w:val="28"/>
          <w:szCs w:val="28"/>
          <w:shd w:val="clear" w:color="auto" w:fill="FFFFFF" w:themeFill="background1"/>
        </w:rPr>
        <w:t>1</w:t>
      </w:r>
      <w:r w:rsidR="00E9606C">
        <w:rPr>
          <w:rFonts w:ascii="PT Astra Serif" w:hAnsi="PT Astra Serif"/>
          <w:sz w:val="28"/>
          <w:szCs w:val="28"/>
          <w:shd w:val="clear" w:color="auto" w:fill="FFFFFF" w:themeFill="background1"/>
        </w:rPr>
        <w:t>)</w:t>
      </w:r>
      <w:r w:rsidRPr="008B49E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Для более </w:t>
      </w:r>
      <w:r w:rsidR="00712C27" w:rsidRPr="008B49E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1,7 тыс. </w:t>
      </w:r>
      <w:r w:rsidR="00A43822" w:rsidRPr="008B49E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действующих муниципальных актов </w:t>
      </w:r>
      <w:r w:rsidR="00DE6DF1" w:rsidRPr="008B49E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не указан принявший </w:t>
      </w:r>
      <w:r w:rsidR="008D08A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их </w:t>
      </w:r>
      <w:r w:rsidR="00DE6DF1" w:rsidRPr="008B49E7">
        <w:rPr>
          <w:rFonts w:ascii="PT Astra Serif" w:hAnsi="PT Astra Serif"/>
          <w:sz w:val="28"/>
          <w:szCs w:val="28"/>
          <w:shd w:val="clear" w:color="auto" w:fill="FFFFFF" w:themeFill="background1"/>
        </w:rPr>
        <w:t>орган (</w:t>
      </w:r>
      <w:r w:rsidR="0028692B" w:rsidRPr="008B49E7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Саха (Якутия) (1 553), Ленинградская область (22), Республика Адыгея</w:t>
      </w:r>
      <w:r w:rsidR="0028692B" w:rsidRPr="0028692B">
        <w:rPr>
          <w:rFonts w:ascii="PT Astra Serif" w:hAnsi="PT Astra Serif"/>
          <w:sz w:val="28"/>
          <w:szCs w:val="28"/>
        </w:rPr>
        <w:t xml:space="preserve"> (Адыгея) (16)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Нижегородская область (12)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Белгородская область (10)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Калининградская область (7)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Смоленская область (6)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Республика Крым (4)</w:t>
      </w:r>
      <w:r w:rsidR="0028692B">
        <w:rPr>
          <w:rFonts w:ascii="PT Astra Serif" w:hAnsi="PT Astra Serif"/>
          <w:sz w:val="28"/>
          <w:szCs w:val="28"/>
        </w:rPr>
        <w:t xml:space="preserve"> </w:t>
      </w:r>
      <w:r w:rsidR="0028692B" w:rsidRPr="0028692B">
        <w:rPr>
          <w:rFonts w:ascii="PT Astra Serif" w:hAnsi="PT Astra Serif"/>
          <w:sz w:val="28"/>
          <w:szCs w:val="28"/>
        </w:rPr>
        <w:t>Воронежская область (3)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Костромская область (3)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Курская область (3)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Ненецкий автономный округ (3)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Республика Бурятия (3)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Ямало-Ненецкий автономный округ (3)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Вологодская область (2)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Иркутская область (2)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Приморский край (2)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Республика Башкортостан (2)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Алтайский край (1)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Амурская область (1)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Волгоградская область (1)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Ивановская область (1)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Калужская область (1)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Карачаево-Черкесская Республика (1)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Новосибирская область (1)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Пермский край (1)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Республика Карелия (1)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Ростовская область (1)</w:t>
      </w:r>
      <w:r w:rsidR="0028692B">
        <w:rPr>
          <w:rFonts w:ascii="PT Astra Serif" w:hAnsi="PT Astra Serif"/>
          <w:sz w:val="28"/>
          <w:szCs w:val="28"/>
        </w:rPr>
        <w:t xml:space="preserve">, </w:t>
      </w:r>
      <w:r w:rsidR="0028692B" w:rsidRPr="0028692B">
        <w:rPr>
          <w:rFonts w:ascii="PT Astra Serif" w:hAnsi="PT Astra Serif"/>
          <w:sz w:val="28"/>
          <w:szCs w:val="28"/>
        </w:rPr>
        <w:t>Саратовская область (1)</w:t>
      </w:r>
      <w:r>
        <w:rPr>
          <w:rFonts w:ascii="PT Astra Serif" w:hAnsi="PT Astra Serif"/>
          <w:sz w:val="28"/>
          <w:szCs w:val="28"/>
        </w:rPr>
        <w:t>.</w:t>
      </w:r>
    </w:p>
    <w:p w:rsidR="0028692B" w:rsidRPr="008B49E7" w:rsidRDefault="008B49E7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Данное нарушение, у</w:t>
      </w:r>
      <w:r w:rsidRPr="008B49E7">
        <w:rPr>
          <w:rFonts w:ascii="PT Astra Serif" w:hAnsi="PT Astra Serif"/>
          <w:sz w:val="28"/>
          <w:szCs w:val="28"/>
        </w:rPr>
        <w:t>казанн</w:t>
      </w:r>
      <w:r>
        <w:rPr>
          <w:rFonts w:ascii="PT Astra Serif" w:hAnsi="PT Astra Serif"/>
          <w:sz w:val="28"/>
          <w:szCs w:val="28"/>
        </w:rPr>
        <w:t>о</w:t>
      </w:r>
      <w:r w:rsidRPr="008B49E7">
        <w:rPr>
          <w:rFonts w:ascii="PT Astra Serif" w:hAnsi="PT Astra Serif"/>
          <w:sz w:val="28"/>
          <w:szCs w:val="28"/>
        </w:rPr>
        <w:t>е в обзоре за 2024 год</w:t>
      </w:r>
      <w:r>
        <w:rPr>
          <w:rFonts w:ascii="PT Astra Serif" w:hAnsi="PT Astra Serif"/>
          <w:sz w:val="28"/>
          <w:szCs w:val="28"/>
        </w:rPr>
        <w:t>,</w:t>
      </w:r>
      <w:r w:rsidRPr="008B49E7">
        <w:rPr>
          <w:rFonts w:ascii="PT Astra Serif" w:hAnsi="PT Astra Serif"/>
          <w:sz w:val="28"/>
          <w:szCs w:val="28"/>
        </w:rPr>
        <w:t xml:space="preserve"> </w:t>
      </w:r>
      <w:r w:rsidR="00ED5DC0" w:rsidRPr="008B49E7">
        <w:rPr>
          <w:rFonts w:ascii="PT Astra Serif" w:hAnsi="PT Astra Serif"/>
          <w:sz w:val="28"/>
          <w:szCs w:val="28"/>
        </w:rPr>
        <w:t>в полном объеме устранили уполномоченные органы Кабардино-Балкарской Республики, Камчатского, Краснодарского, Красноярского краев, Новгородской, Рязанской, Тамбовской, Тульской, Ульяновской, Ярославской областей</w:t>
      </w:r>
      <w:r w:rsidRPr="008B49E7">
        <w:rPr>
          <w:rFonts w:ascii="PT Astra Serif" w:hAnsi="PT Astra Serif"/>
          <w:sz w:val="28"/>
          <w:szCs w:val="28"/>
        </w:rPr>
        <w:t>.</w:t>
      </w:r>
    </w:p>
    <w:p w:rsidR="00724DF9" w:rsidRDefault="00724DF9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24DF9">
        <w:rPr>
          <w:rFonts w:ascii="PT Astra Serif" w:hAnsi="PT Astra Serif"/>
          <w:sz w:val="28"/>
          <w:szCs w:val="28"/>
        </w:rPr>
        <w:t xml:space="preserve">По состоянию на 01.07.2025 в федеральном регистре без сведений </w:t>
      </w:r>
      <w:r>
        <w:rPr>
          <w:rFonts w:ascii="PT Astra Serif" w:hAnsi="PT Astra Serif"/>
          <w:sz w:val="28"/>
          <w:szCs w:val="28"/>
        </w:rPr>
        <w:br/>
      </w:r>
      <w:r w:rsidRPr="00724DF9">
        <w:rPr>
          <w:rFonts w:ascii="PT Astra Serif" w:hAnsi="PT Astra Serif"/>
          <w:sz w:val="28"/>
          <w:szCs w:val="28"/>
        </w:rPr>
        <w:t>о принявшем их органе</w:t>
      </w:r>
      <w:r>
        <w:rPr>
          <w:rFonts w:ascii="PT Astra Serif" w:hAnsi="PT Astra Serif"/>
          <w:sz w:val="28"/>
          <w:szCs w:val="28"/>
        </w:rPr>
        <w:t xml:space="preserve"> </w:t>
      </w:r>
      <w:r w:rsidRPr="00724DF9">
        <w:rPr>
          <w:rFonts w:ascii="PT Astra Serif" w:hAnsi="PT Astra Serif"/>
          <w:sz w:val="28"/>
          <w:szCs w:val="28"/>
        </w:rPr>
        <w:t>остаются</w:t>
      </w:r>
      <w:r>
        <w:rPr>
          <w:rFonts w:ascii="PT Astra Serif" w:hAnsi="PT Astra Serif"/>
          <w:sz w:val="28"/>
          <w:szCs w:val="28"/>
        </w:rPr>
        <w:t xml:space="preserve"> действующие муниципальные акты, включенные в него:</w:t>
      </w:r>
    </w:p>
    <w:p w:rsidR="00724DF9" w:rsidRDefault="00846D87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724DF9" w:rsidRPr="00724DF9">
        <w:rPr>
          <w:rFonts w:ascii="PT Astra Serif" w:hAnsi="PT Astra Serif"/>
          <w:sz w:val="28"/>
          <w:szCs w:val="28"/>
        </w:rPr>
        <w:t>2023</w:t>
      </w:r>
      <w:r w:rsidR="00724DF9">
        <w:rPr>
          <w:rFonts w:ascii="PT Astra Serif" w:hAnsi="PT Astra Serif"/>
          <w:sz w:val="28"/>
          <w:szCs w:val="28"/>
        </w:rPr>
        <w:t xml:space="preserve"> году – 51 муниципальный акт (Республика Саха (Якутия); </w:t>
      </w:r>
    </w:p>
    <w:p w:rsidR="00724DF9" w:rsidRDefault="00846D87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995BB9" w:rsidRPr="00CF6A4B">
        <w:rPr>
          <w:rFonts w:ascii="PT Astra Serif" w:hAnsi="PT Astra Serif"/>
          <w:sz w:val="28"/>
          <w:szCs w:val="28"/>
        </w:rPr>
        <w:t>202</w:t>
      </w:r>
      <w:r w:rsidR="00995BB9">
        <w:rPr>
          <w:rFonts w:ascii="PT Astra Serif" w:hAnsi="PT Astra Serif"/>
          <w:sz w:val="28"/>
          <w:szCs w:val="28"/>
        </w:rPr>
        <w:t>4</w:t>
      </w:r>
      <w:r w:rsidR="00995BB9" w:rsidRPr="00CF6A4B">
        <w:rPr>
          <w:rFonts w:ascii="PT Astra Serif" w:hAnsi="PT Astra Serif"/>
          <w:sz w:val="28"/>
          <w:szCs w:val="28"/>
        </w:rPr>
        <w:t xml:space="preserve"> году</w:t>
      </w:r>
      <w:r w:rsidR="00995BB9">
        <w:rPr>
          <w:rFonts w:ascii="PT Astra Serif" w:hAnsi="PT Astra Serif"/>
          <w:sz w:val="28"/>
          <w:szCs w:val="28"/>
        </w:rPr>
        <w:t xml:space="preserve"> – 10 муниципальных актов (</w:t>
      </w:r>
      <w:r w:rsidR="00995BB9" w:rsidRPr="00CF6A4B">
        <w:rPr>
          <w:rFonts w:ascii="PT Astra Serif" w:hAnsi="PT Astra Serif"/>
          <w:sz w:val="28"/>
          <w:szCs w:val="28"/>
        </w:rPr>
        <w:t>республик</w:t>
      </w:r>
      <w:r w:rsidR="00995BB9">
        <w:rPr>
          <w:rFonts w:ascii="PT Astra Serif" w:hAnsi="PT Astra Serif"/>
          <w:sz w:val="28"/>
          <w:szCs w:val="28"/>
        </w:rPr>
        <w:t>и</w:t>
      </w:r>
      <w:r w:rsidR="00995BB9" w:rsidRPr="00CF6A4B">
        <w:rPr>
          <w:rFonts w:ascii="PT Astra Serif" w:hAnsi="PT Astra Serif"/>
          <w:sz w:val="28"/>
          <w:szCs w:val="28"/>
        </w:rPr>
        <w:t xml:space="preserve"> Саха </w:t>
      </w:r>
      <w:r w:rsidR="00FA49B8">
        <w:rPr>
          <w:rFonts w:ascii="PT Astra Serif" w:hAnsi="PT Astra Serif"/>
          <w:sz w:val="28"/>
          <w:szCs w:val="28"/>
        </w:rPr>
        <w:br/>
      </w:r>
      <w:r w:rsidR="00995BB9" w:rsidRPr="00CF6A4B">
        <w:rPr>
          <w:rFonts w:ascii="PT Astra Serif" w:hAnsi="PT Astra Serif"/>
          <w:sz w:val="28"/>
          <w:szCs w:val="28"/>
        </w:rPr>
        <w:t>(Якутия)</w:t>
      </w:r>
      <w:r w:rsidR="00995BB9">
        <w:rPr>
          <w:rFonts w:ascii="PT Astra Serif" w:hAnsi="PT Astra Serif"/>
          <w:sz w:val="28"/>
          <w:szCs w:val="28"/>
        </w:rPr>
        <w:t xml:space="preserve"> (6),</w:t>
      </w:r>
      <w:r w:rsidR="00995BB9" w:rsidRPr="00CF6A4B">
        <w:t xml:space="preserve"> </w:t>
      </w:r>
      <w:r w:rsidR="00995BB9" w:rsidRPr="00CF6A4B">
        <w:rPr>
          <w:rFonts w:ascii="PT Astra Serif" w:hAnsi="PT Astra Serif"/>
          <w:sz w:val="28"/>
          <w:szCs w:val="28"/>
        </w:rPr>
        <w:t>Крым (3)</w:t>
      </w:r>
      <w:r w:rsidR="00995BB9">
        <w:rPr>
          <w:rFonts w:ascii="PT Astra Serif" w:hAnsi="PT Astra Serif"/>
          <w:sz w:val="28"/>
          <w:szCs w:val="28"/>
        </w:rPr>
        <w:t xml:space="preserve">, </w:t>
      </w:r>
      <w:r w:rsidR="00995BB9" w:rsidRPr="00CF6A4B">
        <w:rPr>
          <w:rFonts w:ascii="PT Astra Serif" w:hAnsi="PT Astra Serif"/>
          <w:sz w:val="28"/>
          <w:szCs w:val="28"/>
        </w:rPr>
        <w:t>Смоленск</w:t>
      </w:r>
      <w:r w:rsidR="00995BB9">
        <w:rPr>
          <w:rFonts w:ascii="PT Astra Serif" w:hAnsi="PT Astra Serif"/>
          <w:sz w:val="28"/>
          <w:szCs w:val="28"/>
        </w:rPr>
        <w:t>ая</w:t>
      </w:r>
      <w:r w:rsidR="00995BB9" w:rsidRPr="00CF6A4B">
        <w:rPr>
          <w:rFonts w:ascii="PT Astra Serif" w:hAnsi="PT Astra Serif"/>
          <w:sz w:val="28"/>
          <w:szCs w:val="28"/>
        </w:rPr>
        <w:t xml:space="preserve"> област</w:t>
      </w:r>
      <w:r w:rsidR="00995BB9">
        <w:rPr>
          <w:rFonts w:ascii="PT Astra Serif" w:hAnsi="PT Astra Serif"/>
          <w:sz w:val="28"/>
          <w:szCs w:val="28"/>
        </w:rPr>
        <w:t>ь</w:t>
      </w:r>
      <w:r w:rsidR="00995BB9" w:rsidRPr="00CF6A4B">
        <w:rPr>
          <w:rFonts w:ascii="PT Astra Serif" w:hAnsi="PT Astra Serif"/>
          <w:sz w:val="28"/>
          <w:szCs w:val="28"/>
        </w:rPr>
        <w:t xml:space="preserve"> (1)</w:t>
      </w:r>
      <w:r w:rsidR="00076F81">
        <w:rPr>
          <w:rFonts w:ascii="PT Astra Serif" w:hAnsi="PT Astra Serif"/>
          <w:sz w:val="28"/>
          <w:szCs w:val="28"/>
        </w:rPr>
        <w:t>.</w:t>
      </w:r>
    </w:p>
    <w:p w:rsidR="0089379F" w:rsidRDefault="008D3A7A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федеральном регистре</w:t>
      </w:r>
      <w:r w:rsidRPr="0089379F">
        <w:rPr>
          <w:rFonts w:ascii="PT Astra Serif" w:hAnsi="PT Astra Serif"/>
          <w:sz w:val="28"/>
          <w:szCs w:val="28"/>
        </w:rPr>
        <w:t xml:space="preserve"> </w:t>
      </w:r>
      <w:r w:rsidRPr="00FE335B">
        <w:rPr>
          <w:rFonts w:ascii="PT Astra Serif" w:hAnsi="PT Astra Serif"/>
          <w:b/>
          <w:sz w:val="28"/>
          <w:szCs w:val="28"/>
        </w:rPr>
        <w:t>не выявлены</w:t>
      </w:r>
      <w:r>
        <w:rPr>
          <w:rFonts w:ascii="PT Astra Serif" w:hAnsi="PT Astra Serif"/>
          <w:sz w:val="28"/>
          <w:szCs w:val="28"/>
        </w:rPr>
        <w:t xml:space="preserve"> муниципальные акты, включенные</w:t>
      </w:r>
      <w:r w:rsidRPr="008D3A7A">
        <w:rPr>
          <w:rFonts w:ascii="PT Astra Serif" w:hAnsi="PT Astra Serif"/>
          <w:sz w:val="28"/>
          <w:szCs w:val="28"/>
        </w:rPr>
        <w:t xml:space="preserve"> </w:t>
      </w:r>
      <w:r w:rsidR="00A541D2">
        <w:rPr>
          <w:rFonts w:ascii="PT Astra Serif" w:hAnsi="PT Astra Serif"/>
          <w:sz w:val="28"/>
          <w:szCs w:val="28"/>
        </w:rPr>
        <w:t xml:space="preserve">в него </w:t>
      </w:r>
      <w:r>
        <w:rPr>
          <w:rFonts w:ascii="PT Astra Serif" w:hAnsi="PT Astra Serif"/>
          <w:sz w:val="28"/>
          <w:szCs w:val="28"/>
        </w:rPr>
        <w:t xml:space="preserve">в первом полугодии 2025 года, для которых </w:t>
      </w:r>
      <w:r w:rsidR="00285E36">
        <w:rPr>
          <w:rFonts w:ascii="PT Astra Serif" w:hAnsi="PT Astra Serif"/>
          <w:sz w:val="28"/>
          <w:szCs w:val="28"/>
        </w:rPr>
        <w:t xml:space="preserve">не указаны </w:t>
      </w:r>
      <w:r w:rsidR="00285E36" w:rsidRPr="00285E36">
        <w:rPr>
          <w:rFonts w:ascii="PT Astra Serif" w:hAnsi="PT Astra Serif"/>
          <w:sz w:val="28"/>
          <w:szCs w:val="28"/>
        </w:rPr>
        <w:t>сведения о принявшем их органе</w:t>
      </w:r>
      <w:r w:rsidR="0089379F">
        <w:rPr>
          <w:rFonts w:ascii="PT Astra Serif" w:hAnsi="PT Astra Serif"/>
          <w:sz w:val="28"/>
          <w:szCs w:val="28"/>
        </w:rPr>
        <w:t xml:space="preserve">. </w:t>
      </w:r>
    </w:p>
    <w:p w:rsidR="008B49E7" w:rsidRPr="00CF6A4B" w:rsidRDefault="00CF6A4B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F6A4B">
        <w:rPr>
          <w:rFonts w:ascii="PT Astra Serif" w:hAnsi="PT Astra Serif"/>
          <w:sz w:val="28"/>
          <w:szCs w:val="28"/>
        </w:rPr>
        <w:t>2</w:t>
      </w:r>
      <w:r w:rsidR="00E9606C">
        <w:rPr>
          <w:rFonts w:ascii="PT Astra Serif" w:hAnsi="PT Astra Serif"/>
          <w:sz w:val="28"/>
          <w:szCs w:val="28"/>
        </w:rPr>
        <w:t>)</w:t>
      </w:r>
      <w:r w:rsidR="00D85610">
        <w:rPr>
          <w:rFonts w:ascii="PT Astra Serif" w:hAnsi="PT Astra Serif"/>
          <w:sz w:val="28"/>
          <w:szCs w:val="28"/>
        </w:rPr>
        <w:t xml:space="preserve"> Для </w:t>
      </w:r>
      <w:r w:rsidR="00E9606C">
        <w:rPr>
          <w:rFonts w:ascii="PT Astra Serif" w:hAnsi="PT Astra Serif"/>
          <w:sz w:val="28"/>
          <w:szCs w:val="28"/>
        </w:rPr>
        <w:t xml:space="preserve">более 5,5 тыс. </w:t>
      </w:r>
      <w:r w:rsidR="00E9606C" w:rsidRPr="00E9606C">
        <w:rPr>
          <w:rFonts w:ascii="PT Astra Serif" w:hAnsi="PT Astra Serif"/>
          <w:sz w:val="28"/>
          <w:szCs w:val="28"/>
        </w:rPr>
        <w:t>действующих муниципальных актов с видом акта «решение» неправильно указан в качестве принявшего органа исполнительно-распорядительный, а не представительный орган муниципального образования</w:t>
      </w:r>
      <w:r w:rsidR="00E9606C">
        <w:rPr>
          <w:rFonts w:ascii="PT Astra Serif" w:hAnsi="PT Astra Serif"/>
          <w:sz w:val="28"/>
          <w:szCs w:val="28"/>
        </w:rPr>
        <w:t xml:space="preserve"> (Республика Саха (Якутия) (3 </w:t>
      </w:r>
      <w:r w:rsidR="00E9606C" w:rsidRPr="00E9606C">
        <w:rPr>
          <w:rFonts w:ascii="PT Astra Serif" w:hAnsi="PT Astra Serif"/>
          <w:sz w:val="28"/>
          <w:szCs w:val="28"/>
        </w:rPr>
        <w:t>436)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Ростовская (600)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Нижегородская (163)</w:t>
      </w:r>
      <w:r w:rsidR="0095440D" w:rsidRPr="0095440D">
        <w:rPr>
          <w:rFonts w:ascii="PT Astra Serif" w:hAnsi="PT Astra Serif"/>
          <w:sz w:val="28"/>
          <w:szCs w:val="28"/>
        </w:rPr>
        <w:t xml:space="preserve"> </w:t>
      </w:r>
      <w:r w:rsidR="0095440D" w:rsidRPr="00E9606C">
        <w:rPr>
          <w:rFonts w:ascii="PT Astra Serif" w:hAnsi="PT Astra Serif"/>
          <w:sz w:val="28"/>
          <w:szCs w:val="28"/>
        </w:rPr>
        <w:t>област</w:t>
      </w:r>
      <w:r w:rsidR="0095440D">
        <w:rPr>
          <w:rFonts w:ascii="PT Astra Serif" w:hAnsi="PT Astra Serif"/>
          <w:sz w:val="28"/>
          <w:szCs w:val="28"/>
        </w:rPr>
        <w:t>и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 xml:space="preserve">Республика </w:t>
      </w:r>
      <w:r w:rsidR="0095440D">
        <w:rPr>
          <w:rFonts w:ascii="PT Astra Serif" w:hAnsi="PT Astra Serif"/>
          <w:sz w:val="28"/>
          <w:szCs w:val="28"/>
        </w:rPr>
        <w:br/>
      </w:r>
      <w:r w:rsidR="00E9606C" w:rsidRPr="00E9606C">
        <w:rPr>
          <w:rFonts w:ascii="PT Astra Serif" w:hAnsi="PT Astra Serif"/>
          <w:sz w:val="28"/>
          <w:szCs w:val="28"/>
        </w:rPr>
        <w:t>Дагестан (141)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Белгородская область (133)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Карачаево-Черкесская Республика (108)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Республика Карелия (88)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Ленинградская область (72)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Республика Адыгея (71)</w:t>
      </w:r>
      <w:r w:rsidR="00E9606C">
        <w:rPr>
          <w:rFonts w:ascii="PT Astra Serif" w:hAnsi="PT Astra Serif"/>
          <w:sz w:val="28"/>
          <w:szCs w:val="28"/>
        </w:rPr>
        <w:t>,</w:t>
      </w:r>
      <w:r w:rsidR="00E9606C" w:rsidRPr="00E9606C">
        <w:rPr>
          <w:rFonts w:ascii="PT Astra Serif" w:hAnsi="PT Astra Serif"/>
          <w:sz w:val="28"/>
          <w:szCs w:val="28"/>
        </w:rPr>
        <w:t>Запорожская область (64)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Еврейская автономная область (62)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Ненецкий автономный округ (47)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Республика Мордовия (39)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Ярославская область (32)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Приморский край (31)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95440D" w:rsidRPr="00E9606C">
        <w:rPr>
          <w:rFonts w:ascii="PT Astra Serif" w:hAnsi="PT Astra Serif"/>
          <w:sz w:val="28"/>
          <w:szCs w:val="28"/>
        </w:rPr>
        <w:t>республик</w:t>
      </w:r>
      <w:r w:rsidR="0095440D">
        <w:rPr>
          <w:rFonts w:ascii="PT Astra Serif" w:hAnsi="PT Astra Serif"/>
          <w:sz w:val="28"/>
          <w:szCs w:val="28"/>
        </w:rPr>
        <w:t>и</w:t>
      </w:r>
      <w:r w:rsidR="00E9606C" w:rsidRPr="00E9606C">
        <w:rPr>
          <w:rFonts w:ascii="PT Astra Serif" w:hAnsi="PT Astra Serif"/>
          <w:sz w:val="28"/>
          <w:szCs w:val="28"/>
        </w:rPr>
        <w:t xml:space="preserve"> Алтай (30)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Ингушетия (30)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Чеченская Республика (25)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Ямало-Ненецкий автономный округ (24)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Брянская область (22)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Пермский край (22)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 xml:space="preserve">Ивановская </w:t>
      </w:r>
      <w:r w:rsidR="0095440D">
        <w:rPr>
          <w:rFonts w:ascii="PT Astra Serif" w:hAnsi="PT Astra Serif"/>
          <w:sz w:val="28"/>
          <w:szCs w:val="28"/>
        </w:rPr>
        <w:br/>
      </w:r>
      <w:r w:rsidR="00E9606C" w:rsidRPr="00E9606C">
        <w:rPr>
          <w:rFonts w:ascii="PT Astra Serif" w:hAnsi="PT Astra Serif"/>
          <w:sz w:val="28"/>
          <w:szCs w:val="28"/>
        </w:rPr>
        <w:lastRenderedPageBreak/>
        <w:t>область (18)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Камчатский край (18)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Свердловская (17)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Рязанская (16)</w:t>
      </w:r>
      <w:r w:rsidR="00E9606C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Вологодская (14)</w:t>
      </w:r>
      <w:r w:rsidR="0095440D" w:rsidRPr="0095440D">
        <w:rPr>
          <w:rFonts w:ascii="PT Astra Serif" w:hAnsi="PT Astra Serif"/>
          <w:sz w:val="28"/>
          <w:szCs w:val="28"/>
        </w:rPr>
        <w:t xml:space="preserve"> </w:t>
      </w:r>
      <w:r w:rsidR="0095440D" w:rsidRPr="00E9606C">
        <w:rPr>
          <w:rFonts w:ascii="PT Astra Serif" w:hAnsi="PT Astra Serif"/>
          <w:sz w:val="28"/>
          <w:szCs w:val="28"/>
        </w:rPr>
        <w:t>област</w:t>
      </w:r>
      <w:r w:rsidR="0095440D">
        <w:rPr>
          <w:rFonts w:ascii="PT Astra Serif" w:hAnsi="PT Astra Serif"/>
          <w:sz w:val="28"/>
          <w:szCs w:val="28"/>
        </w:rPr>
        <w:t>и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Ставропольский край (13)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Архангельская область (11)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Забайкальский край (10)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Калужская (10)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95440D">
        <w:rPr>
          <w:rFonts w:ascii="PT Astra Serif" w:hAnsi="PT Astra Serif"/>
          <w:sz w:val="28"/>
          <w:szCs w:val="28"/>
        </w:rPr>
        <w:br/>
      </w:r>
      <w:r w:rsidR="00E9606C" w:rsidRPr="00E9606C">
        <w:rPr>
          <w:rFonts w:ascii="PT Astra Serif" w:hAnsi="PT Astra Serif"/>
          <w:sz w:val="28"/>
          <w:szCs w:val="28"/>
        </w:rPr>
        <w:t>Новосибирская (10)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Воронежская (9)</w:t>
      </w:r>
      <w:r w:rsidR="0095440D" w:rsidRPr="0095440D">
        <w:rPr>
          <w:rFonts w:ascii="PT Astra Serif" w:hAnsi="PT Astra Serif"/>
          <w:sz w:val="28"/>
          <w:szCs w:val="28"/>
        </w:rPr>
        <w:t xml:space="preserve"> </w:t>
      </w:r>
      <w:r w:rsidR="0095440D" w:rsidRPr="00E9606C">
        <w:rPr>
          <w:rFonts w:ascii="PT Astra Serif" w:hAnsi="PT Astra Serif"/>
          <w:sz w:val="28"/>
          <w:szCs w:val="28"/>
        </w:rPr>
        <w:t>област</w:t>
      </w:r>
      <w:r w:rsidR="0095440D">
        <w:rPr>
          <w:rFonts w:ascii="PT Astra Serif" w:hAnsi="PT Astra Serif"/>
          <w:sz w:val="28"/>
          <w:szCs w:val="28"/>
        </w:rPr>
        <w:t>и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Республика Северная Осетия - Алания (9)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Чукотский автономный округ (9)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Костромская (8)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Амурская (7)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Липецкая (7)</w:t>
      </w:r>
      <w:r w:rsidR="0095440D">
        <w:rPr>
          <w:rFonts w:ascii="PT Astra Serif" w:hAnsi="PT Astra Serif"/>
          <w:sz w:val="28"/>
          <w:szCs w:val="28"/>
        </w:rPr>
        <w:t xml:space="preserve"> </w:t>
      </w:r>
      <w:r w:rsidR="0095440D" w:rsidRPr="00E9606C">
        <w:rPr>
          <w:rFonts w:ascii="PT Astra Serif" w:hAnsi="PT Astra Serif"/>
          <w:sz w:val="28"/>
          <w:szCs w:val="28"/>
        </w:rPr>
        <w:t>област</w:t>
      </w:r>
      <w:r w:rsidR="0095440D">
        <w:rPr>
          <w:rFonts w:ascii="PT Astra Serif" w:hAnsi="PT Astra Serif"/>
          <w:sz w:val="28"/>
          <w:szCs w:val="28"/>
        </w:rPr>
        <w:t>и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Республика Хакасия (7)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Томская (7)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Кировская (6)</w:t>
      </w:r>
      <w:r w:rsidR="0095440D" w:rsidRPr="0095440D">
        <w:rPr>
          <w:rFonts w:ascii="PT Astra Serif" w:hAnsi="PT Astra Serif"/>
          <w:sz w:val="28"/>
          <w:szCs w:val="28"/>
        </w:rPr>
        <w:t xml:space="preserve"> </w:t>
      </w:r>
      <w:r w:rsidR="0095440D" w:rsidRPr="00E9606C">
        <w:rPr>
          <w:rFonts w:ascii="PT Astra Serif" w:hAnsi="PT Astra Serif"/>
          <w:sz w:val="28"/>
          <w:szCs w:val="28"/>
        </w:rPr>
        <w:t>област</w:t>
      </w:r>
      <w:r w:rsidR="0095440D">
        <w:rPr>
          <w:rFonts w:ascii="PT Astra Serif" w:hAnsi="PT Astra Serif"/>
          <w:sz w:val="28"/>
          <w:szCs w:val="28"/>
        </w:rPr>
        <w:t>и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Республика Крым (6)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Москва (5)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Республика Марий Эл (5)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Смоленская (5)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Тульская (5)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Волгоградская (4)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95440D">
        <w:rPr>
          <w:rFonts w:ascii="PT Astra Serif" w:hAnsi="PT Astra Serif"/>
          <w:sz w:val="28"/>
          <w:szCs w:val="28"/>
        </w:rPr>
        <w:br/>
      </w:r>
      <w:r w:rsidR="00E9606C" w:rsidRPr="00E9606C">
        <w:rPr>
          <w:rFonts w:ascii="PT Astra Serif" w:hAnsi="PT Astra Serif"/>
          <w:sz w:val="28"/>
          <w:szCs w:val="28"/>
        </w:rPr>
        <w:t>Орловская (4)</w:t>
      </w:r>
      <w:r w:rsidR="0095440D" w:rsidRPr="0095440D">
        <w:rPr>
          <w:rFonts w:ascii="PT Astra Serif" w:hAnsi="PT Astra Serif"/>
          <w:sz w:val="28"/>
          <w:szCs w:val="28"/>
        </w:rPr>
        <w:t xml:space="preserve"> </w:t>
      </w:r>
      <w:r w:rsidR="0095440D" w:rsidRPr="00E9606C">
        <w:rPr>
          <w:rFonts w:ascii="PT Astra Serif" w:hAnsi="PT Astra Serif"/>
          <w:sz w:val="28"/>
          <w:szCs w:val="28"/>
        </w:rPr>
        <w:t>област</w:t>
      </w:r>
      <w:r w:rsidR="0095440D">
        <w:rPr>
          <w:rFonts w:ascii="PT Astra Serif" w:hAnsi="PT Astra Serif"/>
          <w:sz w:val="28"/>
          <w:szCs w:val="28"/>
        </w:rPr>
        <w:t>и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Республика Тыва (4)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Астраханская область (3)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Кемеровская область - Кузбасс (3)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Тверская область (3)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Удмуртская Республика (3)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Ульяновская область (3)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Хабаровский (3)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Алтайский (2)</w:t>
      </w:r>
      <w:r w:rsidR="003857F2" w:rsidRPr="00C8745F">
        <w:rPr>
          <w:rFonts w:ascii="PT Astra Serif" w:hAnsi="PT Astra Serif"/>
          <w:sz w:val="28"/>
          <w:szCs w:val="28"/>
        </w:rPr>
        <w:t xml:space="preserve"> </w:t>
      </w:r>
      <w:r w:rsidR="0095440D" w:rsidRPr="00C8745F">
        <w:rPr>
          <w:rFonts w:ascii="PT Astra Serif" w:hAnsi="PT Astra Serif"/>
          <w:sz w:val="28"/>
          <w:szCs w:val="28"/>
        </w:rPr>
        <w:t xml:space="preserve">края, </w:t>
      </w:r>
      <w:r w:rsidR="00E9606C" w:rsidRPr="00C8745F">
        <w:rPr>
          <w:rFonts w:ascii="PT Astra Serif" w:hAnsi="PT Astra Serif"/>
          <w:sz w:val="28"/>
          <w:szCs w:val="28"/>
        </w:rPr>
        <w:t>Курская (2)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Московская (2)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Омская (2)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Самарская (2)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95440D" w:rsidRPr="00C8745F">
        <w:rPr>
          <w:rFonts w:ascii="PT Astra Serif" w:hAnsi="PT Astra Serif"/>
          <w:sz w:val="28"/>
          <w:szCs w:val="28"/>
        </w:rPr>
        <w:br/>
      </w:r>
      <w:r w:rsidR="00E9606C" w:rsidRPr="00C8745F">
        <w:rPr>
          <w:rFonts w:ascii="PT Astra Serif" w:hAnsi="PT Astra Serif"/>
          <w:sz w:val="28"/>
          <w:szCs w:val="28"/>
        </w:rPr>
        <w:t>Тамбовская (2)</w:t>
      </w:r>
      <w:r w:rsidR="0095440D" w:rsidRPr="00C8745F">
        <w:rPr>
          <w:rFonts w:ascii="PT Astra Serif" w:hAnsi="PT Astra Serif"/>
          <w:sz w:val="28"/>
          <w:szCs w:val="28"/>
        </w:rPr>
        <w:t xml:space="preserve"> области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Ханты-Мансийский автономный округ - Югра (2)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Владимирская (1)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95440D" w:rsidRPr="00C8745F">
        <w:rPr>
          <w:rFonts w:ascii="PT Astra Serif" w:hAnsi="PT Astra Serif"/>
          <w:sz w:val="28"/>
          <w:szCs w:val="28"/>
        </w:rPr>
        <w:t>Иркутская</w:t>
      </w:r>
      <w:r w:rsidR="00E9606C" w:rsidRPr="00C8745F">
        <w:rPr>
          <w:rFonts w:ascii="PT Astra Serif" w:hAnsi="PT Astra Serif"/>
          <w:sz w:val="28"/>
          <w:szCs w:val="28"/>
        </w:rPr>
        <w:t xml:space="preserve"> (1)</w:t>
      </w:r>
      <w:r w:rsidR="0095440D" w:rsidRPr="00C8745F">
        <w:rPr>
          <w:rFonts w:ascii="PT Astra Serif" w:hAnsi="PT Astra Serif"/>
          <w:sz w:val="28"/>
          <w:szCs w:val="28"/>
        </w:rPr>
        <w:t xml:space="preserve"> области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Кабардино-Балкарская Республика (1)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Калининградская область (1)</w:t>
      </w:r>
      <w:r w:rsidR="003857F2" w:rsidRPr="00C8745F">
        <w:rPr>
          <w:rFonts w:ascii="PT Astra Serif" w:hAnsi="PT Astra Serif"/>
          <w:sz w:val="28"/>
          <w:szCs w:val="28"/>
        </w:rPr>
        <w:t xml:space="preserve">, </w:t>
      </w:r>
      <w:r w:rsidR="00E9606C" w:rsidRPr="00C8745F">
        <w:rPr>
          <w:rFonts w:ascii="PT Astra Serif" w:hAnsi="PT Astra Serif"/>
          <w:sz w:val="28"/>
          <w:szCs w:val="28"/>
        </w:rPr>
        <w:t>Красноярский край (</w:t>
      </w:r>
      <w:r w:rsidR="00E9606C" w:rsidRPr="00E9606C">
        <w:rPr>
          <w:rFonts w:ascii="PT Astra Serif" w:hAnsi="PT Astra Serif"/>
          <w:sz w:val="28"/>
          <w:szCs w:val="28"/>
        </w:rPr>
        <w:t>1)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Псковская (1)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Сахалинская (1)</w:t>
      </w:r>
      <w:r w:rsidR="0095440D" w:rsidRPr="0095440D">
        <w:rPr>
          <w:rFonts w:ascii="PT Astra Serif" w:hAnsi="PT Astra Serif"/>
          <w:sz w:val="28"/>
          <w:szCs w:val="28"/>
        </w:rPr>
        <w:t xml:space="preserve"> </w:t>
      </w:r>
      <w:r w:rsidR="0095440D" w:rsidRPr="00E9606C">
        <w:rPr>
          <w:rFonts w:ascii="PT Astra Serif" w:hAnsi="PT Astra Serif"/>
          <w:sz w:val="28"/>
          <w:szCs w:val="28"/>
        </w:rPr>
        <w:t>област</w:t>
      </w:r>
      <w:r w:rsidR="0095440D">
        <w:rPr>
          <w:rFonts w:ascii="PT Astra Serif" w:hAnsi="PT Astra Serif"/>
          <w:sz w:val="28"/>
          <w:szCs w:val="28"/>
        </w:rPr>
        <w:t>и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Севастополь (1)</w:t>
      </w:r>
      <w:r w:rsidR="003857F2">
        <w:rPr>
          <w:rFonts w:ascii="PT Astra Serif" w:hAnsi="PT Astra Serif"/>
          <w:sz w:val="28"/>
          <w:szCs w:val="28"/>
        </w:rPr>
        <w:t xml:space="preserve">, </w:t>
      </w:r>
      <w:r w:rsidR="00E9606C" w:rsidRPr="00E9606C">
        <w:rPr>
          <w:rFonts w:ascii="PT Astra Serif" w:hAnsi="PT Astra Serif"/>
          <w:sz w:val="28"/>
          <w:szCs w:val="28"/>
        </w:rPr>
        <w:t>Чувашская Республика (1)</w:t>
      </w:r>
      <w:r w:rsidR="00E9606C">
        <w:rPr>
          <w:rFonts w:ascii="PT Astra Serif" w:hAnsi="PT Astra Serif"/>
          <w:sz w:val="28"/>
          <w:szCs w:val="28"/>
        </w:rPr>
        <w:t>.</w:t>
      </w:r>
    </w:p>
    <w:p w:rsidR="00C8745F" w:rsidRDefault="00C8745F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проведенной работы в первом полугодии 2025 года данное нарушение</w:t>
      </w:r>
      <w:r w:rsidRPr="005233B5">
        <w:rPr>
          <w:rFonts w:ascii="PT Astra Serif" w:hAnsi="PT Astra Serif"/>
          <w:sz w:val="28"/>
          <w:szCs w:val="28"/>
        </w:rPr>
        <w:t>, указанное в обзоре за 2024 год,</w:t>
      </w:r>
      <w:r>
        <w:rPr>
          <w:rFonts w:ascii="PT Astra Serif" w:hAnsi="PT Astra Serif"/>
          <w:sz w:val="28"/>
          <w:szCs w:val="28"/>
        </w:rPr>
        <w:t xml:space="preserve"> устранено </w:t>
      </w:r>
      <w:r w:rsidR="00FF0604">
        <w:rPr>
          <w:rFonts w:ascii="PT Astra Serif" w:hAnsi="PT Astra Serif"/>
          <w:sz w:val="28"/>
          <w:szCs w:val="28"/>
        </w:rPr>
        <w:t>почти</w:t>
      </w:r>
      <w:r>
        <w:rPr>
          <w:rFonts w:ascii="PT Astra Serif" w:hAnsi="PT Astra Serif"/>
          <w:sz w:val="28"/>
          <w:szCs w:val="28"/>
        </w:rPr>
        <w:t xml:space="preserve"> </w:t>
      </w:r>
      <w:r w:rsidR="00FF060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3 тыс. муниципальных актах.</w:t>
      </w:r>
    </w:p>
    <w:p w:rsidR="00C956FB" w:rsidRPr="00767E36" w:rsidRDefault="00C8745F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767E36">
        <w:rPr>
          <w:rFonts w:ascii="PT Astra Serif" w:hAnsi="PT Astra Serif"/>
          <w:b/>
          <w:sz w:val="28"/>
          <w:szCs w:val="28"/>
        </w:rPr>
        <w:t>В</w:t>
      </w:r>
      <w:r w:rsidR="005233B5" w:rsidRPr="00767E36">
        <w:rPr>
          <w:rFonts w:ascii="PT Astra Serif" w:hAnsi="PT Astra Serif"/>
          <w:b/>
          <w:sz w:val="28"/>
          <w:szCs w:val="28"/>
        </w:rPr>
        <w:t xml:space="preserve"> полном объеме устранили</w:t>
      </w:r>
      <w:r w:rsidRPr="00767E36">
        <w:rPr>
          <w:rFonts w:ascii="PT Astra Serif" w:hAnsi="PT Astra Serif"/>
          <w:b/>
          <w:sz w:val="28"/>
          <w:szCs w:val="28"/>
        </w:rPr>
        <w:t xml:space="preserve"> нарушение</w:t>
      </w:r>
      <w:r w:rsidR="005233B5" w:rsidRPr="00767E36">
        <w:rPr>
          <w:rFonts w:ascii="PT Astra Serif" w:hAnsi="PT Astra Serif"/>
          <w:b/>
          <w:sz w:val="28"/>
          <w:szCs w:val="28"/>
        </w:rPr>
        <w:t xml:space="preserve"> уполномоченные органы</w:t>
      </w:r>
      <w:r w:rsidR="00063A07" w:rsidRPr="00767E36">
        <w:rPr>
          <w:rFonts w:ascii="PT Astra Serif" w:hAnsi="PT Astra Serif"/>
          <w:b/>
          <w:sz w:val="28"/>
          <w:szCs w:val="28"/>
        </w:rPr>
        <w:t xml:space="preserve"> </w:t>
      </w:r>
      <w:r w:rsidRPr="00767E36">
        <w:rPr>
          <w:rFonts w:ascii="PT Astra Serif" w:hAnsi="PT Astra Serif"/>
          <w:b/>
          <w:sz w:val="28"/>
          <w:szCs w:val="28"/>
        </w:rPr>
        <w:t xml:space="preserve">республик Башкортостан, </w:t>
      </w:r>
      <w:r w:rsidR="00C956FB" w:rsidRPr="00767E36">
        <w:rPr>
          <w:rFonts w:ascii="PT Astra Serif" w:hAnsi="PT Astra Serif"/>
          <w:b/>
          <w:sz w:val="28"/>
          <w:szCs w:val="28"/>
        </w:rPr>
        <w:t>Бурятия</w:t>
      </w:r>
      <w:r w:rsidRPr="00767E36">
        <w:rPr>
          <w:rFonts w:ascii="PT Astra Serif" w:hAnsi="PT Astra Serif"/>
          <w:b/>
          <w:sz w:val="28"/>
          <w:szCs w:val="28"/>
        </w:rPr>
        <w:t xml:space="preserve">, </w:t>
      </w:r>
      <w:r w:rsidR="00C956FB" w:rsidRPr="00767E36">
        <w:rPr>
          <w:rFonts w:ascii="PT Astra Serif" w:hAnsi="PT Astra Serif"/>
          <w:b/>
          <w:sz w:val="28"/>
          <w:szCs w:val="28"/>
        </w:rPr>
        <w:t>Коми</w:t>
      </w:r>
      <w:r w:rsidRPr="00767E36">
        <w:rPr>
          <w:rFonts w:ascii="PT Astra Serif" w:hAnsi="PT Astra Serif"/>
          <w:b/>
          <w:sz w:val="28"/>
          <w:szCs w:val="28"/>
        </w:rPr>
        <w:t xml:space="preserve">, </w:t>
      </w:r>
      <w:r w:rsidR="00C956FB" w:rsidRPr="00767E36">
        <w:rPr>
          <w:rFonts w:ascii="PT Astra Serif" w:hAnsi="PT Astra Serif"/>
          <w:b/>
          <w:sz w:val="28"/>
          <w:szCs w:val="28"/>
        </w:rPr>
        <w:t>Калмыкия</w:t>
      </w:r>
      <w:r w:rsidRPr="00767E36">
        <w:rPr>
          <w:rFonts w:ascii="PT Astra Serif" w:hAnsi="PT Astra Serif"/>
          <w:b/>
          <w:sz w:val="28"/>
          <w:szCs w:val="28"/>
        </w:rPr>
        <w:t xml:space="preserve">, Луганской Народной Республики, Красноярского края, </w:t>
      </w:r>
      <w:r w:rsidR="00C956FB" w:rsidRPr="00767E36">
        <w:rPr>
          <w:rFonts w:ascii="PT Astra Serif" w:hAnsi="PT Astra Serif"/>
          <w:b/>
          <w:sz w:val="28"/>
          <w:szCs w:val="28"/>
        </w:rPr>
        <w:t>Оренбургск</w:t>
      </w:r>
      <w:r w:rsidRPr="00767E36">
        <w:rPr>
          <w:rFonts w:ascii="PT Astra Serif" w:hAnsi="PT Astra Serif"/>
          <w:b/>
          <w:sz w:val="28"/>
          <w:szCs w:val="28"/>
        </w:rPr>
        <w:t>ой,</w:t>
      </w:r>
      <w:r w:rsidR="00C956FB" w:rsidRPr="00767E36">
        <w:rPr>
          <w:rFonts w:ascii="PT Astra Serif" w:hAnsi="PT Astra Serif"/>
          <w:b/>
          <w:sz w:val="28"/>
          <w:szCs w:val="28"/>
        </w:rPr>
        <w:t xml:space="preserve"> Курганск</w:t>
      </w:r>
      <w:r w:rsidRPr="00767E36">
        <w:rPr>
          <w:rFonts w:ascii="PT Astra Serif" w:hAnsi="PT Astra Serif"/>
          <w:b/>
          <w:sz w:val="28"/>
          <w:szCs w:val="28"/>
        </w:rPr>
        <w:t>ой,</w:t>
      </w:r>
      <w:r w:rsidR="00C956FB" w:rsidRPr="00767E36">
        <w:rPr>
          <w:rFonts w:ascii="PT Astra Serif" w:hAnsi="PT Astra Serif"/>
          <w:b/>
          <w:sz w:val="28"/>
          <w:szCs w:val="28"/>
        </w:rPr>
        <w:t xml:space="preserve"> Челябинск</w:t>
      </w:r>
      <w:r w:rsidRPr="00767E36">
        <w:rPr>
          <w:rFonts w:ascii="PT Astra Serif" w:hAnsi="PT Astra Serif"/>
          <w:b/>
          <w:sz w:val="28"/>
          <w:szCs w:val="28"/>
        </w:rPr>
        <w:t>ой,</w:t>
      </w:r>
      <w:r w:rsidR="00C956FB" w:rsidRPr="00767E36">
        <w:rPr>
          <w:rFonts w:ascii="PT Astra Serif" w:hAnsi="PT Astra Serif"/>
          <w:b/>
          <w:sz w:val="28"/>
          <w:szCs w:val="28"/>
        </w:rPr>
        <w:t xml:space="preserve"> Магаданск</w:t>
      </w:r>
      <w:r w:rsidRPr="00767E36">
        <w:rPr>
          <w:rFonts w:ascii="PT Astra Serif" w:hAnsi="PT Astra Serif"/>
          <w:b/>
          <w:sz w:val="28"/>
          <w:szCs w:val="28"/>
        </w:rPr>
        <w:t>ой,</w:t>
      </w:r>
      <w:r w:rsidR="00C956FB" w:rsidRPr="00767E36">
        <w:rPr>
          <w:rFonts w:ascii="PT Astra Serif" w:hAnsi="PT Astra Serif"/>
          <w:b/>
          <w:sz w:val="28"/>
          <w:szCs w:val="28"/>
        </w:rPr>
        <w:t xml:space="preserve"> Тюменск</w:t>
      </w:r>
      <w:r w:rsidRPr="00767E36">
        <w:rPr>
          <w:rFonts w:ascii="PT Astra Serif" w:hAnsi="PT Astra Serif"/>
          <w:b/>
          <w:sz w:val="28"/>
          <w:szCs w:val="28"/>
        </w:rPr>
        <w:t>ой,</w:t>
      </w:r>
      <w:r w:rsidR="00C956FB" w:rsidRPr="00767E36">
        <w:rPr>
          <w:rFonts w:ascii="PT Astra Serif" w:hAnsi="PT Astra Serif"/>
          <w:b/>
          <w:sz w:val="28"/>
          <w:szCs w:val="28"/>
        </w:rPr>
        <w:t xml:space="preserve"> Мурманск</w:t>
      </w:r>
      <w:r w:rsidRPr="00767E36">
        <w:rPr>
          <w:rFonts w:ascii="PT Astra Serif" w:hAnsi="PT Astra Serif"/>
          <w:b/>
          <w:sz w:val="28"/>
          <w:szCs w:val="28"/>
        </w:rPr>
        <w:t>ой,</w:t>
      </w:r>
      <w:r w:rsidR="00C956FB" w:rsidRPr="00767E36">
        <w:rPr>
          <w:rFonts w:ascii="PT Astra Serif" w:hAnsi="PT Astra Serif"/>
          <w:b/>
          <w:sz w:val="28"/>
          <w:szCs w:val="28"/>
        </w:rPr>
        <w:t xml:space="preserve"> Новгородск</w:t>
      </w:r>
      <w:r w:rsidRPr="00767E36">
        <w:rPr>
          <w:rFonts w:ascii="PT Astra Serif" w:hAnsi="PT Astra Serif"/>
          <w:b/>
          <w:sz w:val="28"/>
          <w:szCs w:val="28"/>
        </w:rPr>
        <w:t>ой,</w:t>
      </w:r>
      <w:r w:rsidR="00C956FB" w:rsidRPr="00767E36">
        <w:rPr>
          <w:rFonts w:ascii="PT Astra Serif" w:hAnsi="PT Astra Serif"/>
          <w:b/>
          <w:sz w:val="28"/>
          <w:szCs w:val="28"/>
        </w:rPr>
        <w:t xml:space="preserve"> област</w:t>
      </w:r>
      <w:r w:rsidRPr="00767E36">
        <w:rPr>
          <w:rFonts w:ascii="PT Astra Serif" w:hAnsi="PT Astra Serif"/>
          <w:b/>
          <w:sz w:val="28"/>
          <w:szCs w:val="28"/>
        </w:rPr>
        <w:t>ей, Санкт-Петербурга.</w:t>
      </w:r>
    </w:p>
    <w:p w:rsidR="00764385" w:rsidRDefault="00E50E34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50E34">
        <w:rPr>
          <w:rFonts w:ascii="PT Astra Serif" w:hAnsi="PT Astra Serif"/>
          <w:sz w:val="28"/>
          <w:szCs w:val="28"/>
        </w:rPr>
        <w:t xml:space="preserve">По состоянию на 01.07.2025 в федеральном регистре </w:t>
      </w:r>
      <w:r w:rsidR="00764385">
        <w:rPr>
          <w:rFonts w:ascii="PT Astra Serif" w:hAnsi="PT Astra Serif"/>
          <w:sz w:val="28"/>
          <w:szCs w:val="28"/>
        </w:rPr>
        <w:t>с неправильным</w:t>
      </w:r>
      <w:r w:rsidR="00764385" w:rsidRPr="00724DF9">
        <w:rPr>
          <w:rFonts w:ascii="PT Astra Serif" w:hAnsi="PT Astra Serif"/>
          <w:sz w:val="28"/>
          <w:szCs w:val="28"/>
        </w:rPr>
        <w:t xml:space="preserve"> указан</w:t>
      </w:r>
      <w:r w:rsidR="00764385">
        <w:rPr>
          <w:rFonts w:ascii="PT Astra Serif" w:hAnsi="PT Astra Serif"/>
          <w:sz w:val="28"/>
          <w:szCs w:val="28"/>
        </w:rPr>
        <w:t>ием</w:t>
      </w:r>
      <w:r w:rsidR="00764385" w:rsidRPr="00724DF9">
        <w:rPr>
          <w:rFonts w:ascii="PT Astra Serif" w:hAnsi="PT Astra Serif"/>
          <w:sz w:val="28"/>
          <w:szCs w:val="28"/>
        </w:rPr>
        <w:t xml:space="preserve"> </w:t>
      </w:r>
      <w:r w:rsidR="00764385">
        <w:rPr>
          <w:rFonts w:ascii="PT Astra Serif" w:hAnsi="PT Astra Serif"/>
          <w:sz w:val="28"/>
          <w:szCs w:val="28"/>
        </w:rPr>
        <w:t xml:space="preserve">для муниципальных актов с </w:t>
      </w:r>
      <w:r w:rsidR="00764385" w:rsidRPr="00724DF9">
        <w:rPr>
          <w:rFonts w:ascii="PT Astra Serif" w:hAnsi="PT Astra Serif"/>
          <w:sz w:val="28"/>
          <w:szCs w:val="28"/>
        </w:rPr>
        <w:t>видом акта «решение</w:t>
      </w:r>
      <w:r w:rsidR="00764385">
        <w:rPr>
          <w:rFonts w:ascii="PT Astra Serif" w:hAnsi="PT Astra Serif"/>
          <w:sz w:val="28"/>
          <w:szCs w:val="28"/>
        </w:rPr>
        <w:t>»</w:t>
      </w:r>
      <w:r w:rsidR="00764385" w:rsidRPr="00724DF9">
        <w:rPr>
          <w:rFonts w:ascii="PT Astra Serif" w:hAnsi="PT Astra Serif"/>
          <w:sz w:val="28"/>
          <w:szCs w:val="28"/>
        </w:rPr>
        <w:t xml:space="preserve"> </w:t>
      </w:r>
      <w:r w:rsidR="00FF0604">
        <w:rPr>
          <w:rFonts w:ascii="PT Astra Serif" w:hAnsi="PT Astra Serif"/>
          <w:sz w:val="28"/>
          <w:szCs w:val="28"/>
        </w:rPr>
        <w:br/>
      </w:r>
      <w:r w:rsidR="00764385" w:rsidRPr="00724DF9">
        <w:rPr>
          <w:rFonts w:ascii="PT Astra Serif" w:hAnsi="PT Astra Serif"/>
          <w:sz w:val="28"/>
          <w:szCs w:val="28"/>
        </w:rPr>
        <w:t>в качестве принявшего органа исполнительно-распорядительн</w:t>
      </w:r>
      <w:r w:rsidR="00764385">
        <w:rPr>
          <w:rFonts w:ascii="PT Astra Serif" w:hAnsi="PT Astra Serif"/>
          <w:sz w:val="28"/>
          <w:szCs w:val="28"/>
        </w:rPr>
        <w:t>ого</w:t>
      </w:r>
      <w:r w:rsidR="00764385" w:rsidRPr="00724DF9">
        <w:rPr>
          <w:rFonts w:ascii="PT Astra Serif" w:hAnsi="PT Astra Serif"/>
          <w:sz w:val="28"/>
          <w:szCs w:val="28"/>
        </w:rPr>
        <w:t xml:space="preserve">, </w:t>
      </w:r>
      <w:r w:rsidR="00FF0604">
        <w:rPr>
          <w:rFonts w:ascii="PT Astra Serif" w:hAnsi="PT Astra Serif"/>
          <w:sz w:val="28"/>
          <w:szCs w:val="28"/>
        </w:rPr>
        <w:br/>
      </w:r>
      <w:r w:rsidR="00764385" w:rsidRPr="00724DF9">
        <w:rPr>
          <w:rFonts w:ascii="PT Astra Serif" w:hAnsi="PT Astra Serif"/>
          <w:sz w:val="28"/>
          <w:szCs w:val="28"/>
        </w:rPr>
        <w:t>а не представительн</w:t>
      </w:r>
      <w:r w:rsidR="00764385">
        <w:rPr>
          <w:rFonts w:ascii="PT Astra Serif" w:hAnsi="PT Astra Serif"/>
          <w:sz w:val="28"/>
          <w:szCs w:val="28"/>
        </w:rPr>
        <w:t>ого</w:t>
      </w:r>
      <w:r w:rsidR="00764385" w:rsidRPr="00724DF9">
        <w:rPr>
          <w:rFonts w:ascii="PT Astra Serif" w:hAnsi="PT Astra Serif"/>
          <w:sz w:val="28"/>
          <w:szCs w:val="28"/>
        </w:rPr>
        <w:t xml:space="preserve"> орган</w:t>
      </w:r>
      <w:r w:rsidR="004400D2">
        <w:rPr>
          <w:rFonts w:ascii="PT Astra Serif" w:hAnsi="PT Astra Serif"/>
          <w:sz w:val="28"/>
          <w:szCs w:val="28"/>
        </w:rPr>
        <w:t>а</w:t>
      </w:r>
      <w:r w:rsidR="00764385" w:rsidRPr="00724DF9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764385">
        <w:rPr>
          <w:rFonts w:ascii="PT Astra Serif" w:hAnsi="PT Astra Serif"/>
          <w:sz w:val="28"/>
          <w:szCs w:val="28"/>
        </w:rPr>
        <w:t>,</w:t>
      </w:r>
      <w:r w:rsidR="00764385" w:rsidRPr="00724DF9">
        <w:rPr>
          <w:rFonts w:ascii="PT Astra Serif" w:hAnsi="PT Astra Serif"/>
          <w:sz w:val="28"/>
          <w:szCs w:val="28"/>
        </w:rPr>
        <w:t xml:space="preserve"> </w:t>
      </w:r>
      <w:r w:rsidR="00764385" w:rsidRPr="00E50E34">
        <w:rPr>
          <w:rFonts w:ascii="PT Astra Serif" w:hAnsi="PT Astra Serif"/>
          <w:sz w:val="28"/>
          <w:szCs w:val="28"/>
        </w:rPr>
        <w:t>остаются действующие муниципальные акты, включенные в него:</w:t>
      </w:r>
    </w:p>
    <w:p w:rsidR="00E50E34" w:rsidRPr="00E50E34" w:rsidRDefault="00934064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E50E34" w:rsidRPr="00E50E34">
        <w:rPr>
          <w:rFonts w:ascii="PT Astra Serif" w:hAnsi="PT Astra Serif"/>
          <w:sz w:val="28"/>
          <w:szCs w:val="28"/>
        </w:rPr>
        <w:t xml:space="preserve">2023 году – </w:t>
      </w:r>
      <w:r w:rsidR="00BE22AE">
        <w:rPr>
          <w:rFonts w:ascii="PT Astra Serif" w:hAnsi="PT Astra Serif"/>
          <w:sz w:val="28"/>
          <w:szCs w:val="28"/>
        </w:rPr>
        <w:t>40</w:t>
      </w:r>
      <w:r w:rsidR="003F203B">
        <w:rPr>
          <w:rFonts w:ascii="PT Astra Serif" w:hAnsi="PT Astra Serif"/>
          <w:sz w:val="28"/>
          <w:szCs w:val="28"/>
        </w:rPr>
        <w:t xml:space="preserve"> муниципальных</w:t>
      </w:r>
      <w:r w:rsidR="00E50E34" w:rsidRPr="00E50E34">
        <w:rPr>
          <w:rFonts w:ascii="PT Astra Serif" w:hAnsi="PT Astra Serif"/>
          <w:sz w:val="28"/>
          <w:szCs w:val="28"/>
        </w:rPr>
        <w:t xml:space="preserve"> акт</w:t>
      </w:r>
      <w:r w:rsidR="003F203B">
        <w:rPr>
          <w:rFonts w:ascii="PT Astra Serif" w:hAnsi="PT Astra Serif"/>
          <w:sz w:val="28"/>
          <w:szCs w:val="28"/>
        </w:rPr>
        <w:t>ов</w:t>
      </w:r>
      <w:r w:rsidR="00E50E34" w:rsidRPr="00E50E34">
        <w:rPr>
          <w:rFonts w:ascii="PT Astra Serif" w:hAnsi="PT Astra Serif"/>
          <w:sz w:val="28"/>
          <w:szCs w:val="28"/>
        </w:rPr>
        <w:t xml:space="preserve"> (</w:t>
      </w:r>
      <w:r w:rsidR="00BE22AE" w:rsidRPr="00BE22AE">
        <w:rPr>
          <w:rFonts w:ascii="PT Astra Serif" w:hAnsi="PT Astra Serif"/>
          <w:sz w:val="28"/>
          <w:szCs w:val="28"/>
        </w:rPr>
        <w:t>Карачаево-Черкесская Республика (10)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республик</w:t>
      </w:r>
      <w:r w:rsidR="00BE22AE">
        <w:rPr>
          <w:rFonts w:ascii="PT Astra Serif" w:hAnsi="PT Astra Serif"/>
          <w:sz w:val="28"/>
          <w:szCs w:val="28"/>
        </w:rPr>
        <w:t>и</w:t>
      </w:r>
      <w:r w:rsidR="00BE22AE" w:rsidRPr="00BE22AE">
        <w:rPr>
          <w:rFonts w:ascii="PT Astra Serif" w:hAnsi="PT Astra Serif"/>
          <w:sz w:val="28"/>
          <w:szCs w:val="28"/>
        </w:rPr>
        <w:t xml:space="preserve"> Мордовия (5)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Адыгея (3)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Ингушетия (3)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497A8B" w:rsidRPr="00497A8B">
        <w:rPr>
          <w:rFonts w:ascii="PT Astra Serif" w:hAnsi="PT Astra Serif"/>
          <w:sz w:val="28"/>
          <w:szCs w:val="28"/>
        </w:rPr>
        <w:t>Карелия (3)</w:t>
      </w:r>
      <w:r w:rsidR="00497A8B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Брянская область (2)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Еврейская автономная область (2)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Камчатский (2)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Приморский (2)</w:t>
      </w:r>
      <w:r w:rsidR="00BE22AE">
        <w:rPr>
          <w:rFonts w:ascii="PT Astra Serif" w:hAnsi="PT Astra Serif"/>
          <w:sz w:val="28"/>
          <w:szCs w:val="28"/>
        </w:rPr>
        <w:t xml:space="preserve"> </w:t>
      </w:r>
      <w:r w:rsidR="00BE22AE" w:rsidRPr="00BE22AE">
        <w:rPr>
          <w:rFonts w:ascii="PT Astra Serif" w:hAnsi="PT Astra Serif"/>
          <w:sz w:val="28"/>
          <w:szCs w:val="28"/>
        </w:rPr>
        <w:t>кра</w:t>
      </w:r>
      <w:r w:rsidR="00BE22AE">
        <w:rPr>
          <w:rFonts w:ascii="PT Astra Serif" w:hAnsi="PT Astra Serif"/>
          <w:sz w:val="28"/>
          <w:szCs w:val="28"/>
        </w:rPr>
        <w:t xml:space="preserve">я, </w:t>
      </w:r>
      <w:r w:rsidR="00BE22AE" w:rsidRPr="00BE22AE">
        <w:rPr>
          <w:rFonts w:ascii="PT Astra Serif" w:hAnsi="PT Astra Serif"/>
          <w:sz w:val="28"/>
          <w:szCs w:val="28"/>
        </w:rPr>
        <w:t>Свердловская (2)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Белгородская (1)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BE22AE">
        <w:rPr>
          <w:rFonts w:ascii="PT Astra Serif" w:hAnsi="PT Astra Serif"/>
          <w:sz w:val="28"/>
          <w:szCs w:val="28"/>
        </w:rPr>
        <w:br/>
      </w:r>
      <w:r w:rsidR="00BE22AE" w:rsidRPr="00BE22AE">
        <w:rPr>
          <w:rFonts w:ascii="PT Astra Serif" w:hAnsi="PT Astra Serif"/>
          <w:sz w:val="28"/>
          <w:szCs w:val="28"/>
        </w:rPr>
        <w:t>Волгоградская (1)</w:t>
      </w:r>
      <w:r w:rsidR="00BE22AE">
        <w:rPr>
          <w:rFonts w:ascii="PT Astra Serif" w:hAnsi="PT Astra Serif"/>
          <w:sz w:val="28"/>
          <w:szCs w:val="28"/>
        </w:rPr>
        <w:t xml:space="preserve"> области, </w:t>
      </w:r>
      <w:r w:rsidR="00BE22AE" w:rsidRPr="00BE22AE">
        <w:rPr>
          <w:rFonts w:ascii="PT Astra Serif" w:hAnsi="PT Astra Serif"/>
          <w:sz w:val="28"/>
          <w:szCs w:val="28"/>
        </w:rPr>
        <w:t>Забайкальский край (1)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Ненецкий автономный округ (1)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Республика Дагестан (1)</w:t>
      </w:r>
      <w:r w:rsidR="00BE22AE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Чеченская Республика (1)</w:t>
      </w:r>
      <w:r w:rsidR="00E50E34" w:rsidRPr="00E50E34">
        <w:rPr>
          <w:rFonts w:ascii="PT Astra Serif" w:hAnsi="PT Astra Serif"/>
          <w:sz w:val="28"/>
          <w:szCs w:val="28"/>
        </w:rPr>
        <w:t xml:space="preserve">; </w:t>
      </w:r>
    </w:p>
    <w:p w:rsidR="00E50E34" w:rsidRDefault="00934064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E50E34" w:rsidRPr="00E50E34">
        <w:rPr>
          <w:rFonts w:ascii="PT Astra Serif" w:hAnsi="PT Astra Serif"/>
          <w:sz w:val="28"/>
          <w:szCs w:val="28"/>
        </w:rPr>
        <w:t xml:space="preserve">2024 году – </w:t>
      </w:r>
      <w:r w:rsidR="00BE22AE">
        <w:rPr>
          <w:rFonts w:ascii="PT Astra Serif" w:hAnsi="PT Astra Serif"/>
          <w:sz w:val="28"/>
          <w:szCs w:val="28"/>
        </w:rPr>
        <w:t>64 муниципальных акта</w:t>
      </w:r>
      <w:r w:rsidR="00E50E34" w:rsidRPr="00E50E34">
        <w:rPr>
          <w:rFonts w:ascii="PT Astra Serif" w:hAnsi="PT Astra Serif"/>
          <w:sz w:val="28"/>
          <w:szCs w:val="28"/>
        </w:rPr>
        <w:t xml:space="preserve"> (</w:t>
      </w:r>
      <w:r w:rsidR="00BE22AE" w:rsidRPr="00BE22AE">
        <w:rPr>
          <w:rFonts w:ascii="PT Astra Serif" w:hAnsi="PT Astra Serif"/>
          <w:sz w:val="28"/>
          <w:szCs w:val="28"/>
        </w:rPr>
        <w:t xml:space="preserve">Еврейская автономная </w:t>
      </w:r>
      <w:r w:rsidR="0041363B">
        <w:rPr>
          <w:rFonts w:ascii="PT Astra Serif" w:hAnsi="PT Astra Serif"/>
          <w:sz w:val="28"/>
          <w:szCs w:val="28"/>
        </w:rPr>
        <w:br/>
      </w:r>
      <w:r w:rsidR="00BE22AE" w:rsidRPr="00BE22AE">
        <w:rPr>
          <w:rFonts w:ascii="PT Astra Serif" w:hAnsi="PT Astra Serif"/>
          <w:sz w:val="28"/>
          <w:szCs w:val="28"/>
        </w:rPr>
        <w:t>область (11)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Запорожская область (11)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Республика Ингушетия (7)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Ярославская (6)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Свердловская (5)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Архангельская (2)</w:t>
      </w:r>
      <w:r w:rsidR="0041363B">
        <w:rPr>
          <w:rFonts w:ascii="PT Astra Serif" w:hAnsi="PT Astra Serif"/>
          <w:sz w:val="28"/>
          <w:szCs w:val="28"/>
        </w:rPr>
        <w:t xml:space="preserve"> области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41363B">
        <w:rPr>
          <w:rFonts w:ascii="PT Astra Serif" w:hAnsi="PT Astra Serif"/>
          <w:sz w:val="28"/>
          <w:szCs w:val="28"/>
        </w:rPr>
        <w:br/>
      </w:r>
      <w:r w:rsidR="00BE22AE" w:rsidRPr="00BE22AE">
        <w:rPr>
          <w:rFonts w:ascii="PT Astra Serif" w:hAnsi="PT Astra Serif"/>
          <w:sz w:val="28"/>
          <w:szCs w:val="28"/>
        </w:rPr>
        <w:t>Камчатский (2)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Ставропольский (2)</w:t>
      </w:r>
      <w:r w:rsidR="0041363B">
        <w:rPr>
          <w:rFonts w:ascii="PT Astra Serif" w:hAnsi="PT Astra Serif"/>
          <w:sz w:val="28"/>
          <w:szCs w:val="28"/>
        </w:rPr>
        <w:t xml:space="preserve"> края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Белгородская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Брянская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lastRenderedPageBreak/>
        <w:t>Волгоградская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Ивановская (1)</w:t>
      </w:r>
      <w:r w:rsidR="0041363B">
        <w:rPr>
          <w:rFonts w:ascii="PT Astra Serif" w:hAnsi="PT Astra Serif"/>
          <w:sz w:val="28"/>
          <w:szCs w:val="28"/>
        </w:rPr>
        <w:t xml:space="preserve"> области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 xml:space="preserve">Кемеровская область - </w:t>
      </w:r>
      <w:r w:rsidR="0041363B">
        <w:rPr>
          <w:rFonts w:ascii="PT Astra Serif" w:hAnsi="PT Astra Serif"/>
          <w:sz w:val="28"/>
          <w:szCs w:val="28"/>
        </w:rPr>
        <w:br/>
      </w:r>
      <w:r w:rsidR="00BE22AE" w:rsidRPr="00BE22AE">
        <w:rPr>
          <w:rFonts w:ascii="PT Astra Serif" w:hAnsi="PT Astra Serif"/>
          <w:sz w:val="28"/>
          <w:szCs w:val="28"/>
        </w:rPr>
        <w:t>Кузбасс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Костромская область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Москва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Московская область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Ненецкий автономный округ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Нижегородская область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Приморский край (1)</w:t>
      </w:r>
      <w:r w:rsidR="0047700A">
        <w:rPr>
          <w:rFonts w:ascii="PT Astra Serif" w:hAnsi="PT Astra Serif"/>
          <w:sz w:val="28"/>
          <w:szCs w:val="28"/>
        </w:rPr>
        <w:t>,</w:t>
      </w:r>
      <w:r w:rsidR="00497A8B" w:rsidRPr="00497A8B">
        <w:t xml:space="preserve"> </w:t>
      </w:r>
      <w:r w:rsidR="00497A8B" w:rsidRPr="00497A8B">
        <w:rPr>
          <w:rFonts w:ascii="PT Astra Serif" w:hAnsi="PT Astra Serif"/>
          <w:sz w:val="28"/>
          <w:szCs w:val="28"/>
        </w:rPr>
        <w:t>республик</w:t>
      </w:r>
      <w:r w:rsidR="00497A8B">
        <w:rPr>
          <w:rFonts w:ascii="PT Astra Serif" w:hAnsi="PT Astra Serif"/>
          <w:sz w:val="28"/>
          <w:szCs w:val="28"/>
        </w:rPr>
        <w:t>и</w:t>
      </w:r>
      <w:r w:rsidR="00497A8B" w:rsidRPr="00497A8B">
        <w:rPr>
          <w:rFonts w:ascii="PT Astra Serif" w:hAnsi="PT Astra Serif"/>
          <w:sz w:val="28"/>
          <w:szCs w:val="28"/>
        </w:rPr>
        <w:t xml:space="preserve"> Карелия (1)</w:t>
      </w:r>
      <w:r w:rsidR="00497A8B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Мордовия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Смоленская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497A8B">
        <w:rPr>
          <w:rFonts w:ascii="PT Astra Serif" w:hAnsi="PT Astra Serif"/>
          <w:sz w:val="28"/>
          <w:szCs w:val="28"/>
        </w:rPr>
        <w:br/>
      </w:r>
      <w:r w:rsidR="00BE22AE" w:rsidRPr="00BE22AE">
        <w:rPr>
          <w:rFonts w:ascii="PT Astra Serif" w:hAnsi="PT Astra Serif"/>
          <w:sz w:val="28"/>
          <w:szCs w:val="28"/>
        </w:rPr>
        <w:t>Томская (1)</w:t>
      </w:r>
      <w:r w:rsidR="0041363B">
        <w:rPr>
          <w:rFonts w:ascii="PT Astra Serif" w:hAnsi="PT Astra Serif"/>
          <w:sz w:val="28"/>
          <w:szCs w:val="28"/>
        </w:rPr>
        <w:t xml:space="preserve"> области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Удмуртская Республика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Чукотский автономный округ (1)</w:t>
      </w:r>
      <w:r w:rsidR="0047700A">
        <w:rPr>
          <w:rFonts w:ascii="PT Astra Serif" w:hAnsi="PT Astra Serif"/>
          <w:sz w:val="28"/>
          <w:szCs w:val="28"/>
        </w:rPr>
        <w:t xml:space="preserve">, </w:t>
      </w:r>
      <w:r w:rsidR="00BE22AE" w:rsidRPr="00BE22AE">
        <w:rPr>
          <w:rFonts w:ascii="PT Astra Serif" w:hAnsi="PT Astra Serif"/>
          <w:sz w:val="28"/>
          <w:szCs w:val="28"/>
        </w:rPr>
        <w:t>Ямало-Ненецкий автономный округ (1)</w:t>
      </w:r>
      <w:r>
        <w:rPr>
          <w:rFonts w:ascii="PT Astra Serif" w:hAnsi="PT Astra Serif"/>
          <w:sz w:val="28"/>
          <w:szCs w:val="28"/>
        </w:rPr>
        <w:t>;</w:t>
      </w:r>
    </w:p>
    <w:p w:rsidR="00E50E34" w:rsidRDefault="00934064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первом полугодии 2025 года – 291 муниципальный акт (</w:t>
      </w:r>
      <w:r w:rsidR="00F16861" w:rsidRPr="00F16861">
        <w:rPr>
          <w:rFonts w:ascii="PT Astra Serif" w:hAnsi="PT Astra Serif"/>
          <w:sz w:val="28"/>
          <w:szCs w:val="28"/>
        </w:rPr>
        <w:t>Запорожская область (53)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Республика Алтай (27)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 xml:space="preserve">Чеченская </w:t>
      </w:r>
      <w:r w:rsidR="008D0A67">
        <w:rPr>
          <w:rFonts w:ascii="PT Astra Serif" w:hAnsi="PT Astra Serif"/>
          <w:sz w:val="28"/>
          <w:szCs w:val="28"/>
        </w:rPr>
        <w:br/>
      </w:r>
      <w:r w:rsidR="00F16861" w:rsidRPr="00F16861">
        <w:rPr>
          <w:rFonts w:ascii="PT Astra Serif" w:hAnsi="PT Astra Serif"/>
          <w:sz w:val="28"/>
          <w:szCs w:val="28"/>
        </w:rPr>
        <w:t>Республика (22)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Ярославская (17)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Ивановская (15)</w:t>
      </w:r>
      <w:r w:rsidR="008D0A67">
        <w:rPr>
          <w:rFonts w:ascii="PT Astra Serif" w:hAnsi="PT Astra Serif"/>
          <w:sz w:val="28"/>
          <w:szCs w:val="28"/>
        </w:rPr>
        <w:t xml:space="preserve">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Еврейская автономная область (11)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Нижегородская область (11)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Ставропольский край (10)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Калужская (9)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Новосибирская (8)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Амурская (7)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Республика Адыгея (7)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Свердловская область (7)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Республика Северная Осетия - Алания (6)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Архангельская область (5)</w:t>
      </w:r>
      <w:r>
        <w:rPr>
          <w:rFonts w:ascii="PT Astra Serif" w:hAnsi="PT Astra Serif"/>
          <w:sz w:val="28"/>
          <w:szCs w:val="28"/>
        </w:rPr>
        <w:t xml:space="preserve">, </w:t>
      </w:r>
      <w:r w:rsidR="008D0A67" w:rsidRPr="00F16861">
        <w:rPr>
          <w:rFonts w:ascii="PT Astra Serif" w:hAnsi="PT Astra Serif"/>
          <w:sz w:val="28"/>
          <w:szCs w:val="28"/>
        </w:rPr>
        <w:t xml:space="preserve">республик </w:t>
      </w:r>
      <w:r w:rsidR="00F16861" w:rsidRPr="00F16861">
        <w:rPr>
          <w:rFonts w:ascii="PT Astra Serif" w:hAnsi="PT Astra Serif"/>
          <w:sz w:val="28"/>
          <w:szCs w:val="28"/>
        </w:rPr>
        <w:t>Крым (5)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Марий Эл (5)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Вологодская (4)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Воронежская (4)</w:t>
      </w:r>
      <w:r w:rsidR="008D0A67">
        <w:rPr>
          <w:rFonts w:ascii="PT Astra Serif" w:hAnsi="PT Astra Serif"/>
          <w:sz w:val="28"/>
          <w:szCs w:val="28"/>
        </w:rPr>
        <w:t xml:space="preserve">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Забайкальский край (4)</w:t>
      </w:r>
      <w:r>
        <w:rPr>
          <w:rFonts w:ascii="PT Astra Serif" w:hAnsi="PT Astra Serif"/>
          <w:sz w:val="28"/>
          <w:szCs w:val="28"/>
        </w:rPr>
        <w:t xml:space="preserve">, </w:t>
      </w:r>
      <w:r w:rsidR="008D0A67" w:rsidRPr="00F16861">
        <w:rPr>
          <w:rFonts w:ascii="PT Astra Serif" w:hAnsi="PT Astra Serif"/>
          <w:sz w:val="28"/>
          <w:szCs w:val="28"/>
        </w:rPr>
        <w:t>республик</w:t>
      </w:r>
      <w:r w:rsidR="008D0A67">
        <w:rPr>
          <w:rFonts w:ascii="PT Astra Serif" w:hAnsi="PT Astra Serif"/>
          <w:sz w:val="28"/>
          <w:szCs w:val="28"/>
        </w:rPr>
        <w:t>и</w:t>
      </w:r>
      <w:r w:rsidR="008D0A67" w:rsidRPr="00F16861">
        <w:rPr>
          <w:rFonts w:ascii="PT Astra Serif" w:hAnsi="PT Astra Serif"/>
          <w:sz w:val="28"/>
          <w:szCs w:val="28"/>
        </w:rPr>
        <w:t xml:space="preserve"> </w:t>
      </w:r>
      <w:r w:rsidR="00F16861" w:rsidRPr="00F16861">
        <w:rPr>
          <w:rFonts w:ascii="PT Astra Serif" w:hAnsi="PT Astra Serif"/>
          <w:sz w:val="28"/>
          <w:szCs w:val="28"/>
        </w:rPr>
        <w:t>Ингушетия (4)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Мордовия (4)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Белгородская (3)</w:t>
      </w:r>
      <w:r>
        <w:rPr>
          <w:rFonts w:ascii="PT Astra Serif" w:hAnsi="PT Astra Serif"/>
          <w:sz w:val="28"/>
          <w:szCs w:val="28"/>
        </w:rPr>
        <w:t xml:space="preserve">, </w:t>
      </w:r>
      <w:r w:rsidR="008D0A67">
        <w:rPr>
          <w:rFonts w:ascii="PT Astra Serif" w:hAnsi="PT Astra Serif"/>
          <w:sz w:val="28"/>
          <w:szCs w:val="28"/>
        </w:rPr>
        <w:br/>
      </w:r>
      <w:r w:rsidR="00F16861" w:rsidRPr="00F16861">
        <w:rPr>
          <w:rFonts w:ascii="PT Astra Serif" w:hAnsi="PT Astra Serif"/>
          <w:sz w:val="28"/>
          <w:szCs w:val="28"/>
        </w:rPr>
        <w:t>Костромская (3)</w:t>
      </w:r>
      <w:r w:rsidR="008D0A67">
        <w:rPr>
          <w:rFonts w:ascii="PT Astra Serif" w:hAnsi="PT Astra Serif"/>
          <w:sz w:val="28"/>
          <w:szCs w:val="28"/>
        </w:rPr>
        <w:t xml:space="preserve">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Пермский край (3)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Республика Тыва (3)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Чукотский автономный округ (3)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Алтайский край (2)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Астраханская область (2)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Карачаево-Черкесская Республика (2)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Кемеровская область - Кузбасс (2)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Кировская область (2)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Ненецкий автономный округ (2)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Республика Карелия (2)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Тамбовская (2)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Тверская (2)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Томская (2)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Иркутская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Курская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Ленинградская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Омская (1)</w:t>
      </w:r>
      <w:r w:rsidR="008D0A67">
        <w:rPr>
          <w:rFonts w:ascii="PT Astra Serif" w:hAnsi="PT Astra Serif"/>
          <w:sz w:val="28"/>
          <w:szCs w:val="28"/>
        </w:rPr>
        <w:t xml:space="preserve">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Приморский край (1)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Псковская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Самарская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Сахалинская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Смоленская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>Тульская (1)</w:t>
      </w:r>
      <w:r w:rsidR="008D0A67">
        <w:rPr>
          <w:rFonts w:ascii="PT Astra Serif" w:hAnsi="PT Astra Serif"/>
          <w:sz w:val="28"/>
          <w:szCs w:val="28"/>
        </w:rPr>
        <w:t xml:space="preserve">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="00F16861" w:rsidRPr="00F16861">
        <w:rPr>
          <w:rFonts w:ascii="PT Astra Serif" w:hAnsi="PT Astra Serif"/>
          <w:sz w:val="28"/>
          <w:szCs w:val="28"/>
        </w:rPr>
        <w:t xml:space="preserve">Ямало-Ненецкий автономный </w:t>
      </w:r>
      <w:r w:rsidR="008D0A67">
        <w:rPr>
          <w:rFonts w:ascii="PT Astra Serif" w:hAnsi="PT Astra Serif"/>
          <w:sz w:val="28"/>
          <w:szCs w:val="28"/>
        </w:rPr>
        <w:br/>
      </w:r>
      <w:r w:rsidR="00F16861" w:rsidRPr="00F16861">
        <w:rPr>
          <w:rFonts w:ascii="PT Astra Serif" w:hAnsi="PT Astra Serif"/>
          <w:sz w:val="28"/>
          <w:szCs w:val="28"/>
        </w:rPr>
        <w:t>округ (1)</w:t>
      </w:r>
      <w:r>
        <w:rPr>
          <w:rFonts w:ascii="PT Astra Serif" w:hAnsi="PT Astra Serif"/>
          <w:sz w:val="28"/>
          <w:szCs w:val="28"/>
        </w:rPr>
        <w:t>.</w:t>
      </w:r>
    </w:p>
    <w:p w:rsidR="00E50E34" w:rsidRDefault="004A334D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Для более 1</w:t>
      </w:r>
      <w:r w:rsidRPr="004A334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4</w:t>
      </w:r>
      <w:r w:rsidRPr="004A334D">
        <w:rPr>
          <w:rFonts w:ascii="PT Astra Serif" w:hAnsi="PT Astra Serif"/>
          <w:sz w:val="28"/>
          <w:szCs w:val="28"/>
        </w:rPr>
        <w:t xml:space="preserve"> тыс. действующих муниципальных актов с видом акта «решение» неправильно указан в качестве принявшего органа глава муниципального образования (глава местной администрации)</w:t>
      </w:r>
      <w:r>
        <w:rPr>
          <w:rFonts w:ascii="PT Astra Serif" w:hAnsi="PT Astra Serif"/>
          <w:sz w:val="28"/>
          <w:szCs w:val="28"/>
        </w:rPr>
        <w:t xml:space="preserve"> (</w:t>
      </w:r>
      <w:r w:rsidR="0016442B" w:rsidRPr="0016442B">
        <w:rPr>
          <w:rFonts w:ascii="PT Astra Serif" w:hAnsi="PT Astra Serif"/>
          <w:sz w:val="28"/>
          <w:szCs w:val="28"/>
        </w:rPr>
        <w:t>Камчатский край (488)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CE42A3" w:rsidRPr="0016442B">
        <w:rPr>
          <w:rFonts w:ascii="PT Astra Serif" w:hAnsi="PT Astra Serif"/>
          <w:sz w:val="28"/>
          <w:szCs w:val="28"/>
        </w:rPr>
        <w:t>республик</w:t>
      </w:r>
      <w:r w:rsidR="00CE42A3">
        <w:rPr>
          <w:rFonts w:ascii="PT Astra Serif" w:hAnsi="PT Astra Serif"/>
          <w:sz w:val="28"/>
          <w:szCs w:val="28"/>
        </w:rPr>
        <w:t>и</w:t>
      </w:r>
      <w:r w:rsidR="00CE42A3" w:rsidRPr="0016442B">
        <w:rPr>
          <w:rFonts w:ascii="PT Astra Serif" w:hAnsi="PT Astra Serif"/>
          <w:sz w:val="28"/>
          <w:szCs w:val="28"/>
        </w:rPr>
        <w:t xml:space="preserve"> </w:t>
      </w:r>
      <w:r w:rsidR="0016442B" w:rsidRPr="0016442B">
        <w:rPr>
          <w:rFonts w:ascii="PT Astra Serif" w:hAnsi="PT Astra Serif"/>
          <w:sz w:val="28"/>
          <w:szCs w:val="28"/>
        </w:rPr>
        <w:t>Адыгея (262)</w:t>
      </w:r>
      <w:r w:rsidR="00CE42A3">
        <w:rPr>
          <w:rFonts w:ascii="PT Astra Serif" w:hAnsi="PT Astra Serif"/>
          <w:sz w:val="28"/>
          <w:szCs w:val="28"/>
        </w:rPr>
        <w:t>,</w:t>
      </w:r>
      <w:r w:rsidR="0016442B">
        <w:rPr>
          <w:rFonts w:ascii="PT Astra Serif" w:hAnsi="PT Astra Serif"/>
          <w:sz w:val="28"/>
          <w:szCs w:val="28"/>
        </w:rPr>
        <w:t xml:space="preserve"> </w:t>
      </w:r>
      <w:r w:rsidR="0016442B" w:rsidRPr="0016442B">
        <w:rPr>
          <w:rFonts w:ascii="PT Astra Serif" w:hAnsi="PT Astra Serif"/>
          <w:sz w:val="28"/>
          <w:szCs w:val="28"/>
        </w:rPr>
        <w:t>Дагестан (250)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 xml:space="preserve">Белгородская </w:t>
      </w:r>
      <w:r w:rsidR="00CE42A3">
        <w:rPr>
          <w:rFonts w:ascii="PT Astra Serif" w:hAnsi="PT Astra Serif"/>
          <w:sz w:val="28"/>
          <w:szCs w:val="28"/>
        </w:rPr>
        <w:br/>
      </w:r>
      <w:r w:rsidR="0016442B" w:rsidRPr="0016442B">
        <w:rPr>
          <w:rFonts w:ascii="PT Astra Serif" w:hAnsi="PT Astra Serif"/>
          <w:sz w:val="28"/>
          <w:szCs w:val="28"/>
        </w:rPr>
        <w:t>область (88)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Республика Карелия (74)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Чеченская Республика (33)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Республика Хакасия (31)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Калужская область (28)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Еврейская автономная область (24)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Ростовская область (21)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Чувашская Республика (20)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Московская область (19)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Республика Ингушетия (18)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Карачаево-Черкесская Республика (15)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Ярославская (8)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Вологодская (6)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Нижегородская (6)</w:t>
      </w:r>
      <w:r w:rsidR="00CE42A3">
        <w:rPr>
          <w:rFonts w:ascii="PT Astra Serif" w:hAnsi="PT Astra Serif"/>
          <w:sz w:val="28"/>
          <w:szCs w:val="28"/>
        </w:rPr>
        <w:t xml:space="preserve"> области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CE42A3" w:rsidRPr="0016442B">
        <w:rPr>
          <w:rFonts w:ascii="PT Astra Serif" w:hAnsi="PT Astra Serif"/>
          <w:sz w:val="28"/>
          <w:szCs w:val="28"/>
        </w:rPr>
        <w:t>республик</w:t>
      </w:r>
      <w:r w:rsidR="00CE42A3">
        <w:rPr>
          <w:rFonts w:ascii="PT Astra Serif" w:hAnsi="PT Astra Serif"/>
          <w:sz w:val="28"/>
          <w:szCs w:val="28"/>
        </w:rPr>
        <w:t>и</w:t>
      </w:r>
      <w:r w:rsidR="00CE42A3" w:rsidRPr="0016442B">
        <w:rPr>
          <w:rFonts w:ascii="PT Astra Serif" w:hAnsi="PT Astra Serif"/>
          <w:sz w:val="28"/>
          <w:szCs w:val="28"/>
        </w:rPr>
        <w:t xml:space="preserve"> </w:t>
      </w:r>
      <w:r w:rsidR="0016442B" w:rsidRPr="0016442B">
        <w:rPr>
          <w:rFonts w:ascii="PT Astra Serif" w:hAnsi="PT Astra Serif"/>
          <w:sz w:val="28"/>
          <w:szCs w:val="28"/>
        </w:rPr>
        <w:t>Саха (Якутия) (6)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Алтай (5)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Свердловская (5)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Тульская (5)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Курская (4)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Ленинградская (4)</w:t>
      </w:r>
      <w:r w:rsidR="00CE42A3" w:rsidRPr="00CE42A3">
        <w:t xml:space="preserve"> </w:t>
      </w:r>
      <w:r w:rsidR="00CE42A3" w:rsidRPr="00CE42A3">
        <w:rPr>
          <w:rFonts w:ascii="PT Astra Serif" w:hAnsi="PT Astra Serif"/>
          <w:sz w:val="28"/>
          <w:szCs w:val="28"/>
        </w:rPr>
        <w:t>области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Москва (4)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Архангельская (3)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Самарская (3)</w:t>
      </w:r>
      <w:r w:rsidR="00CE42A3" w:rsidRPr="00CE42A3">
        <w:t xml:space="preserve"> </w:t>
      </w:r>
      <w:r w:rsidR="00CE42A3" w:rsidRPr="00CE42A3">
        <w:rPr>
          <w:rFonts w:ascii="PT Astra Serif" w:hAnsi="PT Astra Serif"/>
          <w:sz w:val="28"/>
          <w:szCs w:val="28"/>
        </w:rPr>
        <w:t>области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 xml:space="preserve">Забайкальский </w:t>
      </w:r>
      <w:r w:rsidR="00CE42A3">
        <w:rPr>
          <w:rFonts w:ascii="PT Astra Serif" w:hAnsi="PT Astra Serif"/>
          <w:sz w:val="28"/>
          <w:szCs w:val="28"/>
        </w:rPr>
        <w:br/>
      </w:r>
      <w:r w:rsidR="0016442B" w:rsidRPr="0016442B">
        <w:rPr>
          <w:rFonts w:ascii="PT Astra Serif" w:hAnsi="PT Astra Serif"/>
          <w:sz w:val="28"/>
          <w:szCs w:val="28"/>
        </w:rPr>
        <w:t>край (2)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Иркутская (2)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Новосибирская (2)</w:t>
      </w:r>
      <w:r w:rsidR="00CE42A3" w:rsidRPr="00CE42A3">
        <w:t xml:space="preserve"> </w:t>
      </w:r>
      <w:r w:rsidR="00CE42A3" w:rsidRPr="00CE42A3">
        <w:rPr>
          <w:rFonts w:ascii="PT Astra Serif" w:hAnsi="PT Astra Serif"/>
          <w:sz w:val="28"/>
          <w:szCs w:val="28"/>
        </w:rPr>
        <w:t>области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Пермский край (2)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Республика Мордовия (2)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16442B">
        <w:rPr>
          <w:rFonts w:ascii="PT Astra Serif" w:hAnsi="PT Astra Serif"/>
          <w:sz w:val="28"/>
          <w:szCs w:val="28"/>
        </w:rPr>
        <w:t>Тамбовская (2)</w:t>
      </w:r>
      <w:r w:rsidR="0016442B">
        <w:rPr>
          <w:rFonts w:ascii="PT Astra Serif" w:hAnsi="PT Astra Serif"/>
          <w:sz w:val="28"/>
          <w:szCs w:val="28"/>
        </w:rPr>
        <w:t xml:space="preserve">, </w:t>
      </w:r>
      <w:r w:rsidR="0016442B" w:rsidRPr="00D20D69">
        <w:rPr>
          <w:rFonts w:ascii="PT Astra Serif" w:hAnsi="PT Astra Serif"/>
          <w:sz w:val="28"/>
          <w:szCs w:val="28"/>
        </w:rPr>
        <w:t>Херсонская (2), Брянская (1), Воронежская (1), Ивановская (1)</w:t>
      </w:r>
      <w:r w:rsidR="00CE42A3" w:rsidRPr="00D20D69">
        <w:t xml:space="preserve"> </w:t>
      </w:r>
      <w:r w:rsidR="00CE42A3" w:rsidRPr="00D20D69">
        <w:rPr>
          <w:rFonts w:ascii="PT Astra Serif" w:hAnsi="PT Astra Serif"/>
          <w:sz w:val="28"/>
          <w:szCs w:val="28"/>
        </w:rPr>
        <w:t>области</w:t>
      </w:r>
      <w:r w:rsidR="0016442B" w:rsidRPr="00D20D69">
        <w:rPr>
          <w:rFonts w:ascii="PT Astra Serif" w:hAnsi="PT Astra Serif"/>
          <w:sz w:val="28"/>
          <w:szCs w:val="28"/>
        </w:rPr>
        <w:t>, Кабардино-Балкарская Республика (1), Магаданская (1), Орловская (1)</w:t>
      </w:r>
      <w:r w:rsidR="00CE42A3" w:rsidRPr="00D20D69">
        <w:t xml:space="preserve"> </w:t>
      </w:r>
      <w:r w:rsidR="00CE42A3" w:rsidRPr="00D20D69">
        <w:rPr>
          <w:rFonts w:ascii="PT Astra Serif" w:hAnsi="PT Astra Serif"/>
          <w:sz w:val="28"/>
          <w:szCs w:val="28"/>
        </w:rPr>
        <w:t>области</w:t>
      </w:r>
      <w:r w:rsidR="0016442B" w:rsidRPr="00D20D69">
        <w:rPr>
          <w:rFonts w:ascii="PT Astra Serif" w:hAnsi="PT Astra Serif"/>
          <w:sz w:val="28"/>
          <w:szCs w:val="28"/>
        </w:rPr>
        <w:t xml:space="preserve">, </w:t>
      </w:r>
      <w:r w:rsidR="00CE42A3" w:rsidRPr="00D20D69">
        <w:rPr>
          <w:rFonts w:ascii="PT Astra Serif" w:hAnsi="PT Astra Serif"/>
          <w:sz w:val="28"/>
          <w:szCs w:val="28"/>
        </w:rPr>
        <w:t xml:space="preserve">республики </w:t>
      </w:r>
      <w:r w:rsidR="0016442B" w:rsidRPr="00D20D69">
        <w:rPr>
          <w:rFonts w:ascii="PT Astra Serif" w:hAnsi="PT Astra Serif"/>
          <w:sz w:val="28"/>
          <w:szCs w:val="28"/>
        </w:rPr>
        <w:lastRenderedPageBreak/>
        <w:t>Бурятия (1), Коми (1), Крым (1), Тыва (1), Сахалинская область (1), Севастополь (1), Ставропольский край (1), Удмуртская Республика (1), Ульяновская (1), Челябинская (1)</w:t>
      </w:r>
      <w:r w:rsidR="00CE42A3" w:rsidRPr="00D20D69">
        <w:rPr>
          <w:rFonts w:ascii="PT Astra Serif" w:hAnsi="PT Astra Serif"/>
          <w:sz w:val="28"/>
          <w:szCs w:val="28"/>
        </w:rPr>
        <w:t xml:space="preserve"> области</w:t>
      </w:r>
      <w:r w:rsidR="0016442B" w:rsidRPr="00D20D69">
        <w:rPr>
          <w:rFonts w:ascii="PT Astra Serif" w:hAnsi="PT Astra Serif"/>
          <w:sz w:val="28"/>
          <w:szCs w:val="28"/>
        </w:rPr>
        <w:t>, Ямало</w:t>
      </w:r>
      <w:r w:rsidR="0016442B" w:rsidRPr="0016442B">
        <w:rPr>
          <w:rFonts w:ascii="PT Astra Serif" w:hAnsi="PT Astra Serif"/>
          <w:sz w:val="28"/>
          <w:szCs w:val="28"/>
        </w:rPr>
        <w:t>-Ненецкий автономный округ (1)</w:t>
      </w:r>
      <w:r w:rsidR="0016442B">
        <w:rPr>
          <w:rFonts w:ascii="PT Astra Serif" w:hAnsi="PT Astra Serif"/>
          <w:sz w:val="28"/>
          <w:szCs w:val="28"/>
        </w:rPr>
        <w:t>.</w:t>
      </w:r>
    </w:p>
    <w:p w:rsidR="00C63CC0" w:rsidRPr="00C63CC0" w:rsidRDefault="00C63CC0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63CC0">
        <w:rPr>
          <w:rFonts w:ascii="PT Astra Serif" w:hAnsi="PT Astra Serif"/>
          <w:sz w:val="28"/>
          <w:szCs w:val="28"/>
        </w:rPr>
        <w:t xml:space="preserve">По результатам проведенной работы в первом полугодии 2025 года данное нарушение, указанное в обзоре за 2024 год, устранено почти </w:t>
      </w:r>
      <w:r>
        <w:rPr>
          <w:rFonts w:ascii="PT Astra Serif" w:hAnsi="PT Astra Serif"/>
          <w:sz w:val="28"/>
          <w:szCs w:val="28"/>
        </w:rPr>
        <w:br/>
      </w:r>
      <w:r w:rsidRPr="00C63CC0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2</w:t>
      </w:r>
      <w:r w:rsidRPr="00C63CC0">
        <w:rPr>
          <w:rFonts w:ascii="PT Astra Serif" w:hAnsi="PT Astra Serif"/>
          <w:sz w:val="28"/>
          <w:szCs w:val="28"/>
        </w:rPr>
        <w:t xml:space="preserve"> тыс. муниципальных актах.</w:t>
      </w:r>
    </w:p>
    <w:p w:rsidR="00767E36" w:rsidRPr="00767E36" w:rsidRDefault="00C63CC0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767E36">
        <w:rPr>
          <w:rFonts w:ascii="PT Astra Serif" w:hAnsi="PT Astra Serif"/>
          <w:b/>
          <w:sz w:val="28"/>
          <w:szCs w:val="28"/>
        </w:rPr>
        <w:t xml:space="preserve">В полном объеме устранили нарушение уполномоченные органы </w:t>
      </w:r>
      <w:r w:rsidR="00A77B5E" w:rsidRPr="00767E36">
        <w:rPr>
          <w:rFonts w:ascii="PT Astra Serif" w:hAnsi="PT Astra Serif"/>
          <w:b/>
          <w:sz w:val="28"/>
          <w:szCs w:val="28"/>
        </w:rPr>
        <w:t>республик Северная Осетия – Алания, Калмыкия</w:t>
      </w:r>
      <w:r w:rsidR="00767E36" w:rsidRPr="00767E36">
        <w:rPr>
          <w:rFonts w:ascii="PT Astra Serif" w:hAnsi="PT Astra Serif"/>
          <w:b/>
          <w:sz w:val="28"/>
          <w:szCs w:val="28"/>
        </w:rPr>
        <w:t>,</w:t>
      </w:r>
      <w:r w:rsidR="00A77B5E" w:rsidRPr="00767E36">
        <w:rPr>
          <w:rFonts w:ascii="PT Astra Serif" w:hAnsi="PT Astra Serif"/>
          <w:b/>
          <w:sz w:val="28"/>
          <w:szCs w:val="28"/>
        </w:rPr>
        <w:t xml:space="preserve"> Татарстан</w:t>
      </w:r>
      <w:r w:rsidR="00767E36" w:rsidRPr="00767E36">
        <w:rPr>
          <w:rFonts w:ascii="PT Astra Serif" w:hAnsi="PT Astra Serif"/>
          <w:b/>
          <w:sz w:val="28"/>
          <w:szCs w:val="28"/>
        </w:rPr>
        <w:t xml:space="preserve">, Чувашской Республики, Краснодарского края, Амурской, </w:t>
      </w:r>
      <w:r w:rsidR="00A77B5E" w:rsidRPr="00767E36">
        <w:rPr>
          <w:rFonts w:ascii="PT Astra Serif" w:hAnsi="PT Astra Serif"/>
          <w:b/>
          <w:sz w:val="28"/>
          <w:szCs w:val="28"/>
        </w:rPr>
        <w:t>Владимирск</w:t>
      </w:r>
      <w:r w:rsidR="00767E36" w:rsidRPr="00767E36">
        <w:rPr>
          <w:rFonts w:ascii="PT Astra Serif" w:hAnsi="PT Astra Serif"/>
          <w:b/>
          <w:sz w:val="28"/>
          <w:szCs w:val="28"/>
        </w:rPr>
        <w:t>ой, Волгоградской, Омской, Оренбургской, Пензенской, Псковской, Рязанской, Саратовской, Смоленской, Тверской областей.</w:t>
      </w:r>
    </w:p>
    <w:p w:rsidR="009627C3" w:rsidRDefault="009627C3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50E34">
        <w:rPr>
          <w:rFonts w:ascii="PT Astra Serif" w:hAnsi="PT Astra Serif"/>
          <w:sz w:val="28"/>
          <w:szCs w:val="28"/>
        </w:rPr>
        <w:t xml:space="preserve">По состоянию на 01.07.2025 в федеральном регистре </w:t>
      </w:r>
      <w:r>
        <w:rPr>
          <w:rFonts w:ascii="PT Astra Serif" w:hAnsi="PT Astra Serif"/>
          <w:sz w:val="28"/>
          <w:szCs w:val="28"/>
        </w:rPr>
        <w:t>с неправильным</w:t>
      </w:r>
      <w:r w:rsidRPr="00724DF9">
        <w:rPr>
          <w:rFonts w:ascii="PT Astra Serif" w:hAnsi="PT Astra Serif"/>
          <w:sz w:val="28"/>
          <w:szCs w:val="28"/>
        </w:rPr>
        <w:t xml:space="preserve"> указан</w:t>
      </w:r>
      <w:r>
        <w:rPr>
          <w:rFonts w:ascii="PT Astra Serif" w:hAnsi="PT Astra Serif"/>
          <w:sz w:val="28"/>
          <w:szCs w:val="28"/>
        </w:rPr>
        <w:t>ием</w:t>
      </w:r>
      <w:r w:rsidRPr="00724DF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для муниципальных актов с </w:t>
      </w:r>
      <w:r w:rsidRPr="00724DF9">
        <w:rPr>
          <w:rFonts w:ascii="PT Astra Serif" w:hAnsi="PT Astra Serif"/>
          <w:sz w:val="28"/>
          <w:szCs w:val="28"/>
        </w:rPr>
        <w:t>видом акта «решение</w:t>
      </w:r>
      <w:r>
        <w:rPr>
          <w:rFonts w:ascii="PT Astra Serif" w:hAnsi="PT Astra Serif"/>
          <w:sz w:val="28"/>
          <w:szCs w:val="28"/>
        </w:rPr>
        <w:t>»</w:t>
      </w:r>
      <w:r w:rsidRPr="00724DF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724DF9">
        <w:rPr>
          <w:rFonts w:ascii="PT Astra Serif" w:hAnsi="PT Astra Serif"/>
          <w:sz w:val="28"/>
          <w:szCs w:val="28"/>
        </w:rPr>
        <w:t xml:space="preserve">в качестве принявшего органа </w:t>
      </w:r>
      <w:r w:rsidRPr="009627C3">
        <w:rPr>
          <w:rFonts w:ascii="PT Astra Serif" w:hAnsi="PT Astra Serif"/>
          <w:sz w:val="28"/>
          <w:szCs w:val="28"/>
        </w:rPr>
        <w:t>глав</w:t>
      </w:r>
      <w:r>
        <w:rPr>
          <w:rFonts w:ascii="PT Astra Serif" w:hAnsi="PT Astra Serif"/>
          <w:sz w:val="28"/>
          <w:szCs w:val="28"/>
        </w:rPr>
        <w:t>ы</w:t>
      </w:r>
      <w:r w:rsidRPr="009627C3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br/>
      </w:r>
      <w:r w:rsidRPr="009627C3">
        <w:rPr>
          <w:rFonts w:ascii="PT Astra Serif" w:hAnsi="PT Astra Serif"/>
          <w:sz w:val="28"/>
          <w:szCs w:val="28"/>
        </w:rPr>
        <w:t>(глав</w:t>
      </w:r>
      <w:r>
        <w:rPr>
          <w:rFonts w:ascii="PT Astra Serif" w:hAnsi="PT Astra Serif"/>
          <w:sz w:val="28"/>
          <w:szCs w:val="28"/>
        </w:rPr>
        <w:t>ы</w:t>
      </w:r>
      <w:r w:rsidRPr="009627C3">
        <w:rPr>
          <w:rFonts w:ascii="PT Astra Serif" w:hAnsi="PT Astra Serif"/>
          <w:sz w:val="28"/>
          <w:szCs w:val="28"/>
        </w:rPr>
        <w:t xml:space="preserve"> местной администрации)</w:t>
      </w:r>
      <w:r>
        <w:rPr>
          <w:rFonts w:ascii="PT Astra Serif" w:hAnsi="PT Astra Serif"/>
          <w:sz w:val="28"/>
          <w:szCs w:val="28"/>
        </w:rPr>
        <w:t>,</w:t>
      </w:r>
      <w:r w:rsidRPr="00724DF9">
        <w:rPr>
          <w:rFonts w:ascii="PT Astra Serif" w:hAnsi="PT Astra Serif"/>
          <w:sz w:val="28"/>
          <w:szCs w:val="28"/>
        </w:rPr>
        <w:t xml:space="preserve"> </w:t>
      </w:r>
      <w:r w:rsidRPr="00E50E34">
        <w:rPr>
          <w:rFonts w:ascii="PT Astra Serif" w:hAnsi="PT Astra Serif"/>
          <w:sz w:val="28"/>
          <w:szCs w:val="28"/>
        </w:rPr>
        <w:t>остаются действующие муниципальные акты, включенные в него:</w:t>
      </w:r>
    </w:p>
    <w:p w:rsidR="00A77B5E" w:rsidRDefault="009627C3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E50E34">
        <w:rPr>
          <w:rFonts w:ascii="PT Astra Serif" w:hAnsi="PT Astra Serif"/>
          <w:sz w:val="28"/>
          <w:szCs w:val="28"/>
        </w:rPr>
        <w:t xml:space="preserve">2023 году – </w:t>
      </w:r>
      <w:r>
        <w:rPr>
          <w:rFonts w:ascii="PT Astra Serif" w:hAnsi="PT Astra Serif"/>
          <w:sz w:val="28"/>
          <w:szCs w:val="28"/>
        </w:rPr>
        <w:t>42 муниципальных</w:t>
      </w:r>
      <w:r w:rsidRPr="00E50E34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а</w:t>
      </w:r>
      <w:r w:rsidRPr="00E50E34">
        <w:rPr>
          <w:rFonts w:ascii="PT Astra Serif" w:hAnsi="PT Astra Serif"/>
          <w:sz w:val="28"/>
          <w:szCs w:val="28"/>
        </w:rPr>
        <w:t xml:space="preserve"> (</w:t>
      </w:r>
      <w:r w:rsidRPr="009627C3">
        <w:rPr>
          <w:rFonts w:ascii="PT Astra Serif" w:hAnsi="PT Astra Serif"/>
          <w:sz w:val="28"/>
          <w:szCs w:val="28"/>
        </w:rPr>
        <w:t>Республика Адыгея (Адыгея) (24)</w:t>
      </w:r>
      <w:r>
        <w:rPr>
          <w:rFonts w:ascii="PT Astra Serif" w:hAnsi="PT Astra Serif"/>
          <w:sz w:val="28"/>
          <w:szCs w:val="28"/>
        </w:rPr>
        <w:t xml:space="preserve">, </w:t>
      </w:r>
      <w:r w:rsidRPr="009627C3">
        <w:rPr>
          <w:rFonts w:ascii="PT Astra Serif" w:hAnsi="PT Astra Serif"/>
          <w:sz w:val="28"/>
          <w:szCs w:val="28"/>
        </w:rPr>
        <w:t>Камчатский край (8)</w:t>
      </w:r>
      <w:r>
        <w:rPr>
          <w:rFonts w:ascii="PT Astra Serif" w:hAnsi="PT Astra Serif"/>
          <w:sz w:val="28"/>
          <w:szCs w:val="28"/>
        </w:rPr>
        <w:t xml:space="preserve">, </w:t>
      </w:r>
      <w:r w:rsidRPr="009627C3">
        <w:rPr>
          <w:rFonts w:ascii="PT Astra Serif" w:hAnsi="PT Astra Serif"/>
          <w:sz w:val="28"/>
          <w:szCs w:val="28"/>
        </w:rPr>
        <w:t>Чеченская (4)</w:t>
      </w:r>
      <w:r>
        <w:rPr>
          <w:rFonts w:ascii="PT Astra Serif" w:hAnsi="PT Astra Serif"/>
          <w:sz w:val="28"/>
          <w:szCs w:val="28"/>
        </w:rPr>
        <w:t xml:space="preserve">, </w:t>
      </w:r>
      <w:r w:rsidRPr="009627C3">
        <w:rPr>
          <w:rFonts w:ascii="PT Astra Serif" w:hAnsi="PT Astra Serif"/>
          <w:sz w:val="28"/>
          <w:szCs w:val="28"/>
        </w:rPr>
        <w:t>Карачаево-Черкесская (2)</w:t>
      </w:r>
      <w:r>
        <w:rPr>
          <w:rFonts w:ascii="PT Astra Serif" w:hAnsi="PT Astra Serif"/>
          <w:sz w:val="28"/>
          <w:szCs w:val="28"/>
        </w:rPr>
        <w:t xml:space="preserve"> </w:t>
      </w:r>
      <w:r w:rsidRPr="009627C3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 xml:space="preserve">и, </w:t>
      </w:r>
      <w:r w:rsidRPr="009627C3">
        <w:rPr>
          <w:rFonts w:ascii="PT Astra Serif" w:hAnsi="PT Astra Serif"/>
          <w:sz w:val="28"/>
          <w:szCs w:val="28"/>
        </w:rPr>
        <w:t>Республика Ингушетия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9627C3">
        <w:rPr>
          <w:rFonts w:ascii="PT Astra Serif" w:hAnsi="PT Astra Serif"/>
          <w:sz w:val="28"/>
          <w:szCs w:val="28"/>
        </w:rPr>
        <w:t>Еврейская автономная область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9627C3">
        <w:rPr>
          <w:rFonts w:ascii="PT Astra Serif" w:hAnsi="PT Astra Serif"/>
          <w:sz w:val="28"/>
          <w:szCs w:val="28"/>
        </w:rPr>
        <w:t>Республика Саха (Якутия) (1)</w:t>
      </w:r>
      <w:r>
        <w:rPr>
          <w:rFonts w:ascii="PT Astra Serif" w:hAnsi="PT Astra Serif"/>
          <w:sz w:val="28"/>
          <w:szCs w:val="28"/>
        </w:rPr>
        <w:t>;</w:t>
      </w:r>
    </w:p>
    <w:p w:rsidR="00A77B5E" w:rsidRDefault="0002462F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E50E34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4</w:t>
      </w:r>
      <w:r w:rsidRPr="00E50E34">
        <w:rPr>
          <w:rFonts w:ascii="PT Astra Serif" w:hAnsi="PT Astra Serif"/>
          <w:sz w:val="28"/>
          <w:szCs w:val="28"/>
        </w:rPr>
        <w:t xml:space="preserve"> году – </w:t>
      </w:r>
      <w:r>
        <w:rPr>
          <w:rFonts w:ascii="PT Astra Serif" w:hAnsi="PT Astra Serif"/>
          <w:sz w:val="28"/>
          <w:szCs w:val="28"/>
        </w:rPr>
        <w:t>12 муниципальных</w:t>
      </w:r>
      <w:r w:rsidRPr="00E50E34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ов</w:t>
      </w:r>
      <w:r w:rsidRPr="00E50E34">
        <w:rPr>
          <w:rFonts w:ascii="PT Astra Serif" w:hAnsi="PT Astra Serif"/>
          <w:sz w:val="28"/>
          <w:szCs w:val="28"/>
        </w:rPr>
        <w:t xml:space="preserve"> (</w:t>
      </w:r>
      <w:r w:rsidRPr="0002462F">
        <w:rPr>
          <w:rFonts w:ascii="PT Astra Serif" w:hAnsi="PT Astra Serif"/>
          <w:sz w:val="28"/>
          <w:szCs w:val="28"/>
        </w:rPr>
        <w:t>Республика Ингушетия (5)</w:t>
      </w:r>
      <w:r>
        <w:rPr>
          <w:rFonts w:ascii="PT Astra Serif" w:hAnsi="PT Astra Serif"/>
          <w:sz w:val="28"/>
          <w:szCs w:val="28"/>
        </w:rPr>
        <w:t xml:space="preserve">, </w:t>
      </w:r>
      <w:r w:rsidRPr="0002462F">
        <w:rPr>
          <w:rFonts w:ascii="PT Astra Serif" w:hAnsi="PT Astra Serif"/>
          <w:sz w:val="28"/>
          <w:szCs w:val="28"/>
        </w:rPr>
        <w:t>Херсонская (2)</w:t>
      </w:r>
      <w:r w:rsidR="004E556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02462F">
        <w:rPr>
          <w:rFonts w:ascii="PT Astra Serif" w:hAnsi="PT Astra Serif"/>
          <w:sz w:val="28"/>
          <w:szCs w:val="28"/>
        </w:rPr>
        <w:t>Калужская (1)</w:t>
      </w:r>
      <w:r w:rsidR="00810F22">
        <w:rPr>
          <w:rFonts w:ascii="PT Astra Serif" w:hAnsi="PT Astra Serif"/>
          <w:sz w:val="28"/>
          <w:szCs w:val="28"/>
        </w:rPr>
        <w:t xml:space="preserve">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Pr="0002462F">
        <w:rPr>
          <w:rFonts w:ascii="PT Astra Serif" w:hAnsi="PT Astra Serif"/>
          <w:sz w:val="28"/>
          <w:szCs w:val="28"/>
        </w:rPr>
        <w:t>Республика Адыгея (1)</w:t>
      </w:r>
      <w:r>
        <w:rPr>
          <w:rFonts w:ascii="PT Astra Serif" w:hAnsi="PT Astra Serif"/>
          <w:sz w:val="28"/>
          <w:szCs w:val="28"/>
        </w:rPr>
        <w:t xml:space="preserve">, </w:t>
      </w:r>
      <w:r w:rsidR="00810F22">
        <w:rPr>
          <w:rFonts w:ascii="PT Astra Serif" w:hAnsi="PT Astra Serif"/>
          <w:sz w:val="28"/>
          <w:szCs w:val="28"/>
        </w:rPr>
        <w:br/>
      </w:r>
      <w:r w:rsidRPr="0002462F">
        <w:rPr>
          <w:rFonts w:ascii="PT Astra Serif" w:hAnsi="PT Astra Serif"/>
          <w:sz w:val="28"/>
          <w:szCs w:val="28"/>
        </w:rPr>
        <w:t>Тульская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02462F">
        <w:rPr>
          <w:rFonts w:ascii="PT Astra Serif" w:hAnsi="PT Astra Serif"/>
          <w:sz w:val="28"/>
          <w:szCs w:val="28"/>
        </w:rPr>
        <w:t>Челябинская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02462F">
        <w:rPr>
          <w:rFonts w:ascii="PT Astra Serif" w:hAnsi="PT Astra Serif"/>
          <w:sz w:val="28"/>
          <w:szCs w:val="28"/>
        </w:rPr>
        <w:t>Ярославская (1)</w:t>
      </w:r>
      <w:r>
        <w:rPr>
          <w:rFonts w:ascii="PT Astra Serif" w:hAnsi="PT Astra Serif"/>
          <w:sz w:val="28"/>
          <w:szCs w:val="28"/>
        </w:rPr>
        <w:t xml:space="preserve"> области</w:t>
      </w:r>
      <w:r w:rsidR="00810F2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;</w:t>
      </w:r>
    </w:p>
    <w:p w:rsidR="00A77B5E" w:rsidRDefault="00A43663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A43663">
        <w:rPr>
          <w:rFonts w:ascii="PT Astra Serif" w:hAnsi="PT Astra Serif"/>
          <w:sz w:val="28"/>
          <w:szCs w:val="28"/>
        </w:rPr>
        <w:t xml:space="preserve">в первом полугодии 2025 года – </w:t>
      </w:r>
      <w:r>
        <w:rPr>
          <w:rFonts w:ascii="PT Astra Serif" w:hAnsi="PT Astra Serif"/>
          <w:sz w:val="28"/>
          <w:szCs w:val="28"/>
        </w:rPr>
        <w:t>65</w:t>
      </w:r>
      <w:r w:rsidRPr="00A43663">
        <w:rPr>
          <w:rFonts w:ascii="PT Astra Serif" w:hAnsi="PT Astra Serif"/>
          <w:sz w:val="28"/>
          <w:szCs w:val="28"/>
        </w:rPr>
        <w:t xml:space="preserve"> муниципальны</w:t>
      </w:r>
      <w:r>
        <w:rPr>
          <w:rFonts w:ascii="PT Astra Serif" w:hAnsi="PT Astra Serif"/>
          <w:sz w:val="28"/>
          <w:szCs w:val="28"/>
        </w:rPr>
        <w:t>х</w:t>
      </w:r>
      <w:r w:rsidRPr="00A43663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ов (</w:t>
      </w:r>
      <w:r w:rsidRPr="00A43663">
        <w:rPr>
          <w:rFonts w:ascii="PT Astra Serif" w:hAnsi="PT Astra Serif"/>
          <w:sz w:val="28"/>
          <w:szCs w:val="28"/>
        </w:rPr>
        <w:t>Республика Адыгея (25)</w:t>
      </w:r>
      <w:r>
        <w:rPr>
          <w:rFonts w:ascii="PT Astra Serif" w:hAnsi="PT Astra Serif"/>
          <w:sz w:val="28"/>
          <w:szCs w:val="28"/>
        </w:rPr>
        <w:t xml:space="preserve">, </w:t>
      </w:r>
      <w:r w:rsidRPr="00A43663">
        <w:rPr>
          <w:rFonts w:ascii="PT Astra Serif" w:hAnsi="PT Astra Serif"/>
          <w:sz w:val="28"/>
          <w:szCs w:val="28"/>
        </w:rPr>
        <w:t>Чеченская Республика (22)</w:t>
      </w:r>
      <w:r>
        <w:rPr>
          <w:rFonts w:ascii="PT Astra Serif" w:hAnsi="PT Astra Serif"/>
          <w:sz w:val="28"/>
          <w:szCs w:val="28"/>
        </w:rPr>
        <w:t xml:space="preserve">, </w:t>
      </w:r>
      <w:r w:rsidRPr="00A43663">
        <w:rPr>
          <w:rFonts w:ascii="PT Astra Serif" w:hAnsi="PT Astra Serif"/>
          <w:sz w:val="28"/>
          <w:szCs w:val="28"/>
        </w:rPr>
        <w:t xml:space="preserve">Калужская </w:t>
      </w:r>
      <w:r w:rsidR="005F261C">
        <w:rPr>
          <w:rFonts w:ascii="PT Astra Serif" w:hAnsi="PT Astra Serif"/>
          <w:sz w:val="28"/>
          <w:szCs w:val="28"/>
        </w:rPr>
        <w:br/>
      </w:r>
      <w:r w:rsidRPr="00A43663">
        <w:rPr>
          <w:rFonts w:ascii="PT Astra Serif" w:hAnsi="PT Astra Serif"/>
          <w:sz w:val="28"/>
          <w:szCs w:val="28"/>
        </w:rPr>
        <w:t>область (5)</w:t>
      </w:r>
      <w:r>
        <w:rPr>
          <w:rFonts w:ascii="PT Astra Serif" w:hAnsi="PT Astra Serif"/>
          <w:sz w:val="28"/>
          <w:szCs w:val="28"/>
        </w:rPr>
        <w:t xml:space="preserve">, </w:t>
      </w:r>
      <w:r w:rsidRPr="00A43663">
        <w:rPr>
          <w:rFonts w:ascii="PT Astra Serif" w:hAnsi="PT Astra Serif"/>
          <w:sz w:val="28"/>
          <w:szCs w:val="28"/>
        </w:rPr>
        <w:t>Еврейская автономная область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A43663">
        <w:rPr>
          <w:rFonts w:ascii="PT Astra Serif" w:hAnsi="PT Astra Serif"/>
          <w:sz w:val="28"/>
          <w:szCs w:val="28"/>
        </w:rPr>
        <w:t>Республика Алтай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A43663">
        <w:rPr>
          <w:rFonts w:ascii="PT Astra Serif" w:hAnsi="PT Astra Serif"/>
          <w:sz w:val="28"/>
          <w:szCs w:val="28"/>
        </w:rPr>
        <w:t>Самарская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A43663">
        <w:rPr>
          <w:rFonts w:ascii="PT Astra Serif" w:hAnsi="PT Astra Serif"/>
          <w:sz w:val="28"/>
          <w:szCs w:val="28"/>
        </w:rPr>
        <w:t>Брянская (1)</w:t>
      </w:r>
      <w:r w:rsidR="005F261C">
        <w:rPr>
          <w:rFonts w:ascii="PT Astra Serif" w:hAnsi="PT Astra Serif"/>
          <w:sz w:val="28"/>
          <w:szCs w:val="28"/>
        </w:rPr>
        <w:t xml:space="preserve">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="005F261C" w:rsidRPr="00A43663">
        <w:rPr>
          <w:rFonts w:ascii="PT Astra Serif" w:hAnsi="PT Astra Serif"/>
          <w:sz w:val="28"/>
          <w:szCs w:val="28"/>
        </w:rPr>
        <w:t>республик</w:t>
      </w:r>
      <w:r w:rsidR="005F261C">
        <w:rPr>
          <w:rFonts w:ascii="PT Astra Serif" w:hAnsi="PT Astra Serif"/>
          <w:sz w:val="28"/>
          <w:szCs w:val="28"/>
        </w:rPr>
        <w:t>и</w:t>
      </w:r>
      <w:r w:rsidR="005F261C" w:rsidRPr="00A43663">
        <w:rPr>
          <w:rFonts w:ascii="PT Astra Serif" w:hAnsi="PT Astra Serif"/>
          <w:sz w:val="28"/>
          <w:szCs w:val="28"/>
        </w:rPr>
        <w:t xml:space="preserve"> </w:t>
      </w:r>
      <w:r w:rsidRPr="00A43663">
        <w:rPr>
          <w:rFonts w:ascii="PT Astra Serif" w:hAnsi="PT Astra Serif"/>
          <w:sz w:val="28"/>
          <w:szCs w:val="28"/>
        </w:rPr>
        <w:t>Ингушетия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A43663">
        <w:rPr>
          <w:rFonts w:ascii="PT Astra Serif" w:hAnsi="PT Astra Serif"/>
          <w:sz w:val="28"/>
          <w:szCs w:val="28"/>
        </w:rPr>
        <w:t>Крым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A43663">
        <w:rPr>
          <w:rFonts w:ascii="PT Astra Serif" w:hAnsi="PT Astra Serif"/>
          <w:sz w:val="28"/>
          <w:szCs w:val="28"/>
        </w:rPr>
        <w:t>Саха (Якутия)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A43663">
        <w:rPr>
          <w:rFonts w:ascii="PT Astra Serif" w:hAnsi="PT Astra Serif"/>
          <w:sz w:val="28"/>
          <w:szCs w:val="28"/>
        </w:rPr>
        <w:t>Ростовская область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A43663">
        <w:rPr>
          <w:rFonts w:ascii="PT Astra Serif" w:hAnsi="PT Astra Serif"/>
          <w:sz w:val="28"/>
          <w:szCs w:val="28"/>
        </w:rPr>
        <w:t>Ставропольский край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A43663">
        <w:rPr>
          <w:rFonts w:ascii="PT Astra Serif" w:hAnsi="PT Astra Serif"/>
          <w:sz w:val="28"/>
          <w:szCs w:val="28"/>
        </w:rPr>
        <w:t>Тамбовская область (1)</w:t>
      </w:r>
      <w:r>
        <w:rPr>
          <w:rFonts w:ascii="PT Astra Serif" w:hAnsi="PT Astra Serif"/>
          <w:sz w:val="28"/>
          <w:szCs w:val="28"/>
        </w:rPr>
        <w:t>.</w:t>
      </w:r>
    </w:p>
    <w:p w:rsidR="00AE2F06" w:rsidRDefault="00743020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7C5CB4" w:rsidRPr="00471C9B">
        <w:rPr>
          <w:rFonts w:ascii="PT Astra Serif" w:hAnsi="PT Astra Serif"/>
          <w:sz w:val="28"/>
          <w:szCs w:val="28"/>
        </w:rPr>
        <w:t xml:space="preserve">Указан </w:t>
      </w:r>
      <w:r w:rsidR="00087163" w:rsidRPr="00471C9B">
        <w:rPr>
          <w:rFonts w:ascii="PT Astra Serif" w:hAnsi="PT Astra Serif"/>
          <w:sz w:val="28"/>
          <w:szCs w:val="28"/>
        </w:rPr>
        <w:t>не предусм</w:t>
      </w:r>
      <w:r w:rsidR="00476E58" w:rsidRPr="00471C9B">
        <w:rPr>
          <w:rFonts w:ascii="PT Astra Serif" w:hAnsi="PT Astra Serif"/>
          <w:sz w:val="28"/>
          <w:szCs w:val="28"/>
        </w:rPr>
        <w:t xml:space="preserve">отренный </w:t>
      </w:r>
      <w:r w:rsidR="00087163" w:rsidRPr="00471C9B">
        <w:rPr>
          <w:rFonts w:ascii="PT Astra Serif" w:hAnsi="PT Astra Serif"/>
          <w:sz w:val="28"/>
          <w:szCs w:val="28"/>
        </w:rPr>
        <w:t xml:space="preserve">частью 4 статьи 43 Федерального закона № 131-ФЗ, статьей 60 Федерального закона № 33-ФЗ орган принятия </w:t>
      </w:r>
      <w:r w:rsidR="00476E58" w:rsidRPr="00471C9B">
        <w:rPr>
          <w:rFonts w:ascii="PT Astra Serif" w:hAnsi="PT Astra Serif"/>
          <w:sz w:val="28"/>
          <w:szCs w:val="28"/>
        </w:rPr>
        <w:t xml:space="preserve">муниципального акта </w:t>
      </w:r>
      <w:r w:rsidR="00235E11" w:rsidRPr="00471C9B">
        <w:rPr>
          <w:rFonts w:ascii="PT Astra Serif" w:hAnsi="PT Astra Serif"/>
          <w:sz w:val="28"/>
          <w:szCs w:val="28"/>
        </w:rPr>
        <w:t xml:space="preserve">– </w:t>
      </w:r>
      <w:r w:rsidR="00087163" w:rsidRPr="00471C9B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="00AE2F06">
        <w:rPr>
          <w:rFonts w:ascii="PT Astra Serif" w:hAnsi="PT Astra Serif"/>
          <w:sz w:val="28"/>
          <w:szCs w:val="28"/>
        </w:rPr>
        <w:t xml:space="preserve"> (глава </w:t>
      </w:r>
      <w:r w:rsidR="00AE2F06" w:rsidRPr="00471C9B">
        <w:rPr>
          <w:rFonts w:ascii="PT Astra Serif" w:hAnsi="PT Astra Serif"/>
          <w:sz w:val="28"/>
          <w:szCs w:val="28"/>
        </w:rPr>
        <w:t>администрации</w:t>
      </w:r>
      <w:r w:rsidR="00AE2F06">
        <w:rPr>
          <w:rFonts w:ascii="PT Astra Serif" w:hAnsi="PT Astra Serif"/>
          <w:sz w:val="28"/>
          <w:szCs w:val="28"/>
        </w:rPr>
        <w:t xml:space="preserve"> муниципального образования)</w:t>
      </w:r>
      <w:r w:rsidR="007C5CB4" w:rsidRPr="007C5CB4">
        <w:rPr>
          <w:rFonts w:ascii="PT Astra Serif" w:hAnsi="PT Astra Serif"/>
          <w:sz w:val="28"/>
          <w:szCs w:val="28"/>
        </w:rPr>
        <w:t xml:space="preserve"> </w:t>
      </w:r>
      <w:r w:rsidR="007C5CB4" w:rsidRPr="00471C9B">
        <w:rPr>
          <w:rFonts w:ascii="PT Astra Serif" w:hAnsi="PT Astra Serif"/>
          <w:sz w:val="28"/>
          <w:szCs w:val="28"/>
        </w:rPr>
        <w:t xml:space="preserve">у включенных </w:t>
      </w:r>
      <w:r w:rsidR="007C5CB4">
        <w:rPr>
          <w:rFonts w:ascii="PT Astra Serif" w:hAnsi="PT Astra Serif"/>
          <w:sz w:val="28"/>
          <w:szCs w:val="28"/>
        </w:rPr>
        <w:br/>
      </w:r>
      <w:r w:rsidR="007C5CB4" w:rsidRPr="00471C9B">
        <w:rPr>
          <w:rFonts w:ascii="PT Astra Serif" w:hAnsi="PT Astra Serif"/>
          <w:sz w:val="28"/>
          <w:szCs w:val="28"/>
        </w:rPr>
        <w:t xml:space="preserve">в федеральный регистр </w:t>
      </w:r>
      <w:r w:rsidR="007C5CB4" w:rsidRPr="00AE2F06">
        <w:rPr>
          <w:rFonts w:ascii="PT Astra Serif" w:hAnsi="PT Astra Serif"/>
          <w:sz w:val="28"/>
          <w:szCs w:val="28"/>
        </w:rPr>
        <w:t>постановлений администраций муниципальных образований</w:t>
      </w:r>
      <w:r w:rsidR="007C5CB4">
        <w:rPr>
          <w:rFonts w:ascii="PT Astra Serif" w:hAnsi="PT Astra Serif"/>
          <w:sz w:val="28"/>
          <w:szCs w:val="28"/>
        </w:rPr>
        <w:t>:</w:t>
      </w:r>
    </w:p>
    <w:p w:rsidR="00AE2F06" w:rsidRDefault="00AE2F06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Республики Адыгея (</w:t>
      </w:r>
      <w:r w:rsidRPr="00AE2F06">
        <w:rPr>
          <w:rFonts w:ascii="PT Astra Serif" w:hAnsi="PT Astra Serif"/>
          <w:sz w:val="28"/>
          <w:szCs w:val="28"/>
        </w:rPr>
        <w:t>RU01000218202500077 от 05.06.2025</w:t>
      </w:r>
      <w:r>
        <w:rPr>
          <w:rFonts w:ascii="PT Astra Serif" w:hAnsi="PT Astra Serif"/>
          <w:sz w:val="28"/>
          <w:szCs w:val="28"/>
        </w:rPr>
        <w:t xml:space="preserve">, </w:t>
      </w:r>
      <w:r w:rsidR="00980787" w:rsidRPr="00980787">
        <w:rPr>
          <w:rFonts w:ascii="PT Astra Serif" w:hAnsi="PT Astra Serif"/>
          <w:sz w:val="28"/>
          <w:szCs w:val="28"/>
        </w:rPr>
        <w:t>RU01000218202500076 от 26.05.2025</w:t>
      </w:r>
      <w:r w:rsidR="00980787">
        <w:rPr>
          <w:rFonts w:ascii="PT Astra Serif" w:hAnsi="PT Astra Serif"/>
          <w:sz w:val="28"/>
          <w:szCs w:val="28"/>
        </w:rPr>
        <w:t xml:space="preserve">, </w:t>
      </w:r>
      <w:r w:rsidR="00980787" w:rsidRPr="00980787">
        <w:rPr>
          <w:rFonts w:ascii="PT Astra Serif" w:hAnsi="PT Astra Serif"/>
          <w:sz w:val="28"/>
          <w:szCs w:val="28"/>
        </w:rPr>
        <w:t>RU01000719202500020 от 10.06.2025</w:t>
      </w:r>
      <w:r w:rsidR="00980787">
        <w:rPr>
          <w:rFonts w:ascii="PT Astra Serif" w:hAnsi="PT Astra Serif"/>
          <w:sz w:val="28"/>
          <w:szCs w:val="28"/>
        </w:rPr>
        <w:t xml:space="preserve"> и другие</w:t>
      </w:r>
      <w:r>
        <w:rPr>
          <w:rFonts w:ascii="PT Astra Serif" w:hAnsi="PT Astra Serif"/>
          <w:sz w:val="28"/>
          <w:szCs w:val="28"/>
        </w:rPr>
        <w:t>)</w:t>
      </w:r>
      <w:r w:rsidR="007C5CB4">
        <w:rPr>
          <w:rFonts w:ascii="PT Astra Serif" w:hAnsi="PT Astra Serif"/>
          <w:sz w:val="28"/>
          <w:szCs w:val="28"/>
        </w:rPr>
        <w:t>;</w:t>
      </w:r>
    </w:p>
    <w:p w:rsidR="00AE2F06" w:rsidRDefault="007C5CB4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Чеченской Республики (</w:t>
      </w:r>
      <w:r w:rsidRPr="007C5CB4">
        <w:rPr>
          <w:rFonts w:ascii="PT Astra Serif" w:hAnsi="PT Astra Serif"/>
          <w:sz w:val="28"/>
          <w:szCs w:val="28"/>
        </w:rPr>
        <w:t>RU20007521202500013 от 26.06.2025</w:t>
      </w:r>
      <w:r>
        <w:rPr>
          <w:rFonts w:ascii="PT Astra Serif" w:hAnsi="PT Astra Serif"/>
          <w:sz w:val="28"/>
          <w:szCs w:val="28"/>
        </w:rPr>
        <w:t xml:space="preserve">, </w:t>
      </w:r>
      <w:r w:rsidRPr="007C5CB4">
        <w:rPr>
          <w:rFonts w:ascii="PT Astra Serif" w:hAnsi="PT Astra Serif"/>
          <w:sz w:val="28"/>
          <w:szCs w:val="28"/>
        </w:rPr>
        <w:t>RU20004823202500026 от 18.06.2025</w:t>
      </w:r>
      <w:r>
        <w:rPr>
          <w:rFonts w:ascii="PT Astra Serif" w:hAnsi="PT Astra Serif"/>
          <w:sz w:val="28"/>
          <w:szCs w:val="28"/>
        </w:rPr>
        <w:t xml:space="preserve">, </w:t>
      </w:r>
      <w:r w:rsidRPr="007C5CB4">
        <w:rPr>
          <w:rFonts w:ascii="PT Astra Serif" w:hAnsi="PT Astra Serif"/>
          <w:sz w:val="28"/>
          <w:szCs w:val="28"/>
        </w:rPr>
        <w:t>RU20001421202500019 от 05.06.2025</w:t>
      </w:r>
      <w:r>
        <w:rPr>
          <w:rFonts w:ascii="PT Astra Serif" w:hAnsi="PT Astra Serif"/>
          <w:sz w:val="28"/>
          <w:szCs w:val="28"/>
        </w:rPr>
        <w:t xml:space="preserve"> и другие);</w:t>
      </w:r>
    </w:p>
    <w:p w:rsidR="00A77567" w:rsidRDefault="00087163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71C9B">
        <w:rPr>
          <w:rFonts w:ascii="PT Astra Serif" w:hAnsi="PT Astra Serif"/>
          <w:sz w:val="28"/>
          <w:szCs w:val="28"/>
        </w:rPr>
        <w:t>Краснодарского края (</w:t>
      </w:r>
      <w:r w:rsidR="00235E11" w:rsidRPr="00471C9B">
        <w:rPr>
          <w:rFonts w:ascii="PT Astra Serif" w:hAnsi="PT Astra Serif"/>
          <w:sz w:val="28"/>
          <w:szCs w:val="28"/>
        </w:rPr>
        <w:t xml:space="preserve">например, RU23022718202500003 </w:t>
      </w:r>
      <w:r w:rsidR="00F2222B">
        <w:rPr>
          <w:rFonts w:ascii="PT Astra Serif" w:hAnsi="PT Astra Serif"/>
          <w:sz w:val="28"/>
          <w:szCs w:val="28"/>
        </w:rPr>
        <w:br/>
      </w:r>
      <w:r w:rsidR="00235E11" w:rsidRPr="00471C9B">
        <w:rPr>
          <w:rFonts w:ascii="PT Astra Serif" w:hAnsi="PT Astra Serif"/>
          <w:sz w:val="28"/>
          <w:szCs w:val="28"/>
        </w:rPr>
        <w:t>от 11.03.2025, RU23022718202500004 от 20.05.2025, RU23030417202500014 от 09.06.2025 и другие</w:t>
      </w:r>
      <w:r w:rsidRPr="00471C9B">
        <w:rPr>
          <w:rFonts w:ascii="PT Astra Serif" w:hAnsi="PT Astra Serif"/>
          <w:sz w:val="28"/>
          <w:szCs w:val="28"/>
        </w:rPr>
        <w:t>)</w:t>
      </w:r>
      <w:r w:rsidR="00235E11" w:rsidRPr="00471C9B">
        <w:rPr>
          <w:rFonts w:ascii="PT Astra Serif" w:hAnsi="PT Astra Serif"/>
          <w:sz w:val="28"/>
          <w:szCs w:val="28"/>
        </w:rPr>
        <w:t>.</w:t>
      </w:r>
    </w:p>
    <w:p w:rsidR="0043211B" w:rsidRPr="00624F22" w:rsidRDefault="0043211B" w:rsidP="00AC2EE9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624F22">
        <w:rPr>
          <w:rFonts w:ascii="PT Astra Serif" w:hAnsi="PT Astra Serif"/>
          <w:b/>
          <w:sz w:val="28"/>
          <w:szCs w:val="28"/>
        </w:rPr>
        <w:t xml:space="preserve">2. </w:t>
      </w:r>
      <w:r w:rsidR="00B45572" w:rsidRPr="00624F22">
        <w:rPr>
          <w:rFonts w:ascii="PT Astra Serif" w:hAnsi="PT Astra Serif"/>
          <w:b/>
          <w:sz w:val="28"/>
          <w:szCs w:val="28"/>
        </w:rPr>
        <w:t>Нарушение</w:t>
      </w:r>
      <w:r w:rsidRPr="00624F22">
        <w:rPr>
          <w:rFonts w:ascii="PT Astra Serif" w:hAnsi="PT Astra Serif"/>
          <w:b/>
          <w:sz w:val="28"/>
          <w:szCs w:val="28"/>
        </w:rPr>
        <w:t xml:space="preserve"> пункт</w:t>
      </w:r>
      <w:r w:rsidR="00B45572" w:rsidRPr="00624F22">
        <w:rPr>
          <w:rFonts w:ascii="PT Astra Serif" w:hAnsi="PT Astra Serif"/>
          <w:b/>
          <w:sz w:val="28"/>
          <w:szCs w:val="28"/>
        </w:rPr>
        <w:t>а</w:t>
      </w:r>
      <w:r w:rsidRPr="00624F22">
        <w:rPr>
          <w:rFonts w:ascii="PT Astra Serif" w:hAnsi="PT Astra Serif"/>
          <w:b/>
          <w:sz w:val="28"/>
          <w:szCs w:val="28"/>
        </w:rPr>
        <w:t xml:space="preserve"> </w:t>
      </w:r>
      <w:r w:rsidR="00EC3552" w:rsidRPr="00624F22">
        <w:rPr>
          <w:rFonts w:ascii="PT Astra Serif" w:hAnsi="PT Astra Serif"/>
          <w:b/>
          <w:sz w:val="28"/>
          <w:szCs w:val="28"/>
        </w:rPr>
        <w:t>12</w:t>
      </w:r>
      <w:r w:rsidRPr="00624F22">
        <w:rPr>
          <w:rFonts w:ascii="PT Astra Serif" w:hAnsi="PT Astra Serif"/>
          <w:b/>
          <w:sz w:val="28"/>
          <w:szCs w:val="28"/>
        </w:rPr>
        <w:t xml:space="preserve"> Методики</w:t>
      </w:r>
      <w:r w:rsidR="00257C1F" w:rsidRPr="00624F22">
        <w:rPr>
          <w:rFonts w:ascii="PT Astra Serif" w:hAnsi="PT Astra Serif"/>
          <w:b/>
          <w:sz w:val="28"/>
          <w:szCs w:val="28"/>
        </w:rPr>
        <w:t>, согласно которому</w:t>
      </w:r>
      <w:r w:rsidRPr="00624F22">
        <w:rPr>
          <w:rFonts w:ascii="PT Astra Serif" w:hAnsi="PT Astra Serif"/>
          <w:b/>
          <w:sz w:val="28"/>
          <w:szCs w:val="28"/>
        </w:rPr>
        <w:t xml:space="preserve"> муниципальные акты должны поддерживаться в актуальной редакции со ссылками на муниципальные акты, изменяющие (дополняющие), отменяющие (признающие утратившими силу) </w:t>
      </w:r>
      <w:r w:rsidR="00257C1F" w:rsidRPr="00624F22">
        <w:rPr>
          <w:rFonts w:ascii="PT Astra Serif" w:hAnsi="PT Astra Serif"/>
          <w:b/>
          <w:sz w:val="28"/>
          <w:szCs w:val="28"/>
        </w:rPr>
        <w:br/>
      </w:r>
      <w:r w:rsidRPr="00624F22">
        <w:rPr>
          <w:rFonts w:ascii="PT Astra Serif" w:hAnsi="PT Astra Serif"/>
          <w:b/>
          <w:sz w:val="28"/>
          <w:szCs w:val="28"/>
        </w:rPr>
        <w:t>и (или) приостанавливающие действие основного (первоначального) акта.</w:t>
      </w:r>
    </w:p>
    <w:p w:rsidR="004D310C" w:rsidRPr="003354B6" w:rsidRDefault="004D310C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354B6">
        <w:rPr>
          <w:rFonts w:ascii="PT Astra Serif" w:hAnsi="PT Astra Serif"/>
          <w:sz w:val="28"/>
          <w:szCs w:val="28"/>
        </w:rPr>
        <w:t>По сравнению с 202</w:t>
      </w:r>
      <w:r w:rsidR="00B55410" w:rsidRPr="003354B6">
        <w:rPr>
          <w:rFonts w:ascii="PT Astra Serif" w:hAnsi="PT Astra Serif"/>
          <w:sz w:val="28"/>
          <w:szCs w:val="28"/>
        </w:rPr>
        <w:t>4</w:t>
      </w:r>
      <w:r w:rsidRPr="003354B6">
        <w:rPr>
          <w:rFonts w:ascii="PT Astra Serif" w:hAnsi="PT Astra Serif"/>
          <w:sz w:val="28"/>
          <w:szCs w:val="28"/>
        </w:rPr>
        <w:t xml:space="preserve"> годом в </w:t>
      </w:r>
      <w:r w:rsidR="00B55410" w:rsidRPr="003354B6">
        <w:rPr>
          <w:rFonts w:ascii="PT Astra Serif" w:hAnsi="PT Astra Serif"/>
          <w:sz w:val="28"/>
          <w:szCs w:val="28"/>
        </w:rPr>
        <w:t xml:space="preserve">первом полугодии </w:t>
      </w:r>
      <w:r w:rsidR="00BD4DA8" w:rsidRPr="003354B6">
        <w:rPr>
          <w:rFonts w:ascii="PT Astra Serif" w:hAnsi="PT Astra Serif"/>
          <w:sz w:val="28"/>
          <w:szCs w:val="28"/>
        </w:rPr>
        <w:t>202</w:t>
      </w:r>
      <w:r w:rsidR="00B55410" w:rsidRPr="003354B6">
        <w:rPr>
          <w:rFonts w:ascii="PT Astra Serif" w:hAnsi="PT Astra Serif"/>
          <w:sz w:val="28"/>
          <w:szCs w:val="28"/>
        </w:rPr>
        <w:t>5</w:t>
      </w:r>
      <w:r w:rsidR="00BD4DA8" w:rsidRPr="003354B6">
        <w:rPr>
          <w:rFonts w:ascii="PT Astra Serif" w:hAnsi="PT Astra Serif"/>
          <w:sz w:val="28"/>
          <w:szCs w:val="28"/>
        </w:rPr>
        <w:t xml:space="preserve"> год</w:t>
      </w:r>
      <w:r w:rsidR="00B55410" w:rsidRPr="003354B6">
        <w:rPr>
          <w:rFonts w:ascii="PT Astra Serif" w:hAnsi="PT Astra Serif"/>
          <w:sz w:val="28"/>
          <w:szCs w:val="28"/>
        </w:rPr>
        <w:t>а</w:t>
      </w:r>
      <w:r w:rsidRPr="003354B6">
        <w:rPr>
          <w:rFonts w:ascii="PT Astra Serif" w:hAnsi="PT Astra Serif"/>
          <w:sz w:val="28"/>
          <w:szCs w:val="28"/>
        </w:rPr>
        <w:t xml:space="preserve"> </w:t>
      </w:r>
      <w:r w:rsidR="00B55410" w:rsidRPr="003354B6">
        <w:rPr>
          <w:rFonts w:ascii="PT Astra Serif" w:hAnsi="PT Astra Serif"/>
          <w:sz w:val="28"/>
          <w:szCs w:val="28"/>
        </w:rPr>
        <w:br/>
      </w:r>
      <w:r w:rsidR="00BD4DA8" w:rsidRPr="003354B6">
        <w:rPr>
          <w:rFonts w:ascii="PT Astra Serif" w:hAnsi="PT Astra Serif"/>
          <w:sz w:val="28"/>
          <w:szCs w:val="28"/>
        </w:rPr>
        <w:t xml:space="preserve">на </w:t>
      </w:r>
      <w:r w:rsidR="00B55410" w:rsidRPr="003354B6">
        <w:rPr>
          <w:rFonts w:ascii="PT Astra Serif" w:hAnsi="PT Astra Serif"/>
          <w:sz w:val="28"/>
          <w:szCs w:val="28"/>
        </w:rPr>
        <w:t>3,8</w:t>
      </w:r>
      <w:r w:rsidRPr="003354B6">
        <w:rPr>
          <w:rFonts w:ascii="PT Astra Serif" w:hAnsi="PT Astra Serif"/>
          <w:sz w:val="28"/>
          <w:szCs w:val="28"/>
        </w:rPr>
        <w:t xml:space="preserve">% </w:t>
      </w:r>
      <w:r w:rsidR="00B55410" w:rsidRPr="003354B6">
        <w:rPr>
          <w:rFonts w:ascii="PT Astra Serif" w:hAnsi="PT Astra Serif"/>
          <w:b/>
          <w:sz w:val="28"/>
          <w:szCs w:val="28"/>
        </w:rPr>
        <w:t>увеличил</w:t>
      </w:r>
      <w:r w:rsidRPr="003354B6">
        <w:rPr>
          <w:rFonts w:ascii="PT Astra Serif" w:hAnsi="PT Astra Serif"/>
          <w:b/>
          <w:sz w:val="28"/>
          <w:szCs w:val="28"/>
        </w:rPr>
        <w:t>ась</w:t>
      </w:r>
      <w:r w:rsidRPr="003354B6">
        <w:rPr>
          <w:rFonts w:ascii="PT Astra Serif" w:hAnsi="PT Astra Serif"/>
          <w:sz w:val="28"/>
          <w:szCs w:val="28"/>
        </w:rPr>
        <w:t xml:space="preserve"> доля муниципальных актов, актуализированных </w:t>
      </w:r>
      <w:r w:rsidR="00B55410" w:rsidRPr="003354B6">
        <w:rPr>
          <w:rFonts w:ascii="PT Astra Serif" w:hAnsi="PT Astra Serif"/>
          <w:sz w:val="28"/>
          <w:szCs w:val="28"/>
        </w:rPr>
        <w:br/>
      </w:r>
      <w:r w:rsidRPr="003354B6">
        <w:rPr>
          <w:rFonts w:ascii="PT Astra Serif" w:hAnsi="PT Astra Serif"/>
          <w:sz w:val="28"/>
          <w:szCs w:val="28"/>
        </w:rPr>
        <w:t>в связи с внесением в них изменений.</w:t>
      </w:r>
    </w:p>
    <w:p w:rsidR="00E40143" w:rsidRPr="00651DA5" w:rsidRDefault="00E00757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51DA5">
        <w:rPr>
          <w:rFonts w:ascii="PT Astra Serif" w:hAnsi="PT Astra Serif"/>
          <w:sz w:val="28"/>
          <w:szCs w:val="28"/>
        </w:rPr>
        <w:t xml:space="preserve">По состоянию на 01.07.2025 количество </w:t>
      </w:r>
      <w:r w:rsidR="00837C67" w:rsidRPr="00651DA5">
        <w:rPr>
          <w:rFonts w:ascii="PT Astra Serif" w:hAnsi="PT Astra Serif"/>
          <w:sz w:val="28"/>
          <w:szCs w:val="28"/>
        </w:rPr>
        <w:t xml:space="preserve">внесенных </w:t>
      </w:r>
      <w:r w:rsidR="00FB1561" w:rsidRPr="00651DA5">
        <w:rPr>
          <w:rFonts w:ascii="PT Astra Serif" w:hAnsi="PT Astra Serif"/>
          <w:sz w:val="28"/>
          <w:szCs w:val="28"/>
        </w:rPr>
        <w:t xml:space="preserve">в </w:t>
      </w:r>
      <w:r w:rsidR="00E21583" w:rsidRPr="00651DA5">
        <w:rPr>
          <w:rFonts w:ascii="PT Astra Serif" w:hAnsi="PT Astra Serif"/>
          <w:sz w:val="28"/>
          <w:szCs w:val="28"/>
        </w:rPr>
        <w:t xml:space="preserve">федеральный регистр </w:t>
      </w:r>
      <w:r w:rsidRPr="00651DA5">
        <w:rPr>
          <w:rFonts w:ascii="PT Astra Serif" w:hAnsi="PT Astra Serif"/>
          <w:sz w:val="28"/>
          <w:szCs w:val="28"/>
        </w:rPr>
        <w:t>в первом полугодии 2025 года</w:t>
      </w:r>
      <w:r w:rsidR="00837C67" w:rsidRPr="00651DA5">
        <w:rPr>
          <w:rFonts w:ascii="PT Astra Serif" w:hAnsi="PT Astra Serif"/>
          <w:sz w:val="28"/>
          <w:szCs w:val="28"/>
        </w:rPr>
        <w:t xml:space="preserve"> </w:t>
      </w:r>
      <w:r w:rsidR="00D065EB" w:rsidRPr="00651DA5">
        <w:rPr>
          <w:rFonts w:ascii="PT Astra Serif" w:hAnsi="PT Astra Serif"/>
          <w:sz w:val="28"/>
          <w:szCs w:val="28"/>
        </w:rPr>
        <w:t xml:space="preserve">изменяющих </w:t>
      </w:r>
      <w:r w:rsidR="00837C67" w:rsidRPr="00651DA5">
        <w:rPr>
          <w:rFonts w:ascii="PT Astra Serif" w:hAnsi="PT Astra Serif"/>
          <w:sz w:val="28"/>
          <w:szCs w:val="28"/>
        </w:rPr>
        <w:t>муниципальных актов</w:t>
      </w:r>
      <w:r w:rsidR="00F06C41" w:rsidRPr="00651DA5">
        <w:rPr>
          <w:rFonts w:ascii="PT Astra Serif" w:hAnsi="PT Astra Serif"/>
          <w:sz w:val="28"/>
          <w:szCs w:val="28"/>
        </w:rPr>
        <w:t xml:space="preserve"> </w:t>
      </w:r>
      <w:r w:rsidR="00D065EB" w:rsidRPr="00651DA5">
        <w:rPr>
          <w:rFonts w:ascii="PT Astra Serif" w:hAnsi="PT Astra Serif"/>
          <w:sz w:val="28"/>
          <w:szCs w:val="28"/>
        </w:rPr>
        <w:t xml:space="preserve">составило </w:t>
      </w:r>
      <w:r w:rsidR="0099097F" w:rsidRPr="00651DA5">
        <w:rPr>
          <w:rFonts w:ascii="PT Astra Serif" w:hAnsi="PT Astra Serif"/>
          <w:sz w:val="28"/>
          <w:szCs w:val="28"/>
        </w:rPr>
        <w:t>более</w:t>
      </w:r>
      <w:r w:rsidR="003E600D" w:rsidRPr="00651DA5">
        <w:rPr>
          <w:rFonts w:ascii="PT Astra Serif" w:hAnsi="PT Astra Serif"/>
          <w:sz w:val="28"/>
          <w:szCs w:val="28"/>
        </w:rPr>
        <w:t xml:space="preserve"> </w:t>
      </w:r>
      <w:r w:rsidRPr="00651DA5">
        <w:rPr>
          <w:rFonts w:ascii="PT Astra Serif" w:hAnsi="PT Astra Serif"/>
          <w:sz w:val="28"/>
          <w:szCs w:val="28"/>
        </w:rPr>
        <w:t>230</w:t>
      </w:r>
      <w:r w:rsidR="00D065EB" w:rsidRPr="00651DA5">
        <w:rPr>
          <w:rFonts w:ascii="PT Astra Serif" w:hAnsi="PT Astra Serif"/>
          <w:sz w:val="28"/>
          <w:szCs w:val="28"/>
        </w:rPr>
        <w:t xml:space="preserve"> тыс. При этом количество созданных актуальных редакций</w:t>
      </w:r>
      <w:r w:rsidR="00F06C41" w:rsidRPr="00651DA5">
        <w:rPr>
          <w:rFonts w:ascii="PT Astra Serif" w:hAnsi="PT Astra Serif"/>
          <w:sz w:val="28"/>
          <w:szCs w:val="28"/>
        </w:rPr>
        <w:t xml:space="preserve"> </w:t>
      </w:r>
      <w:r w:rsidR="00D065EB" w:rsidRPr="00651DA5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174A61" w:rsidRPr="00651DA5">
        <w:rPr>
          <w:rFonts w:ascii="PT Astra Serif" w:hAnsi="PT Astra Serif"/>
          <w:sz w:val="28"/>
          <w:szCs w:val="28"/>
        </w:rPr>
        <w:t>–</w:t>
      </w:r>
      <w:r w:rsidRPr="00651DA5">
        <w:rPr>
          <w:rFonts w:ascii="PT Astra Serif" w:hAnsi="PT Astra Serif"/>
          <w:sz w:val="28"/>
          <w:szCs w:val="28"/>
        </w:rPr>
        <w:t xml:space="preserve"> почти 214</w:t>
      </w:r>
      <w:r w:rsidR="007B6817" w:rsidRPr="00651DA5">
        <w:rPr>
          <w:rFonts w:ascii="PT Astra Serif" w:hAnsi="PT Astra Serif"/>
          <w:sz w:val="28"/>
          <w:szCs w:val="28"/>
        </w:rPr>
        <w:t xml:space="preserve"> т</w:t>
      </w:r>
      <w:r w:rsidR="00D065EB" w:rsidRPr="00651DA5">
        <w:rPr>
          <w:rFonts w:ascii="PT Astra Serif" w:hAnsi="PT Astra Serif"/>
          <w:sz w:val="28"/>
          <w:szCs w:val="28"/>
        </w:rPr>
        <w:t>ыс.</w:t>
      </w:r>
      <w:r w:rsidR="004A1034" w:rsidRPr="00651DA5">
        <w:rPr>
          <w:rFonts w:ascii="PT Astra Serif" w:hAnsi="PT Astra Serif"/>
          <w:sz w:val="28"/>
          <w:szCs w:val="28"/>
        </w:rPr>
        <w:t xml:space="preserve"> (9</w:t>
      </w:r>
      <w:r w:rsidRPr="00651DA5">
        <w:rPr>
          <w:rFonts w:ascii="PT Astra Serif" w:hAnsi="PT Astra Serif"/>
          <w:sz w:val="28"/>
          <w:szCs w:val="28"/>
        </w:rPr>
        <w:t>2,8</w:t>
      </w:r>
      <w:r w:rsidR="004A1034" w:rsidRPr="00651DA5">
        <w:rPr>
          <w:rFonts w:ascii="PT Astra Serif" w:hAnsi="PT Astra Serif"/>
          <w:sz w:val="28"/>
          <w:szCs w:val="28"/>
        </w:rPr>
        <w:t>% от количества изменяющих актов).</w:t>
      </w:r>
    </w:p>
    <w:p w:rsidR="00330CB7" w:rsidRPr="00B5112A" w:rsidRDefault="00A14E39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5112A">
        <w:rPr>
          <w:rFonts w:ascii="PT Astra Serif" w:hAnsi="PT Astra Serif"/>
          <w:sz w:val="28"/>
          <w:szCs w:val="28"/>
        </w:rPr>
        <w:t xml:space="preserve">Не </w:t>
      </w:r>
      <w:r w:rsidR="00D065EB" w:rsidRPr="00B5112A">
        <w:rPr>
          <w:rFonts w:ascii="PT Astra Serif" w:hAnsi="PT Astra Serif"/>
          <w:sz w:val="28"/>
          <w:szCs w:val="28"/>
        </w:rPr>
        <w:t xml:space="preserve">актуализировались </w:t>
      </w:r>
      <w:r w:rsidRPr="00B5112A">
        <w:rPr>
          <w:rFonts w:ascii="PT Astra Serif" w:hAnsi="PT Astra Serif"/>
          <w:sz w:val="28"/>
          <w:szCs w:val="28"/>
        </w:rPr>
        <w:t xml:space="preserve">в рассматриваемый период </w:t>
      </w:r>
      <w:r w:rsidR="00D065EB" w:rsidRPr="00B5112A">
        <w:rPr>
          <w:rFonts w:ascii="PT Astra Serif" w:hAnsi="PT Astra Serif"/>
          <w:sz w:val="28"/>
          <w:szCs w:val="28"/>
        </w:rPr>
        <w:t xml:space="preserve">муниципальные акты </w:t>
      </w:r>
      <w:r w:rsidR="000176C5" w:rsidRPr="00B5112A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B12F7B" w:rsidRPr="00B5112A">
        <w:rPr>
          <w:rFonts w:ascii="PT Astra Serif" w:hAnsi="PT Astra Serif"/>
          <w:sz w:val="28"/>
          <w:szCs w:val="28"/>
        </w:rPr>
        <w:t xml:space="preserve"> </w:t>
      </w:r>
      <w:r w:rsidRPr="00B5112A">
        <w:rPr>
          <w:rFonts w:ascii="PT Astra Serif" w:hAnsi="PT Astra Serif"/>
          <w:sz w:val="28"/>
          <w:szCs w:val="28"/>
        </w:rPr>
        <w:t xml:space="preserve">Камчатского края и </w:t>
      </w:r>
      <w:r w:rsidR="007279B4" w:rsidRPr="00B5112A">
        <w:rPr>
          <w:rFonts w:ascii="PT Astra Serif" w:hAnsi="PT Astra Serif"/>
          <w:sz w:val="28"/>
          <w:szCs w:val="28"/>
        </w:rPr>
        <w:t xml:space="preserve">Ленинградской области. </w:t>
      </w:r>
    </w:p>
    <w:p w:rsidR="00330CB7" w:rsidRPr="00107300" w:rsidRDefault="00330CB7" w:rsidP="00AC2EE9">
      <w:pPr>
        <w:spacing w:after="0" w:line="360" w:lineRule="exact"/>
        <w:ind w:right="-1" w:firstLine="709"/>
        <w:jc w:val="both"/>
        <w:rPr>
          <w:rFonts w:ascii="PT Astra Serif" w:hAnsi="PT Astra Serif"/>
          <w:i/>
          <w:sz w:val="28"/>
          <w:szCs w:val="28"/>
        </w:rPr>
      </w:pPr>
      <w:r w:rsidRPr="00107300">
        <w:rPr>
          <w:rFonts w:ascii="PT Astra Serif" w:hAnsi="PT Astra Serif"/>
          <w:sz w:val="28"/>
          <w:szCs w:val="28"/>
        </w:rPr>
        <w:t>Муниципальные акты органов местного самоуправления муниципальных образований еще 4</w:t>
      </w:r>
      <w:r w:rsidR="007C78F7" w:rsidRPr="00107300">
        <w:rPr>
          <w:rFonts w:ascii="PT Astra Serif" w:hAnsi="PT Astra Serif"/>
          <w:sz w:val="28"/>
          <w:szCs w:val="28"/>
        </w:rPr>
        <w:t>5</w:t>
      </w:r>
      <w:r w:rsidRPr="00107300">
        <w:rPr>
          <w:rFonts w:ascii="PT Astra Serif" w:hAnsi="PT Astra Serif"/>
          <w:sz w:val="28"/>
          <w:szCs w:val="28"/>
        </w:rPr>
        <w:t xml:space="preserve"> субъектов Российской Федерации актуализировались не в полном объеме.</w:t>
      </w:r>
      <w:r w:rsidRPr="00107300">
        <w:rPr>
          <w:rFonts w:ascii="PT Astra Serif" w:hAnsi="PT Astra Serif"/>
          <w:i/>
          <w:sz w:val="28"/>
          <w:szCs w:val="28"/>
        </w:rPr>
        <w:t xml:space="preserve"> </w:t>
      </w:r>
    </w:p>
    <w:p w:rsidR="00751D2C" w:rsidRDefault="00330CB7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146A0">
        <w:rPr>
          <w:rFonts w:ascii="PT Astra Serif" w:hAnsi="PT Astra Serif"/>
          <w:sz w:val="28"/>
          <w:szCs w:val="28"/>
        </w:rPr>
        <w:t xml:space="preserve">Наименьшую долю актуализированных муниципальных актов </w:t>
      </w:r>
      <w:r w:rsidRPr="001146A0">
        <w:rPr>
          <w:rFonts w:ascii="PT Astra Serif" w:hAnsi="PT Astra Serif"/>
          <w:sz w:val="28"/>
          <w:szCs w:val="28"/>
        </w:rPr>
        <w:br/>
        <w:t>от количества внесенных в</w:t>
      </w:r>
      <w:r w:rsidR="001146A0" w:rsidRPr="001146A0">
        <w:rPr>
          <w:rFonts w:ascii="PT Astra Serif" w:hAnsi="PT Astra Serif"/>
          <w:sz w:val="28"/>
          <w:szCs w:val="28"/>
        </w:rPr>
        <w:t xml:space="preserve"> первом полугодии </w:t>
      </w:r>
      <w:r w:rsidRPr="001146A0">
        <w:rPr>
          <w:rFonts w:ascii="PT Astra Serif" w:hAnsi="PT Astra Serif"/>
          <w:sz w:val="28"/>
          <w:szCs w:val="28"/>
        </w:rPr>
        <w:t>202</w:t>
      </w:r>
      <w:r w:rsidR="001146A0" w:rsidRPr="001146A0">
        <w:rPr>
          <w:rFonts w:ascii="PT Astra Serif" w:hAnsi="PT Astra Serif"/>
          <w:sz w:val="28"/>
          <w:szCs w:val="28"/>
        </w:rPr>
        <w:t>5</w:t>
      </w:r>
      <w:r w:rsidRPr="001146A0">
        <w:rPr>
          <w:rFonts w:ascii="PT Astra Serif" w:hAnsi="PT Astra Serif"/>
          <w:sz w:val="28"/>
          <w:szCs w:val="28"/>
        </w:rPr>
        <w:t xml:space="preserve"> год</w:t>
      </w:r>
      <w:r w:rsidR="001146A0" w:rsidRPr="001146A0">
        <w:rPr>
          <w:rFonts w:ascii="PT Astra Serif" w:hAnsi="PT Astra Serif"/>
          <w:sz w:val="28"/>
          <w:szCs w:val="28"/>
        </w:rPr>
        <w:t>а</w:t>
      </w:r>
      <w:r w:rsidRPr="001146A0">
        <w:rPr>
          <w:rFonts w:ascii="PT Astra Serif" w:hAnsi="PT Astra Serif"/>
          <w:sz w:val="28"/>
          <w:szCs w:val="28"/>
        </w:rPr>
        <w:t xml:space="preserve"> в федеральный регистр изменяющих муниципальных актов (далее – доля актуализированных муниципальных актов) составляют муниципальные акты органов местного самоуправления </w:t>
      </w:r>
      <w:r w:rsidR="00D66BA6" w:rsidRPr="001146A0">
        <w:rPr>
          <w:rFonts w:ascii="PT Astra Serif" w:hAnsi="PT Astra Serif"/>
          <w:sz w:val="28"/>
          <w:szCs w:val="28"/>
        </w:rPr>
        <w:t>Владимирск</w:t>
      </w:r>
      <w:r w:rsidR="00A525B8" w:rsidRPr="001146A0">
        <w:rPr>
          <w:rFonts w:ascii="PT Astra Serif" w:hAnsi="PT Astra Serif"/>
          <w:sz w:val="28"/>
          <w:szCs w:val="28"/>
        </w:rPr>
        <w:t>ой</w:t>
      </w:r>
      <w:r w:rsidR="00D66BA6" w:rsidRPr="001146A0">
        <w:rPr>
          <w:rFonts w:ascii="PT Astra Serif" w:hAnsi="PT Astra Serif"/>
          <w:sz w:val="28"/>
          <w:szCs w:val="28"/>
        </w:rPr>
        <w:t xml:space="preserve"> област</w:t>
      </w:r>
      <w:r w:rsidR="00A525B8" w:rsidRPr="001146A0">
        <w:rPr>
          <w:rFonts w:ascii="PT Astra Serif" w:hAnsi="PT Astra Serif"/>
          <w:sz w:val="28"/>
          <w:szCs w:val="28"/>
        </w:rPr>
        <w:t>и (</w:t>
      </w:r>
      <w:r w:rsidR="001146A0" w:rsidRPr="001146A0">
        <w:rPr>
          <w:rFonts w:ascii="PT Astra Serif" w:hAnsi="PT Astra Serif"/>
          <w:sz w:val="28"/>
          <w:szCs w:val="28"/>
        </w:rPr>
        <w:t>0,1%</w:t>
      </w:r>
      <w:r w:rsidR="00A525B8" w:rsidRPr="001146A0">
        <w:rPr>
          <w:rFonts w:ascii="PT Astra Serif" w:hAnsi="PT Astra Serif"/>
          <w:sz w:val="28"/>
          <w:szCs w:val="28"/>
        </w:rPr>
        <w:t>)</w:t>
      </w:r>
      <w:r w:rsidR="001146A0" w:rsidRPr="001146A0">
        <w:rPr>
          <w:rFonts w:ascii="PT Astra Serif" w:hAnsi="PT Astra Serif"/>
          <w:sz w:val="28"/>
          <w:szCs w:val="28"/>
        </w:rPr>
        <w:t>.</w:t>
      </w:r>
      <w:r w:rsidR="00751D2C">
        <w:rPr>
          <w:rFonts w:ascii="PT Astra Serif" w:hAnsi="PT Astra Serif"/>
          <w:sz w:val="28"/>
          <w:szCs w:val="28"/>
        </w:rPr>
        <w:t xml:space="preserve"> Менее половины </w:t>
      </w:r>
      <w:r w:rsidR="00C37325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751D2C">
        <w:rPr>
          <w:rFonts w:ascii="PT Astra Serif" w:hAnsi="PT Astra Serif"/>
          <w:sz w:val="28"/>
          <w:szCs w:val="28"/>
        </w:rPr>
        <w:t xml:space="preserve">актуализировано уполномоченными органами </w:t>
      </w:r>
      <w:r w:rsidR="00751D2C" w:rsidRPr="00751D2C">
        <w:rPr>
          <w:rFonts w:ascii="PT Astra Serif" w:hAnsi="PT Astra Serif"/>
          <w:sz w:val="28"/>
          <w:szCs w:val="28"/>
        </w:rPr>
        <w:t>Республик</w:t>
      </w:r>
      <w:r w:rsidR="00751D2C">
        <w:rPr>
          <w:rFonts w:ascii="PT Astra Serif" w:hAnsi="PT Astra Serif"/>
          <w:sz w:val="28"/>
          <w:szCs w:val="28"/>
        </w:rPr>
        <w:t>и</w:t>
      </w:r>
      <w:r w:rsidR="00751D2C" w:rsidRPr="00751D2C">
        <w:rPr>
          <w:rFonts w:ascii="PT Astra Serif" w:hAnsi="PT Astra Serif"/>
          <w:sz w:val="28"/>
          <w:szCs w:val="28"/>
        </w:rPr>
        <w:t xml:space="preserve"> Дагестан</w:t>
      </w:r>
      <w:r w:rsidR="00751D2C">
        <w:rPr>
          <w:rFonts w:ascii="PT Astra Serif" w:hAnsi="PT Astra Serif"/>
          <w:sz w:val="28"/>
          <w:szCs w:val="28"/>
        </w:rPr>
        <w:t xml:space="preserve"> (</w:t>
      </w:r>
      <w:r w:rsidR="00751D2C" w:rsidRPr="00751D2C">
        <w:rPr>
          <w:rFonts w:ascii="PT Astra Serif" w:hAnsi="PT Astra Serif"/>
          <w:sz w:val="28"/>
          <w:szCs w:val="28"/>
        </w:rPr>
        <w:t>19,4%</w:t>
      </w:r>
      <w:r w:rsidR="00751D2C">
        <w:rPr>
          <w:rFonts w:ascii="PT Astra Serif" w:hAnsi="PT Astra Serif"/>
          <w:sz w:val="28"/>
          <w:szCs w:val="28"/>
        </w:rPr>
        <w:t xml:space="preserve">), </w:t>
      </w:r>
      <w:r w:rsidR="00751D2C" w:rsidRPr="00751D2C">
        <w:rPr>
          <w:rFonts w:ascii="PT Astra Serif" w:hAnsi="PT Astra Serif"/>
          <w:sz w:val="28"/>
          <w:szCs w:val="28"/>
        </w:rPr>
        <w:t>Краснодарск</w:t>
      </w:r>
      <w:r w:rsidR="00751D2C">
        <w:rPr>
          <w:rFonts w:ascii="PT Astra Serif" w:hAnsi="PT Astra Serif"/>
          <w:sz w:val="28"/>
          <w:szCs w:val="28"/>
        </w:rPr>
        <w:t>ого края (</w:t>
      </w:r>
      <w:r w:rsidR="00751D2C" w:rsidRPr="00751D2C">
        <w:rPr>
          <w:rFonts w:ascii="PT Astra Serif" w:hAnsi="PT Astra Serif"/>
          <w:sz w:val="28"/>
          <w:szCs w:val="28"/>
        </w:rPr>
        <w:t>19,8%</w:t>
      </w:r>
      <w:r w:rsidR="00751D2C">
        <w:rPr>
          <w:rFonts w:ascii="PT Astra Serif" w:hAnsi="PT Astra Serif"/>
          <w:sz w:val="28"/>
          <w:szCs w:val="28"/>
        </w:rPr>
        <w:t xml:space="preserve">), </w:t>
      </w:r>
      <w:r w:rsidR="00751D2C" w:rsidRPr="00751D2C">
        <w:rPr>
          <w:rFonts w:ascii="PT Astra Serif" w:hAnsi="PT Astra Serif"/>
          <w:sz w:val="28"/>
          <w:szCs w:val="28"/>
        </w:rPr>
        <w:t>Санкт-Петербург</w:t>
      </w:r>
      <w:r w:rsidR="00751D2C">
        <w:rPr>
          <w:rFonts w:ascii="PT Astra Serif" w:hAnsi="PT Astra Serif"/>
          <w:sz w:val="28"/>
          <w:szCs w:val="28"/>
        </w:rPr>
        <w:t>а (</w:t>
      </w:r>
      <w:r w:rsidR="00751D2C" w:rsidRPr="00751D2C">
        <w:rPr>
          <w:rFonts w:ascii="PT Astra Serif" w:hAnsi="PT Astra Serif"/>
          <w:sz w:val="28"/>
          <w:szCs w:val="28"/>
        </w:rPr>
        <w:t>21,2%</w:t>
      </w:r>
      <w:r w:rsidR="00751D2C">
        <w:rPr>
          <w:rFonts w:ascii="PT Astra Serif" w:hAnsi="PT Astra Serif"/>
          <w:sz w:val="28"/>
          <w:szCs w:val="28"/>
        </w:rPr>
        <w:t xml:space="preserve">), </w:t>
      </w:r>
      <w:r w:rsidR="00751D2C" w:rsidRPr="00751D2C">
        <w:rPr>
          <w:rFonts w:ascii="PT Astra Serif" w:hAnsi="PT Astra Serif"/>
          <w:sz w:val="28"/>
          <w:szCs w:val="28"/>
        </w:rPr>
        <w:t>Самарск</w:t>
      </w:r>
      <w:r w:rsidR="00751D2C">
        <w:rPr>
          <w:rFonts w:ascii="PT Astra Serif" w:hAnsi="PT Astra Serif"/>
          <w:sz w:val="28"/>
          <w:szCs w:val="28"/>
        </w:rPr>
        <w:t>ой</w:t>
      </w:r>
      <w:r w:rsidR="00751D2C" w:rsidRPr="00751D2C">
        <w:rPr>
          <w:rFonts w:ascii="PT Astra Serif" w:hAnsi="PT Astra Serif"/>
          <w:sz w:val="28"/>
          <w:szCs w:val="28"/>
        </w:rPr>
        <w:t xml:space="preserve"> област</w:t>
      </w:r>
      <w:r w:rsidR="00751D2C">
        <w:rPr>
          <w:rFonts w:ascii="PT Astra Serif" w:hAnsi="PT Astra Serif"/>
          <w:sz w:val="28"/>
          <w:szCs w:val="28"/>
        </w:rPr>
        <w:t>и (</w:t>
      </w:r>
      <w:r w:rsidR="00751D2C" w:rsidRPr="00751D2C">
        <w:rPr>
          <w:rFonts w:ascii="PT Astra Serif" w:hAnsi="PT Astra Serif"/>
          <w:sz w:val="28"/>
          <w:szCs w:val="28"/>
        </w:rPr>
        <w:t>26%</w:t>
      </w:r>
      <w:r w:rsidR="00751D2C">
        <w:rPr>
          <w:rFonts w:ascii="PT Astra Serif" w:hAnsi="PT Astra Serif"/>
          <w:sz w:val="28"/>
          <w:szCs w:val="28"/>
        </w:rPr>
        <w:t>), Пермского</w:t>
      </w:r>
      <w:r w:rsidR="00751D2C" w:rsidRPr="00751D2C">
        <w:rPr>
          <w:rFonts w:ascii="PT Astra Serif" w:hAnsi="PT Astra Serif"/>
          <w:sz w:val="28"/>
          <w:szCs w:val="28"/>
        </w:rPr>
        <w:t xml:space="preserve"> кра</w:t>
      </w:r>
      <w:r w:rsidR="00751D2C">
        <w:rPr>
          <w:rFonts w:ascii="PT Astra Serif" w:hAnsi="PT Astra Serif"/>
          <w:sz w:val="28"/>
          <w:szCs w:val="28"/>
        </w:rPr>
        <w:t>я (</w:t>
      </w:r>
      <w:r w:rsidR="00751D2C" w:rsidRPr="00751D2C">
        <w:rPr>
          <w:rFonts w:ascii="PT Astra Serif" w:hAnsi="PT Astra Serif"/>
          <w:sz w:val="28"/>
          <w:szCs w:val="28"/>
        </w:rPr>
        <w:t>26,7%</w:t>
      </w:r>
      <w:r w:rsidR="00751D2C">
        <w:rPr>
          <w:rFonts w:ascii="PT Astra Serif" w:hAnsi="PT Astra Serif"/>
          <w:sz w:val="28"/>
          <w:szCs w:val="28"/>
        </w:rPr>
        <w:t xml:space="preserve">), </w:t>
      </w:r>
      <w:r w:rsidR="00751D2C" w:rsidRPr="00751D2C">
        <w:rPr>
          <w:rFonts w:ascii="PT Astra Serif" w:hAnsi="PT Astra Serif"/>
          <w:sz w:val="28"/>
          <w:szCs w:val="28"/>
        </w:rPr>
        <w:t>Тульск</w:t>
      </w:r>
      <w:r w:rsidR="00751D2C">
        <w:rPr>
          <w:rFonts w:ascii="PT Astra Serif" w:hAnsi="PT Astra Serif"/>
          <w:sz w:val="28"/>
          <w:szCs w:val="28"/>
        </w:rPr>
        <w:t>ой</w:t>
      </w:r>
      <w:r w:rsidR="00751D2C" w:rsidRPr="00751D2C">
        <w:rPr>
          <w:rFonts w:ascii="PT Astra Serif" w:hAnsi="PT Astra Serif"/>
          <w:sz w:val="28"/>
          <w:szCs w:val="28"/>
        </w:rPr>
        <w:t xml:space="preserve"> област</w:t>
      </w:r>
      <w:r w:rsidR="00751D2C">
        <w:rPr>
          <w:rFonts w:ascii="PT Astra Serif" w:hAnsi="PT Astra Serif"/>
          <w:sz w:val="28"/>
          <w:szCs w:val="28"/>
        </w:rPr>
        <w:t>и (40</w:t>
      </w:r>
      <w:r w:rsidR="00751D2C" w:rsidRPr="00751D2C">
        <w:rPr>
          <w:rFonts w:ascii="PT Astra Serif" w:hAnsi="PT Astra Serif"/>
          <w:sz w:val="28"/>
          <w:szCs w:val="28"/>
        </w:rPr>
        <w:t>%</w:t>
      </w:r>
      <w:r w:rsidR="00751D2C">
        <w:rPr>
          <w:rFonts w:ascii="PT Astra Serif" w:hAnsi="PT Astra Serif"/>
          <w:sz w:val="28"/>
          <w:szCs w:val="28"/>
        </w:rPr>
        <w:t>), Республики</w:t>
      </w:r>
      <w:r w:rsidR="00751D2C" w:rsidRPr="00751D2C">
        <w:rPr>
          <w:rFonts w:ascii="PT Astra Serif" w:hAnsi="PT Astra Serif"/>
          <w:sz w:val="28"/>
          <w:szCs w:val="28"/>
        </w:rPr>
        <w:t xml:space="preserve"> Татарстан (45,1%)</w:t>
      </w:r>
      <w:r w:rsidR="00751D2C">
        <w:rPr>
          <w:rFonts w:ascii="PT Astra Serif" w:hAnsi="PT Astra Serif"/>
          <w:sz w:val="28"/>
          <w:szCs w:val="28"/>
        </w:rPr>
        <w:t>.</w:t>
      </w:r>
    </w:p>
    <w:p w:rsidR="003A37EC" w:rsidRPr="00021FC8" w:rsidRDefault="0016166E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21FC8">
        <w:rPr>
          <w:rFonts w:ascii="PT Astra Serif" w:hAnsi="PT Astra Serif"/>
          <w:sz w:val="28"/>
          <w:szCs w:val="28"/>
        </w:rPr>
        <w:t xml:space="preserve">Вместе с тем </w:t>
      </w:r>
      <w:r w:rsidR="00CD7A10" w:rsidRPr="00021FC8">
        <w:rPr>
          <w:rFonts w:ascii="PT Astra Serif" w:hAnsi="PT Astra Serif"/>
          <w:sz w:val="28"/>
          <w:szCs w:val="28"/>
        </w:rPr>
        <w:t xml:space="preserve">доля актуализированных </w:t>
      </w:r>
      <w:r w:rsidR="0099353A" w:rsidRPr="00021FC8">
        <w:rPr>
          <w:rFonts w:ascii="PT Astra Serif" w:hAnsi="PT Astra Serif"/>
          <w:sz w:val="28"/>
          <w:szCs w:val="28"/>
        </w:rPr>
        <w:t xml:space="preserve">в </w:t>
      </w:r>
      <w:r w:rsidR="00B53439" w:rsidRPr="00021FC8">
        <w:rPr>
          <w:rFonts w:ascii="PT Astra Serif" w:hAnsi="PT Astra Serif"/>
          <w:sz w:val="28"/>
          <w:szCs w:val="28"/>
        </w:rPr>
        <w:t xml:space="preserve">первом полугодии </w:t>
      </w:r>
      <w:r w:rsidR="0099353A" w:rsidRPr="00021FC8">
        <w:rPr>
          <w:rFonts w:ascii="PT Astra Serif" w:hAnsi="PT Astra Serif"/>
          <w:sz w:val="28"/>
          <w:szCs w:val="28"/>
        </w:rPr>
        <w:t>202</w:t>
      </w:r>
      <w:r w:rsidR="00B53439" w:rsidRPr="00021FC8">
        <w:rPr>
          <w:rFonts w:ascii="PT Astra Serif" w:hAnsi="PT Astra Serif"/>
          <w:sz w:val="28"/>
          <w:szCs w:val="28"/>
        </w:rPr>
        <w:t>5</w:t>
      </w:r>
      <w:r w:rsidR="0099353A" w:rsidRPr="00021FC8">
        <w:rPr>
          <w:rFonts w:ascii="PT Astra Serif" w:hAnsi="PT Astra Serif"/>
          <w:sz w:val="28"/>
          <w:szCs w:val="28"/>
        </w:rPr>
        <w:t xml:space="preserve"> год</w:t>
      </w:r>
      <w:r w:rsidR="00B53439" w:rsidRPr="00021FC8">
        <w:rPr>
          <w:rFonts w:ascii="PT Astra Serif" w:hAnsi="PT Astra Serif"/>
          <w:sz w:val="28"/>
          <w:szCs w:val="28"/>
        </w:rPr>
        <w:t>а</w:t>
      </w:r>
      <w:r w:rsidR="0099353A" w:rsidRPr="00021FC8">
        <w:rPr>
          <w:rFonts w:ascii="PT Astra Serif" w:hAnsi="PT Astra Serif"/>
          <w:sz w:val="28"/>
          <w:szCs w:val="28"/>
        </w:rPr>
        <w:t xml:space="preserve"> </w:t>
      </w:r>
      <w:r w:rsidR="00CD7A10" w:rsidRPr="00021FC8">
        <w:rPr>
          <w:rFonts w:ascii="PT Astra Serif" w:hAnsi="PT Astra Serif"/>
          <w:sz w:val="28"/>
          <w:szCs w:val="28"/>
        </w:rPr>
        <w:t>муниципальных актов</w:t>
      </w:r>
      <w:r w:rsidR="003A37EC" w:rsidRPr="00021FC8">
        <w:rPr>
          <w:rFonts w:ascii="PT Astra Serif" w:hAnsi="PT Astra Serif"/>
          <w:sz w:val="28"/>
          <w:szCs w:val="28"/>
        </w:rPr>
        <w:t xml:space="preserve"> </w:t>
      </w:r>
      <w:r w:rsidR="000176C5" w:rsidRPr="00021FC8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3A37EC" w:rsidRPr="00021FC8">
        <w:rPr>
          <w:rFonts w:ascii="PT Astra Serif" w:hAnsi="PT Astra Serif"/>
          <w:sz w:val="28"/>
          <w:szCs w:val="28"/>
        </w:rPr>
        <w:t xml:space="preserve"> 4</w:t>
      </w:r>
      <w:r w:rsidR="00B53439" w:rsidRPr="00021FC8">
        <w:rPr>
          <w:rFonts w:ascii="PT Astra Serif" w:hAnsi="PT Astra Serif"/>
          <w:sz w:val="28"/>
          <w:szCs w:val="28"/>
        </w:rPr>
        <w:t>1</w:t>
      </w:r>
      <w:r w:rsidR="003A37EC" w:rsidRPr="00021FC8">
        <w:rPr>
          <w:rFonts w:ascii="PT Astra Serif" w:hAnsi="PT Astra Serif"/>
          <w:sz w:val="28"/>
          <w:szCs w:val="28"/>
        </w:rPr>
        <w:t xml:space="preserve"> субъект</w:t>
      </w:r>
      <w:r w:rsidR="00B53439" w:rsidRPr="00021FC8">
        <w:rPr>
          <w:rFonts w:ascii="PT Astra Serif" w:hAnsi="PT Astra Serif"/>
          <w:sz w:val="28"/>
          <w:szCs w:val="28"/>
        </w:rPr>
        <w:t>а</w:t>
      </w:r>
      <w:r w:rsidR="003A37EC" w:rsidRPr="00021FC8">
        <w:rPr>
          <w:rFonts w:ascii="PT Astra Serif" w:hAnsi="PT Astra Serif"/>
          <w:sz w:val="28"/>
          <w:szCs w:val="28"/>
        </w:rPr>
        <w:t xml:space="preserve"> Российской Федерации превышает количество внесенных в этот период в федеральный регистр изменяющих </w:t>
      </w:r>
      <w:r w:rsidR="003A37EC" w:rsidRPr="00021FC8">
        <w:rPr>
          <w:rFonts w:ascii="PT Astra Serif" w:hAnsi="PT Astra Serif"/>
          <w:sz w:val="28"/>
          <w:szCs w:val="28"/>
        </w:rPr>
        <w:lastRenderedPageBreak/>
        <w:t xml:space="preserve">муниципальных актов, что позволяет сделать вывод </w:t>
      </w:r>
      <w:r w:rsidR="00CD0369" w:rsidRPr="00021FC8">
        <w:rPr>
          <w:rFonts w:ascii="PT Astra Serif" w:hAnsi="PT Astra Serif"/>
          <w:sz w:val="28"/>
          <w:szCs w:val="28"/>
        </w:rPr>
        <w:t>о соблюдении требовани</w:t>
      </w:r>
      <w:r w:rsidR="00EE72E0" w:rsidRPr="00021FC8">
        <w:rPr>
          <w:rFonts w:ascii="PT Astra Serif" w:hAnsi="PT Astra Serif"/>
          <w:sz w:val="28"/>
          <w:szCs w:val="28"/>
        </w:rPr>
        <w:t>я</w:t>
      </w:r>
      <w:r w:rsidR="00CD0369" w:rsidRPr="00021FC8">
        <w:rPr>
          <w:rFonts w:ascii="PT Astra Serif" w:hAnsi="PT Astra Serif"/>
          <w:sz w:val="28"/>
          <w:szCs w:val="28"/>
        </w:rPr>
        <w:t xml:space="preserve"> </w:t>
      </w:r>
      <w:r w:rsidR="003A37EC" w:rsidRPr="00021FC8">
        <w:rPr>
          <w:rFonts w:ascii="PT Astra Serif" w:hAnsi="PT Astra Serif"/>
          <w:sz w:val="28"/>
          <w:szCs w:val="28"/>
        </w:rPr>
        <w:t>об актуализации муниципальных актов этих субъектов Российской Федерации.</w:t>
      </w:r>
    </w:p>
    <w:p w:rsidR="00194F87" w:rsidRPr="0087345D" w:rsidRDefault="00C90A6D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7345D">
        <w:rPr>
          <w:rFonts w:ascii="PT Astra Serif" w:hAnsi="PT Astra Serif"/>
          <w:sz w:val="28"/>
          <w:szCs w:val="28"/>
        </w:rPr>
        <w:t>Наибольшую долю</w:t>
      </w:r>
      <w:r w:rsidR="00882753" w:rsidRPr="0087345D">
        <w:rPr>
          <w:rFonts w:ascii="PT Astra Serif" w:hAnsi="PT Astra Serif"/>
          <w:sz w:val="28"/>
          <w:szCs w:val="28"/>
        </w:rPr>
        <w:t xml:space="preserve"> актуализированных в </w:t>
      </w:r>
      <w:r w:rsidR="00386B95" w:rsidRPr="0087345D">
        <w:rPr>
          <w:rFonts w:ascii="PT Astra Serif" w:hAnsi="PT Astra Serif"/>
          <w:sz w:val="28"/>
          <w:szCs w:val="28"/>
        </w:rPr>
        <w:t xml:space="preserve">первом полугодии </w:t>
      </w:r>
      <w:r w:rsidR="00386B95" w:rsidRPr="0087345D">
        <w:rPr>
          <w:rFonts w:ascii="PT Astra Serif" w:hAnsi="PT Astra Serif"/>
          <w:sz w:val="28"/>
          <w:szCs w:val="28"/>
        </w:rPr>
        <w:br/>
        <w:t xml:space="preserve">2025 года </w:t>
      </w:r>
      <w:r w:rsidR="00882753" w:rsidRPr="0087345D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3765D2" w:rsidRPr="0087345D">
        <w:rPr>
          <w:rFonts w:ascii="PT Astra Serif" w:hAnsi="PT Astra Serif"/>
          <w:sz w:val="28"/>
          <w:szCs w:val="28"/>
        </w:rPr>
        <w:t xml:space="preserve">составляют муниципальных акты </w:t>
      </w:r>
      <w:r w:rsidR="00882753" w:rsidRPr="0087345D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3765D2" w:rsidRPr="0087345D">
        <w:rPr>
          <w:rFonts w:ascii="PT Astra Serif" w:hAnsi="PT Astra Serif"/>
          <w:sz w:val="28"/>
          <w:szCs w:val="28"/>
        </w:rPr>
        <w:t xml:space="preserve"> </w:t>
      </w:r>
      <w:r w:rsidR="00194F87" w:rsidRPr="0087345D">
        <w:rPr>
          <w:rFonts w:ascii="PT Astra Serif" w:hAnsi="PT Astra Serif"/>
          <w:sz w:val="28"/>
          <w:szCs w:val="28"/>
        </w:rPr>
        <w:t>Республик</w:t>
      </w:r>
      <w:r w:rsidR="00035D76">
        <w:rPr>
          <w:rFonts w:ascii="PT Astra Serif" w:hAnsi="PT Astra Serif"/>
          <w:sz w:val="28"/>
          <w:szCs w:val="28"/>
        </w:rPr>
        <w:t>и</w:t>
      </w:r>
      <w:r w:rsidR="00194F87" w:rsidRPr="0087345D">
        <w:rPr>
          <w:rFonts w:ascii="PT Astra Serif" w:hAnsi="PT Astra Serif"/>
          <w:sz w:val="28"/>
          <w:szCs w:val="28"/>
        </w:rPr>
        <w:t xml:space="preserve"> Мордовия (1</w:t>
      </w:r>
      <w:r w:rsidR="00516AEB">
        <w:rPr>
          <w:rFonts w:ascii="PT Astra Serif" w:hAnsi="PT Astra Serif"/>
          <w:sz w:val="28"/>
          <w:szCs w:val="28"/>
        </w:rPr>
        <w:t> </w:t>
      </w:r>
      <w:r w:rsidR="00194F87" w:rsidRPr="0087345D">
        <w:rPr>
          <w:rFonts w:ascii="PT Astra Serif" w:hAnsi="PT Astra Serif"/>
          <w:sz w:val="28"/>
          <w:szCs w:val="28"/>
        </w:rPr>
        <w:t>521,1%), Саратовск</w:t>
      </w:r>
      <w:r w:rsidR="00035D76">
        <w:rPr>
          <w:rFonts w:ascii="PT Astra Serif" w:hAnsi="PT Astra Serif"/>
          <w:sz w:val="28"/>
          <w:szCs w:val="28"/>
        </w:rPr>
        <w:t>ой</w:t>
      </w:r>
      <w:r w:rsidR="00194F87" w:rsidRPr="0087345D">
        <w:rPr>
          <w:rFonts w:ascii="PT Astra Serif" w:hAnsi="PT Astra Serif"/>
          <w:sz w:val="28"/>
          <w:szCs w:val="28"/>
        </w:rPr>
        <w:t xml:space="preserve"> (157,1%), Челябинск</w:t>
      </w:r>
      <w:r w:rsidR="001276AF">
        <w:rPr>
          <w:rFonts w:ascii="PT Astra Serif" w:hAnsi="PT Astra Serif"/>
          <w:sz w:val="28"/>
          <w:szCs w:val="28"/>
        </w:rPr>
        <w:t>ой</w:t>
      </w:r>
      <w:r w:rsidR="00194F87" w:rsidRPr="0087345D">
        <w:rPr>
          <w:rFonts w:ascii="PT Astra Serif" w:hAnsi="PT Astra Serif"/>
          <w:sz w:val="28"/>
          <w:szCs w:val="28"/>
        </w:rPr>
        <w:t xml:space="preserve"> (141,8%), Московск</w:t>
      </w:r>
      <w:r w:rsidR="001276AF">
        <w:rPr>
          <w:rFonts w:ascii="PT Astra Serif" w:hAnsi="PT Astra Serif"/>
          <w:sz w:val="28"/>
          <w:szCs w:val="28"/>
        </w:rPr>
        <w:t>ой</w:t>
      </w:r>
      <w:r w:rsidR="00194F87" w:rsidRPr="0087345D">
        <w:rPr>
          <w:rFonts w:ascii="PT Astra Serif" w:hAnsi="PT Astra Serif"/>
          <w:sz w:val="28"/>
          <w:szCs w:val="28"/>
        </w:rPr>
        <w:t xml:space="preserve"> (129,2%)</w:t>
      </w:r>
      <w:r w:rsidR="00035D76">
        <w:rPr>
          <w:rFonts w:ascii="PT Astra Serif" w:hAnsi="PT Astra Serif"/>
          <w:sz w:val="28"/>
          <w:szCs w:val="28"/>
        </w:rPr>
        <w:t xml:space="preserve"> областей</w:t>
      </w:r>
      <w:r w:rsidR="00194F87" w:rsidRPr="0087345D">
        <w:rPr>
          <w:rFonts w:ascii="PT Astra Serif" w:hAnsi="PT Astra Serif"/>
          <w:sz w:val="28"/>
          <w:szCs w:val="28"/>
        </w:rPr>
        <w:t>, Ненецк</w:t>
      </w:r>
      <w:r w:rsidR="00035D76">
        <w:rPr>
          <w:rFonts w:ascii="PT Astra Serif" w:hAnsi="PT Astra Serif"/>
          <w:sz w:val="28"/>
          <w:szCs w:val="28"/>
        </w:rPr>
        <w:t>ого</w:t>
      </w:r>
      <w:r w:rsidR="00194F87" w:rsidRPr="0087345D">
        <w:rPr>
          <w:rFonts w:ascii="PT Astra Serif" w:hAnsi="PT Astra Serif"/>
          <w:sz w:val="28"/>
          <w:szCs w:val="28"/>
        </w:rPr>
        <w:t xml:space="preserve"> автономн</w:t>
      </w:r>
      <w:r w:rsidR="00035D76">
        <w:rPr>
          <w:rFonts w:ascii="PT Astra Serif" w:hAnsi="PT Astra Serif"/>
          <w:sz w:val="28"/>
          <w:szCs w:val="28"/>
        </w:rPr>
        <w:t>ого</w:t>
      </w:r>
      <w:r w:rsidR="00194F87" w:rsidRPr="0087345D">
        <w:rPr>
          <w:rFonts w:ascii="PT Astra Serif" w:hAnsi="PT Astra Serif"/>
          <w:sz w:val="28"/>
          <w:szCs w:val="28"/>
        </w:rPr>
        <w:t xml:space="preserve"> округ</w:t>
      </w:r>
      <w:r w:rsidR="00035D76">
        <w:rPr>
          <w:rFonts w:ascii="PT Astra Serif" w:hAnsi="PT Astra Serif"/>
          <w:sz w:val="28"/>
          <w:szCs w:val="28"/>
        </w:rPr>
        <w:t>а</w:t>
      </w:r>
      <w:r w:rsidR="00194F87" w:rsidRPr="0087345D">
        <w:rPr>
          <w:rFonts w:ascii="PT Astra Serif" w:hAnsi="PT Astra Serif"/>
          <w:sz w:val="28"/>
          <w:szCs w:val="28"/>
        </w:rPr>
        <w:t xml:space="preserve"> (128,9%), Кемеровск</w:t>
      </w:r>
      <w:r w:rsidR="00035D76">
        <w:rPr>
          <w:rFonts w:ascii="PT Astra Serif" w:hAnsi="PT Astra Serif"/>
          <w:sz w:val="28"/>
          <w:szCs w:val="28"/>
        </w:rPr>
        <w:t>ой</w:t>
      </w:r>
      <w:r w:rsidR="00194F87" w:rsidRPr="0087345D">
        <w:rPr>
          <w:rFonts w:ascii="PT Astra Serif" w:hAnsi="PT Astra Serif"/>
          <w:sz w:val="28"/>
          <w:szCs w:val="28"/>
        </w:rPr>
        <w:t xml:space="preserve"> област</w:t>
      </w:r>
      <w:r w:rsidR="00035D76">
        <w:rPr>
          <w:rFonts w:ascii="PT Astra Serif" w:hAnsi="PT Astra Serif"/>
          <w:sz w:val="28"/>
          <w:szCs w:val="28"/>
        </w:rPr>
        <w:t>и</w:t>
      </w:r>
      <w:r w:rsidR="00194F87" w:rsidRPr="0087345D">
        <w:rPr>
          <w:rFonts w:ascii="PT Astra Serif" w:hAnsi="PT Astra Serif"/>
          <w:sz w:val="28"/>
          <w:szCs w:val="28"/>
        </w:rPr>
        <w:t xml:space="preserve"> - Кузбасс</w:t>
      </w:r>
      <w:r w:rsidR="00035D76">
        <w:rPr>
          <w:rFonts w:ascii="PT Astra Serif" w:hAnsi="PT Astra Serif"/>
          <w:sz w:val="28"/>
          <w:szCs w:val="28"/>
        </w:rPr>
        <w:t>а</w:t>
      </w:r>
      <w:r w:rsidR="00194F87" w:rsidRPr="0087345D">
        <w:rPr>
          <w:rFonts w:ascii="PT Astra Serif" w:hAnsi="PT Astra Serif"/>
          <w:sz w:val="28"/>
          <w:szCs w:val="28"/>
        </w:rPr>
        <w:t xml:space="preserve"> (127,8%), Республик</w:t>
      </w:r>
      <w:r w:rsidR="00035D76">
        <w:rPr>
          <w:rFonts w:ascii="PT Astra Serif" w:hAnsi="PT Astra Serif"/>
          <w:sz w:val="28"/>
          <w:szCs w:val="28"/>
        </w:rPr>
        <w:t>и</w:t>
      </w:r>
      <w:r w:rsidR="00194F87" w:rsidRPr="0087345D">
        <w:rPr>
          <w:rFonts w:ascii="PT Astra Serif" w:hAnsi="PT Astra Serif"/>
          <w:sz w:val="28"/>
          <w:szCs w:val="28"/>
        </w:rPr>
        <w:t xml:space="preserve"> Алтай (124,3%), </w:t>
      </w:r>
      <w:r w:rsidR="00035D76">
        <w:rPr>
          <w:rFonts w:ascii="PT Astra Serif" w:hAnsi="PT Astra Serif"/>
          <w:sz w:val="28"/>
          <w:szCs w:val="28"/>
        </w:rPr>
        <w:t>Москвы</w:t>
      </w:r>
      <w:r w:rsidR="00194F87" w:rsidRPr="0087345D">
        <w:rPr>
          <w:rFonts w:ascii="PT Astra Serif" w:hAnsi="PT Astra Serif"/>
          <w:sz w:val="28"/>
          <w:szCs w:val="28"/>
        </w:rPr>
        <w:t xml:space="preserve"> (122,0%).</w:t>
      </w:r>
    </w:p>
    <w:p w:rsidR="001A25AA" w:rsidRDefault="002E6AF8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shd w:val="clear" w:color="auto" w:fill="FFFFFF" w:themeFill="background1"/>
        </w:rPr>
      </w:pPr>
      <w:r w:rsidRPr="001A25AA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Наибольшее количество актуальных редакций муниципальных </w:t>
      </w:r>
      <w:r w:rsidR="00F92C48" w:rsidRPr="001A25AA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Pr="001A25AA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актов </w:t>
      </w:r>
      <w:r w:rsidR="00385FBE" w:rsidRPr="001A25AA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в </w:t>
      </w:r>
      <w:r w:rsidR="001A25AA" w:rsidRPr="001A25AA">
        <w:rPr>
          <w:rFonts w:ascii="PT Astra Serif" w:hAnsi="PT Astra Serif"/>
          <w:sz w:val="28"/>
          <w:szCs w:val="28"/>
          <w:shd w:val="clear" w:color="auto" w:fill="FFFFFF" w:themeFill="background1"/>
        </w:rPr>
        <w:t>первом полугодии 2025 года</w:t>
      </w:r>
      <w:r w:rsidR="00385FBE" w:rsidRPr="001A25AA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Pr="001A25AA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создано уполномоченными органами 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Саратовск</w:t>
      </w:r>
      <w:r w:rsid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ой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(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13</w:t>
      </w:r>
      <w:r w:rsidR="00530202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626</w:t>
      </w:r>
      <w:r w:rsidR="00530202" w:rsidRPr="00530202">
        <w:t xml:space="preserve"> </w:t>
      </w:r>
      <w:r w:rsidR="00530202" w:rsidRPr="00530202">
        <w:rPr>
          <w:rFonts w:ascii="PT Astra Serif" w:hAnsi="PT Astra Serif"/>
          <w:sz w:val="28"/>
          <w:szCs w:val="28"/>
          <w:shd w:val="clear" w:color="auto" w:fill="FFFFFF" w:themeFill="background1"/>
        </w:rPr>
        <w:t>редакций</w:t>
      </w:r>
      <w:r w:rsid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), 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Воронежск</w:t>
      </w:r>
      <w:r w:rsid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ой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(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12</w:t>
      </w:r>
      <w:r w:rsidR="00530202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244</w:t>
      </w:r>
      <w:r w:rsidR="00530202" w:rsidRPr="00530202">
        <w:t xml:space="preserve"> </w:t>
      </w:r>
      <w:r w:rsidR="00530202" w:rsidRPr="00530202">
        <w:rPr>
          <w:rFonts w:ascii="PT Astra Serif" w:hAnsi="PT Astra Serif"/>
          <w:sz w:val="28"/>
          <w:szCs w:val="28"/>
          <w:shd w:val="clear" w:color="auto" w:fill="FFFFFF" w:themeFill="background1"/>
        </w:rPr>
        <w:t>редакций</w:t>
      </w:r>
      <w:r w:rsid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) областей, 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Красноярск</w:t>
      </w:r>
      <w:r w:rsid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ого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кра</w:t>
      </w:r>
      <w:r w:rsid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я (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11</w:t>
      </w:r>
      <w:r w:rsidR="00530202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1D1304" w:rsidRP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615</w:t>
      </w:r>
      <w:r w:rsidR="001D1304">
        <w:rPr>
          <w:rFonts w:ascii="PT Astra Serif" w:hAnsi="PT Astra Serif"/>
          <w:sz w:val="28"/>
          <w:szCs w:val="28"/>
          <w:shd w:val="clear" w:color="auto" w:fill="FFFFFF" w:themeFill="background1"/>
        </w:rPr>
        <w:t>).</w:t>
      </w:r>
    </w:p>
    <w:p w:rsidR="00284DEB" w:rsidRPr="00321EA0" w:rsidRDefault="00A03812" w:rsidP="00AC2EE9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321EA0">
        <w:rPr>
          <w:rFonts w:ascii="PT Astra Serif" w:hAnsi="PT Astra Serif"/>
          <w:b/>
          <w:sz w:val="28"/>
          <w:szCs w:val="28"/>
        </w:rPr>
        <w:t xml:space="preserve">3. </w:t>
      </w:r>
      <w:r w:rsidR="00257C1F" w:rsidRPr="00321EA0">
        <w:rPr>
          <w:rFonts w:ascii="PT Astra Serif" w:hAnsi="PT Astra Serif"/>
          <w:b/>
          <w:sz w:val="28"/>
          <w:szCs w:val="28"/>
        </w:rPr>
        <w:t xml:space="preserve">Нарушение пункта </w:t>
      </w:r>
      <w:r w:rsidR="00284DEB" w:rsidRPr="00321EA0">
        <w:rPr>
          <w:rFonts w:ascii="PT Astra Serif" w:hAnsi="PT Astra Serif"/>
          <w:b/>
          <w:sz w:val="28"/>
          <w:szCs w:val="28"/>
        </w:rPr>
        <w:t>13 Методики</w:t>
      </w:r>
      <w:r w:rsidR="009517D1" w:rsidRPr="00321EA0">
        <w:rPr>
          <w:rFonts w:ascii="PT Astra Serif" w:hAnsi="PT Astra Serif"/>
          <w:b/>
          <w:sz w:val="28"/>
          <w:szCs w:val="28"/>
        </w:rPr>
        <w:t>, которым</w:t>
      </w:r>
      <w:r w:rsidR="00284DEB" w:rsidRPr="00321EA0">
        <w:rPr>
          <w:rFonts w:ascii="PT Astra Serif" w:hAnsi="PT Astra Serif"/>
          <w:b/>
          <w:sz w:val="28"/>
          <w:szCs w:val="28"/>
        </w:rPr>
        <w:t xml:space="preserve"> предусмотрено внесение в федеральный регистр сведений об </w:t>
      </w:r>
      <w:r w:rsidR="00BB5537" w:rsidRPr="00321EA0">
        <w:rPr>
          <w:rFonts w:ascii="PT Astra Serif" w:hAnsi="PT Astra Serif"/>
          <w:b/>
          <w:sz w:val="28"/>
          <w:szCs w:val="28"/>
        </w:rPr>
        <w:t xml:space="preserve">источниках официального </w:t>
      </w:r>
      <w:r w:rsidR="00284DEB" w:rsidRPr="00321EA0">
        <w:rPr>
          <w:rFonts w:ascii="PT Astra Serif" w:hAnsi="PT Astra Serif"/>
          <w:b/>
          <w:sz w:val="28"/>
          <w:szCs w:val="28"/>
        </w:rPr>
        <w:t>опубликовани</w:t>
      </w:r>
      <w:r w:rsidR="00BB5537" w:rsidRPr="00321EA0">
        <w:rPr>
          <w:rFonts w:ascii="PT Astra Serif" w:hAnsi="PT Astra Serif"/>
          <w:b/>
          <w:sz w:val="28"/>
          <w:szCs w:val="28"/>
        </w:rPr>
        <w:t>я</w:t>
      </w:r>
      <w:r w:rsidR="00284DEB" w:rsidRPr="00321EA0">
        <w:rPr>
          <w:rFonts w:ascii="PT Astra Serif" w:hAnsi="PT Astra Serif"/>
          <w:b/>
          <w:sz w:val="28"/>
          <w:szCs w:val="28"/>
        </w:rPr>
        <w:t xml:space="preserve"> муниципальных </w:t>
      </w:r>
      <w:r w:rsidR="00BB5537" w:rsidRPr="00321EA0">
        <w:rPr>
          <w:rFonts w:ascii="PT Astra Serif" w:hAnsi="PT Astra Serif"/>
          <w:b/>
          <w:sz w:val="28"/>
          <w:szCs w:val="28"/>
        </w:rPr>
        <w:t>актов.</w:t>
      </w:r>
      <w:r w:rsidR="00284DEB" w:rsidRPr="00321EA0">
        <w:rPr>
          <w:rFonts w:ascii="PT Astra Serif" w:hAnsi="PT Astra Serif"/>
          <w:b/>
          <w:sz w:val="28"/>
          <w:szCs w:val="28"/>
        </w:rPr>
        <w:t xml:space="preserve"> </w:t>
      </w:r>
    </w:p>
    <w:p w:rsidR="006C3005" w:rsidRPr="001F6F97" w:rsidRDefault="006C3005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F6F97">
        <w:rPr>
          <w:rFonts w:ascii="PT Astra Serif" w:hAnsi="PT Astra Serif"/>
          <w:sz w:val="28"/>
          <w:szCs w:val="28"/>
        </w:rPr>
        <w:t xml:space="preserve">В федеральном регистре содержится </w:t>
      </w:r>
      <w:r w:rsidR="006F47FE" w:rsidRPr="001F6F97">
        <w:rPr>
          <w:rFonts w:ascii="PT Astra Serif" w:hAnsi="PT Astra Serif"/>
          <w:sz w:val="28"/>
          <w:szCs w:val="28"/>
        </w:rPr>
        <w:t>9</w:t>
      </w:r>
      <w:r w:rsidR="00017769" w:rsidRPr="001F6F97">
        <w:rPr>
          <w:rFonts w:ascii="PT Astra Serif" w:hAnsi="PT Astra Serif"/>
          <w:sz w:val="28"/>
          <w:szCs w:val="28"/>
        </w:rPr>
        <w:t>,1</w:t>
      </w:r>
      <w:r w:rsidRPr="001F6F97">
        <w:rPr>
          <w:rFonts w:ascii="PT Astra Serif" w:hAnsi="PT Astra Serif"/>
          <w:sz w:val="28"/>
          <w:szCs w:val="28"/>
        </w:rPr>
        <w:t>% действующих муниципальных актов без сведений об источниках официального опубликования (обнародования) (далее – сведения об опубликовании).</w:t>
      </w:r>
    </w:p>
    <w:p w:rsidR="002677B7" w:rsidRPr="00017769" w:rsidRDefault="00016665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16665">
        <w:rPr>
          <w:rFonts w:ascii="PT Astra Serif" w:hAnsi="PT Astra Serif"/>
          <w:sz w:val="28"/>
          <w:szCs w:val="28"/>
        </w:rPr>
        <w:t xml:space="preserve">По сравнению с 2024 годом в первом полугодии 2025 года </w:t>
      </w:r>
      <w:r w:rsidR="00017769">
        <w:rPr>
          <w:rFonts w:ascii="PT Astra Serif" w:hAnsi="PT Astra Serif"/>
          <w:sz w:val="28"/>
          <w:szCs w:val="28"/>
        </w:rPr>
        <w:br/>
        <w:t>в федеральном</w:t>
      </w:r>
      <w:r w:rsidR="00017769" w:rsidRPr="00017769">
        <w:rPr>
          <w:rFonts w:ascii="PT Astra Serif" w:hAnsi="PT Astra Serif"/>
          <w:sz w:val="28"/>
          <w:szCs w:val="28"/>
        </w:rPr>
        <w:t xml:space="preserve"> регистр</w:t>
      </w:r>
      <w:r w:rsidR="00947C0F">
        <w:rPr>
          <w:rFonts w:ascii="PT Astra Serif" w:hAnsi="PT Astra Serif"/>
          <w:sz w:val="28"/>
          <w:szCs w:val="28"/>
        </w:rPr>
        <w:t xml:space="preserve">е </w:t>
      </w:r>
      <w:r w:rsidR="006C3005" w:rsidRPr="00017769">
        <w:rPr>
          <w:rFonts w:ascii="PT Astra Serif" w:hAnsi="PT Astra Serif"/>
          <w:sz w:val="28"/>
          <w:szCs w:val="28"/>
        </w:rPr>
        <w:t xml:space="preserve">на </w:t>
      </w:r>
      <w:r w:rsidR="00017769" w:rsidRPr="00017769">
        <w:rPr>
          <w:rFonts w:ascii="PT Astra Serif" w:hAnsi="PT Astra Serif"/>
          <w:sz w:val="28"/>
          <w:szCs w:val="28"/>
        </w:rPr>
        <w:t>1</w:t>
      </w:r>
      <w:r w:rsidR="006C3005" w:rsidRPr="00017769">
        <w:rPr>
          <w:rFonts w:ascii="PT Astra Serif" w:hAnsi="PT Astra Serif"/>
          <w:sz w:val="28"/>
          <w:szCs w:val="28"/>
        </w:rPr>
        <w:t>,</w:t>
      </w:r>
      <w:r w:rsidR="00344B71" w:rsidRPr="00017769">
        <w:rPr>
          <w:rFonts w:ascii="PT Astra Serif" w:hAnsi="PT Astra Serif"/>
          <w:sz w:val="28"/>
          <w:szCs w:val="28"/>
        </w:rPr>
        <w:t>8</w:t>
      </w:r>
      <w:r w:rsidR="006C3005" w:rsidRPr="00017769">
        <w:rPr>
          <w:rFonts w:ascii="PT Astra Serif" w:hAnsi="PT Astra Serif"/>
          <w:sz w:val="28"/>
          <w:szCs w:val="28"/>
        </w:rPr>
        <w:t xml:space="preserve">% уменьшилось общее количество </w:t>
      </w:r>
      <w:r w:rsidR="00017769" w:rsidRPr="00017769">
        <w:rPr>
          <w:rFonts w:ascii="PT Astra Serif" w:hAnsi="PT Astra Serif"/>
          <w:sz w:val="28"/>
          <w:szCs w:val="28"/>
        </w:rPr>
        <w:t>действующих муниципальных актов</w:t>
      </w:r>
      <w:r w:rsidR="006C3005" w:rsidRPr="00017769">
        <w:rPr>
          <w:rFonts w:ascii="PT Astra Serif" w:hAnsi="PT Astra Serif"/>
          <w:sz w:val="28"/>
          <w:szCs w:val="28"/>
        </w:rPr>
        <w:t xml:space="preserve"> без сведений об </w:t>
      </w:r>
      <w:r w:rsidR="00017769" w:rsidRPr="00017769">
        <w:rPr>
          <w:rFonts w:ascii="PT Astra Serif" w:hAnsi="PT Astra Serif"/>
          <w:sz w:val="28"/>
          <w:szCs w:val="28"/>
        </w:rPr>
        <w:t xml:space="preserve">их </w:t>
      </w:r>
      <w:r w:rsidR="00947C0F">
        <w:rPr>
          <w:rFonts w:ascii="PT Astra Serif" w:hAnsi="PT Astra Serif"/>
          <w:sz w:val="28"/>
          <w:szCs w:val="28"/>
        </w:rPr>
        <w:t>опубликовании.</w:t>
      </w:r>
    </w:p>
    <w:p w:rsidR="00C10CF5" w:rsidRPr="004746AB" w:rsidRDefault="00024E01" w:rsidP="00AC2EE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746AB">
        <w:rPr>
          <w:rFonts w:ascii="PT Astra Serif" w:hAnsi="PT Astra Serif"/>
          <w:sz w:val="28"/>
          <w:szCs w:val="28"/>
        </w:rPr>
        <w:t xml:space="preserve">В первом полугодии 2025 года </w:t>
      </w:r>
      <w:r w:rsidR="006C3005" w:rsidRPr="00017769">
        <w:rPr>
          <w:rFonts w:ascii="PT Astra Serif" w:hAnsi="PT Astra Serif"/>
          <w:sz w:val="28"/>
          <w:szCs w:val="28"/>
        </w:rPr>
        <w:t xml:space="preserve">на </w:t>
      </w:r>
      <w:r w:rsidR="00017769" w:rsidRPr="00017769">
        <w:rPr>
          <w:rFonts w:ascii="PT Astra Serif" w:hAnsi="PT Astra Serif"/>
          <w:sz w:val="28"/>
          <w:szCs w:val="28"/>
        </w:rPr>
        <w:t>0</w:t>
      </w:r>
      <w:r w:rsidR="006C3005" w:rsidRPr="00017769">
        <w:rPr>
          <w:rFonts w:ascii="PT Astra Serif" w:hAnsi="PT Astra Serif"/>
          <w:sz w:val="28"/>
          <w:szCs w:val="28"/>
        </w:rPr>
        <w:t>,</w:t>
      </w:r>
      <w:r w:rsidR="00017769" w:rsidRPr="00017769">
        <w:rPr>
          <w:rFonts w:ascii="PT Astra Serif" w:hAnsi="PT Astra Serif"/>
          <w:sz w:val="28"/>
          <w:szCs w:val="28"/>
        </w:rPr>
        <w:t>8</w:t>
      </w:r>
      <w:r w:rsidR="006C3005" w:rsidRPr="00017769">
        <w:rPr>
          <w:rFonts w:ascii="PT Astra Serif" w:hAnsi="PT Astra Serif"/>
          <w:sz w:val="28"/>
          <w:szCs w:val="28"/>
        </w:rPr>
        <w:t>% у</w:t>
      </w:r>
      <w:r w:rsidR="00017769" w:rsidRPr="00017769">
        <w:rPr>
          <w:rFonts w:ascii="PT Astra Serif" w:hAnsi="PT Astra Serif"/>
          <w:sz w:val="28"/>
          <w:szCs w:val="28"/>
        </w:rPr>
        <w:t>величилось</w:t>
      </w:r>
      <w:r w:rsidR="006C3005" w:rsidRPr="00017769">
        <w:rPr>
          <w:rFonts w:ascii="PT Astra Serif" w:hAnsi="PT Astra Serif"/>
          <w:sz w:val="28"/>
          <w:szCs w:val="28"/>
        </w:rPr>
        <w:t xml:space="preserve"> количество муниципальных актов, включаемых уполномоченными органами </w:t>
      </w:r>
      <w:r>
        <w:rPr>
          <w:rFonts w:ascii="PT Astra Serif" w:hAnsi="PT Astra Serif"/>
          <w:sz w:val="28"/>
          <w:szCs w:val="28"/>
        </w:rPr>
        <w:br/>
      </w:r>
      <w:r w:rsidR="006C3005" w:rsidRPr="00017769">
        <w:rPr>
          <w:rFonts w:ascii="PT Astra Serif" w:hAnsi="PT Astra Serif"/>
          <w:sz w:val="28"/>
          <w:szCs w:val="28"/>
        </w:rPr>
        <w:t xml:space="preserve">без сведений об </w:t>
      </w:r>
      <w:r w:rsidR="00017769" w:rsidRPr="00017769">
        <w:rPr>
          <w:rFonts w:ascii="PT Astra Serif" w:hAnsi="PT Astra Serif"/>
          <w:sz w:val="28"/>
          <w:szCs w:val="28"/>
        </w:rPr>
        <w:t xml:space="preserve">их </w:t>
      </w:r>
      <w:r w:rsidR="006C3005" w:rsidRPr="00017769">
        <w:rPr>
          <w:rFonts w:ascii="PT Astra Serif" w:hAnsi="PT Astra Serif"/>
          <w:sz w:val="28"/>
          <w:szCs w:val="28"/>
        </w:rPr>
        <w:t>опубликовании</w:t>
      </w:r>
      <w:r>
        <w:rPr>
          <w:rFonts w:ascii="PT Astra Serif" w:hAnsi="PT Astra Serif"/>
          <w:sz w:val="28"/>
          <w:szCs w:val="28"/>
        </w:rPr>
        <w:t>. И</w:t>
      </w:r>
      <w:r w:rsidRPr="004746AB">
        <w:rPr>
          <w:rFonts w:ascii="PT Astra Serif" w:hAnsi="PT Astra Serif"/>
          <w:sz w:val="28"/>
          <w:szCs w:val="28"/>
        </w:rPr>
        <w:t xml:space="preserve">з </w:t>
      </w:r>
      <w:r w:rsidR="00DF2055" w:rsidRPr="004746AB">
        <w:rPr>
          <w:rFonts w:ascii="PT Astra Serif" w:hAnsi="PT Astra Serif"/>
          <w:sz w:val="28"/>
          <w:szCs w:val="28"/>
        </w:rPr>
        <w:t xml:space="preserve">внесенных в федеральный регистр </w:t>
      </w:r>
      <w:r w:rsidR="00F7243D" w:rsidRPr="004746AB">
        <w:rPr>
          <w:rFonts w:ascii="PT Astra Serif" w:hAnsi="PT Astra Serif"/>
          <w:sz w:val="28"/>
          <w:szCs w:val="28"/>
        </w:rPr>
        <w:t xml:space="preserve">муниципальных актов сведения об опубликовании отсутствуют </w:t>
      </w:r>
      <w:r>
        <w:rPr>
          <w:rFonts w:ascii="PT Astra Serif" w:hAnsi="PT Astra Serif"/>
          <w:sz w:val="28"/>
          <w:szCs w:val="28"/>
        </w:rPr>
        <w:br/>
      </w:r>
      <w:r w:rsidR="00F7243D" w:rsidRPr="004746AB">
        <w:rPr>
          <w:rFonts w:ascii="PT Astra Serif" w:hAnsi="PT Astra Serif"/>
          <w:sz w:val="28"/>
          <w:szCs w:val="28"/>
        </w:rPr>
        <w:t>у 2,</w:t>
      </w:r>
      <w:r w:rsidR="00DE2F74" w:rsidRPr="004746AB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% муниципальных актов, </w:t>
      </w:r>
      <w:r w:rsidRPr="004746AB">
        <w:rPr>
          <w:rFonts w:ascii="PT Astra Serif" w:hAnsi="PT Astra Serif"/>
          <w:sz w:val="28"/>
          <w:szCs w:val="28"/>
        </w:rPr>
        <w:t xml:space="preserve">в </w:t>
      </w:r>
      <w:r w:rsidR="00F7243D" w:rsidRPr="004746AB">
        <w:rPr>
          <w:rFonts w:ascii="PT Astra Serif" w:hAnsi="PT Astra Serif"/>
          <w:sz w:val="28"/>
          <w:szCs w:val="28"/>
        </w:rPr>
        <w:t>202</w:t>
      </w:r>
      <w:r w:rsidR="00DE2F74" w:rsidRPr="004746AB">
        <w:rPr>
          <w:rFonts w:ascii="PT Astra Serif" w:hAnsi="PT Astra Serif"/>
          <w:sz w:val="28"/>
          <w:szCs w:val="28"/>
        </w:rPr>
        <w:t>4</w:t>
      </w:r>
      <w:r w:rsidR="00F7243D" w:rsidRPr="004746AB">
        <w:rPr>
          <w:rFonts w:ascii="PT Astra Serif" w:hAnsi="PT Astra Serif"/>
          <w:sz w:val="28"/>
          <w:szCs w:val="28"/>
        </w:rPr>
        <w:t xml:space="preserve"> году </w:t>
      </w:r>
      <w:r w:rsidR="001C69A3" w:rsidRPr="004746AB">
        <w:rPr>
          <w:rFonts w:ascii="PT Astra Serif" w:hAnsi="PT Astra Serif"/>
          <w:sz w:val="28"/>
          <w:szCs w:val="28"/>
        </w:rPr>
        <w:t>а</w:t>
      </w:r>
      <w:r w:rsidR="00DF2055" w:rsidRPr="004746AB">
        <w:rPr>
          <w:rFonts w:ascii="PT Astra Serif" w:hAnsi="PT Astra Serif"/>
          <w:sz w:val="28"/>
          <w:szCs w:val="28"/>
        </w:rPr>
        <w:t xml:space="preserve">налогичный показатель </w:t>
      </w:r>
      <w:r>
        <w:rPr>
          <w:rFonts w:ascii="PT Astra Serif" w:hAnsi="PT Astra Serif"/>
          <w:sz w:val="28"/>
          <w:szCs w:val="28"/>
        </w:rPr>
        <w:br/>
      </w:r>
      <w:r w:rsidR="00DF2055" w:rsidRPr="004746AB">
        <w:rPr>
          <w:rFonts w:ascii="PT Astra Serif" w:hAnsi="PT Astra Serif"/>
          <w:sz w:val="28"/>
          <w:szCs w:val="28"/>
        </w:rPr>
        <w:t>состав</w:t>
      </w:r>
      <w:r w:rsidR="00F7243D" w:rsidRPr="004746AB">
        <w:rPr>
          <w:rFonts w:ascii="PT Astra Serif" w:hAnsi="PT Astra Serif"/>
          <w:sz w:val="28"/>
          <w:szCs w:val="28"/>
        </w:rPr>
        <w:t>лял</w:t>
      </w:r>
      <w:r w:rsidR="00DF2055" w:rsidRPr="004746AB">
        <w:rPr>
          <w:rFonts w:ascii="PT Astra Serif" w:hAnsi="PT Astra Serif"/>
          <w:sz w:val="28"/>
          <w:szCs w:val="28"/>
        </w:rPr>
        <w:t xml:space="preserve"> </w:t>
      </w:r>
      <w:r w:rsidR="00DE2F74" w:rsidRPr="004746AB">
        <w:rPr>
          <w:rFonts w:ascii="PT Astra Serif" w:hAnsi="PT Astra Serif"/>
          <w:sz w:val="28"/>
          <w:szCs w:val="28"/>
        </w:rPr>
        <w:t>2,1</w:t>
      </w:r>
      <w:r w:rsidR="00F7243D" w:rsidRPr="004746AB">
        <w:rPr>
          <w:rFonts w:ascii="PT Astra Serif" w:hAnsi="PT Astra Serif"/>
          <w:sz w:val="28"/>
          <w:szCs w:val="28"/>
        </w:rPr>
        <w:t>%</w:t>
      </w:r>
      <w:r w:rsidR="001C69A3" w:rsidRPr="004746AB">
        <w:rPr>
          <w:rFonts w:ascii="PT Astra Serif" w:hAnsi="PT Astra Serif"/>
          <w:sz w:val="28"/>
          <w:szCs w:val="28"/>
        </w:rPr>
        <w:t>.</w:t>
      </w:r>
    </w:p>
    <w:p w:rsidR="00591BDA" w:rsidRDefault="00BF3226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E91AE7">
        <w:rPr>
          <w:rFonts w:ascii="PT Astra Serif" w:hAnsi="PT Astra Serif"/>
          <w:sz w:val="28"/>
          <w:szCs w:val="28"/>
        </w:rPr>
        <w:t xml:space="preserve">Наибольшую </w:t>
      </w:r>
      <w:r w:rsidR="005971D2" w:rsidRPr="00E91AE7">
        <w:rPr>
          <w:rFonts w:ascii="PT Astra Serif" w:hAnsi="PT Astra Serif"/>
          <w:sz w:val="28"/>
          <w:szCs w:val="28"/>
        </w:rPr>
        <w:t xml:space="preserve">долю муниципальных актов </w:t>
      </w:r>
      <w:r w:rsidRPr="00E91AE7">
        <w:rPr>
          <w:rFonts w:ascii="PT Astra Serif" w:hAnsi="PT Astra Serif"/>
          <w:sz w:val="28"/>
          <w:szCs w:val="28"/>
        </w:rPr>
        <w:t xml:space="preserve">без сведений </w:t>
      </w:r>
      <w:r w:rsidRPr="00E91AE7">
        <w:rPr>
          <w:rFonts w:ascii="PT Astra Serif" w:hAnsi="PT Astra Serif"/>
          <w:sz w:val="28"/>
          <w:szCs w:val="28"/>
        </w:rPr>
        <w:br/>
        <w:t xml:space="preserve">об опубликовании из внесенных в </w:t>
      </w:r>
      <w:r w:rsidR="00591BDA" w:rsidRPr="00E91AE7">
        <w:rPr>
          <w:rFonts w:ascii="PT Astra Serif" w:hAnsi="PT Astra Serif"/>
          <w:sz w:val="28"/>
          <w:szCs w:val="28"/>
        </w:rPr>
        <w:t xml:space="preserve">первом полугодии 2025 года </w:t>
      </w:r>
      <w:r w:rsidRPr="00E91AE7">
        <w:rPr>
          <w:rFonts w:ascii="PT Astra Serif" w:hAnsi="PT Astra Serif"/>
          <w:sz w:val="28"/>
          <w:szCs w:val="28"/>
        </w:rPr>
        <w:t xml:space="preserve">составляют муниципальные акты </w:t>
      </w:r>
      <w:r w:rsidR="00E91AE7" w:rsidRPr="00E91AE7">
        <w:rPr>
          <w:rFonts w:ascii="PT Astra Serif" w:hAnsi="PT Astra Serif"/>
          <w:sz w:val="28"/>
          <w:szCs w:val="28"/>
        </w:rPr>
        <w:t>республик Ингушетия (63,4%),</w:t>
      </w:r>
      <w:r w:rsidR="00E91AE7" w:rsidRPr="00E91AE7">
        <w:t xml:space="preserve"> </w:t>
      </w:r>
      <w:r w:rsidR="00E91AE7" w:rsidRPr="00E91AE7">
        <w:rPr>
          <w:rFonts w:ascii="PT Astra Serif" w:hAnsi="PT Astra Serif"/>
          <w:sz w:val="28"/>
          <w:szCs w:val="28"/>
        </w:rPr>
        <w:t>Адыгея (42,9%), Липецкой области (36,4%),</w:t>
      </w:r>
      <w:r w:rsidR="00E91AE7" w:rsidRPr="00E91AE7">
        <w:t xml:space="preserve"> </w:t>
      </w:r>
      <w:r w:rsidR="00E91AE7" w:rsidRPr="00E91AE7">
        <w:rPr>
          <w:rFonts w:ascii="PT Astra Serif" w:hAnsi="PT Astra Serif"/>
          <w:sz w:val="28"/>
          <w:szCs w:val="28"/>
        </w:rPr>
        <w:t>Еврейской автономной области (25,6%),</w:t>
      </w:r>
      <w:r w:rsidR="00E91AE7" w:rsidRPr="00E91AE7">
        <w:t xml:space="preserve"> </w:t>
      </w:r>
      <w:r w:rsidR="00E91AE7" w:rsidRPr="00E91AE7">
        <w:rPr>
          <w:rFonts w:ascii="PT Astra Serif" w:hAnsi="PT Astra Serif"/>
          <w:sz w:val="28"/>
          <w:szCs w:val="28"/>
        </w:rPr>
        <w:t>Тверской области (20,7%</w:t>
      </w:r>
      <w:r w:rsidR="00E91AE7">
        <w:rPr>
          <w:rFonts w:ascii="PT Astra Serif" w:hAnsi="PT Astra Serif"/>
          <w:sz w:val="28"/>
          <w:szCs w:val="28"/>
        </w:rPr>
        <w:t>).</w:t>
      </w:r>
    </w:p>
    <w:p w:rsidR="004A49A8" w:rsidRDefault="009871CC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95AA6">
        <w:rPr>
          <w:rFonts w:ascii="PT Astra Serif" w:hAnsi="PT Astra Serif"/>
          <w:sz w:val="28"/>
          <w:szCs w:val="28"/>
        </w:rPr>
        <w:t xml:space="preserve">Вместе с тем </w:t>
      </w:r>
      <w:r w:rsidR="004A49A8" w:rsidRPr="00095AA6">
        <w:rPr>
          <w:rFonts w:ascii="PT Astra Serif" w:hAnsi="PT Astra Serif"/>
          <w:sz w:val="28"/>
          <w:szCs w:val="28"/>
        </w:rPr>
        <w:t xml:space="preserve">в </w:t>
      </w:r>
      <w:r w:rsidRPr="00095AA6">
        <w:rPr>
          <w:rFonts w:ascii="PT Astra Serif" w:hAnsi="PT Astra Serif"/>
          <w:sz w:val="28"/>
          <w:szCs w:val="28"/>
        </w:rPr>
        <w:t xml:space="preserve">федеральный регистр включены сведения </w:t>
      </w:r>
      <w:r w:rsidR="007E0CE8">
        <w:rPr>
          <w:rFonts w:ascii="PT Astra Serif" w:hAnsi="PT Astra Serif"/>
          <w:sz w:val="28"/>
          <w:szCs w:val="28"/>
        </w:rPr>
        <w:br/>
      </w:r>
      <w:r w:rsidRPr="00095AA6">
        <w:rPr>
          <w:rFonts w:ascii="PT Astra Serif" w:hAnsi="PT Astra Serif"/>
          <w:sz w:val="28"/>
          <w:szCs w:val="28"/>
        </w:rPr>
        <w:t>об опубликовании всех</w:t>
      </w:r>
      <w:r w:rsidR="00E94D41" w:rsidRPr="00095AA6">
        <w:rPr>
          <w:rFonts w:ascii="PT Astra Serif" w:hAnsi="PT Astra Serif"/>
          <w:sz w:val="28"/>
          <w:szCs w:val="28"/>
        </w:rPr>
        <w:t xml:space="preserve"> внесенных в него в указанный период </w:t>
      </w:r>
      <w:r w:rsidRPr="00095AA6">
        <w:rPr>
          <w:rFonts w:ascii="PT Astra Serif" w:hAnsi="PT Astra Serif"/>
          <w:sz w:val="28"/>
          <w:szCs w:val="28"/>
        </w:rPr>
        <w:t xml:space="preserve">муниципальных актов органов местного самоуправления муниципальных образований </w:t>
      </w:r>
      <w:r w:rsidR="004A49A8" w:rsidRPr="00095AA6">
        <w:rPr>
          <w:rFonts w:ascii="PT Astra Serif" w:hAnsi="PT Astra Serif"/>
          <w:sz w:val="28"/>
          <w:szCs w:val="28"/>
        </w:rPr>
        <w:t>9</w:t>
      </w:r>
      <w:r w:rsidR="0083656A" w:rsidRPr="00095AA6">
        <w:rPr>
          <w:rFonts w:ascii="PT Astra Serif" w:hAnsi="PT Astra Serif"/>
          <w:sz w:val="28"/>
          <w:szCs w:val="28"/>
        </w:rPr>
        <w:t xml:space="preserve"> </w:t>
      </w:r>
      <w:r w:rsidR="00F21B33" w:rsidRPr="00095AA6">
        <w:rPr>
          <w:rFonts w:ascii="PT Astra Serif" w:hAnsi="PT Astra Serif"/>
          <w:sz w:val="28"/>
          <w:szCs w:val="28"/>
        </w:rPr>
        <w:t>субъектов</w:t>
      </w:r>
      <w:r w:rsidR="00127966" w:rsidRPr="00095AA6">
        <w:rPr>
          <w:rFonts w:ascii="PT Astra Serif" w:hAnsi="PT Astra Serif"/>
          <w:sz w:val="28"/>
          <w:szCs w:val="28"/>
        </w:rPr>
        <w:t xml:space="preserve"> Российской Федерации: </w:t>
      </w:r>
      <w:r w:rsidR="004A49A8" w:rsidRPr="00095AA6">
        <w:rPr>
          <w:rFonts w:ascii="PT Astra Serif" w:hAnsi="PT Astra Serif"/>
          <w:sz w:val="28"/>
          <w:szCs w:val="28"/>
        </w:rPr>
        <w:t>республик</w:t>
      </w:r>
      <w:r w:rsidR="004A49A8" w:rsidRPr="004A49A8">
        <w:rPr>
          <w:rFonts w:ascii="PT Astra Serif" w:hAnsi="PT Astra Serif"/>
          <w:sz w:val="28"/>
          <w:szCs w:val="28"/>
        </w:rPr>
        <w:t xml:space="preserve"> Дагестан</w:t>
      </w:r>
      <w:r w:rsidR="004A49A8">
        <w:rPr>
          <w:rFonts w:ascii="PT Astra Serif" w:hAnsi="PT Astra Serif"/>
          <w:sz w:val="28"/>
          <w:szCs w:val="28"/>
        </w:rPr>
        <w:t xml:space="preserve">, </w:t>
      </w:r>
      <w:r w:rsidR="004A49A8" w:rsidRPr="004A49A8">
        <w:rPr>
          <w:rFonts w:ascii="PT Astra Serif" w:hAnsi="PT Astra Serif"/>
          <w:sz w:val="28"/>
          <w:szCs w:val="28"/>
        </w:rPr>
        <w:t>Саха (Якутия)</w:t>
      </w:r>
      <w:r w:rsidR="004A49A8">
        <w:rPr>
          <w:rFonts w:ascii="PT Astra Serif" w:hAnsi="PT Astra Serif"/>
          <w:sz w:val="28"/>
          <w:szCs w:val="28"/>
        </w:rPr>
        <w:t xml:space="preserve">, </w:t>
      </w:r>
      <w:r w:rsidR="004A49A8" w:rsidRPr="004A49A8">
        <w:rPr>
          <w:rFonts w:ascii="PT Astra Serif" w:hAnsi="PT Astra Serif"/>
          <w:sz w:val="28"/>
          <w:szCs w:val="28"/>
        </w:rPr>
        <w:t>Чеченск</w:t>
      </w:r>
      <w:r w:rsidR="00E94D41">
        <w:rPr>
          <w:rFonts w:ascii="PT Astra Serif" w:hAnsi="PT Astra Serif"/>
          <w:sz w:val="28"/>
          <w:szCs w:val="28"/>
        </w:rPr>
        <w:t>ой</w:t>
      </w:r>
      <w:r w:rsidR="004A49A8">
        <w:rPr>
          <w:rFonts w:ascii="PT Astra Serif" w:hAnsi="PT Astra Serif"/>
          <w:sz w:val="28"/>
          <w:szCs w:val="28"/>
        </w:rPr>
        <w:t>, Чувашск</w:t>
      </w:r>
      <w:r w:rsidR="00E94D41">
        <w:rPr>
          <w:rFonts w:ascii="PT Astra Serif" w:hAnsi="PT Astra Serif"/>
          <w:sz w:val="28"/>
          <w:szCs w:val="28"/>
        </w:rPr>
        <w:t>ой</w:t>
      </w:r>
      <w:r w:rsidR="004A49A8">
        <w:rPr>
          <w:rFonts w:ascii="PT Astra Serif" w:hAnsi="PT Astra Serif"/>
          <w:sz w:val="28"/>
          <w:szCs w:val="28"/>
        </w:rPr>
        <w:t xml:space="preserve"> республик,</w:t>
      </w:r>
      <w:r w:rsidR="004A49A8" w:rsidRPr="004A49A8">
        <w:rPr>
          <w:rFonts w:ascii="PT Astra Serif" w:hAnsi="PT Astra Serif"/>
          <w:sz w:val="28"/>
          <w:szCs w:val="28"/>
        </w:rPr>
        <w:t xml:space="preserve"> Алтайск</w:t>
      </w:r>
      <w:r w:rsidR="00E94D41">
        <w:rPr>
          <w:rFonts w:ascii="PT Astra Serif" w:hAnsi="PT Astra Serif"/>
          <w:sz w:val="28"/>
          <w:szCs w:val="28"/>
        </w:rPr>
        <w:t>ого</w:t>
      </w:r>
      <w:r w:rsidR="004A49A8">
        <w:rPr>
          <w:rFonts w:ascii="PT Astra Serif" w:hAnsi="PT Astra Serif"/>
          <w:sz w:val="28"/>
          <w:szCs w:val="28"/>
        </w:rPr>
        <w:t xml:space="preserve">, </w:t>
      </w:r>
      <w:r w:rsidR="004A49A8" w:rsidRPr="004A49A8">
        <w:rPr>
          <w:rFonts w:ascii="PT Astra Serif" w:hAnsi="PT Astra Serif"/>
          <w:sz w:val="28"/>
          <w:szCs w:val="28"/>
        </w:rPr>
        <w:t>Хабаровск</w:t>
      </w:r>
      <w:r w:rsidR="00E94D41">
        <w:rPr>
          <w:rFonts w:ascii="PT Astra Serif" w:hAnsi="PT Astra Serif"/>
          <w:sz w:val="28"/>
          <w:szCs w:val="28"/>
        </w:rPr>
        <w:t>ого</w:t>
      </w:r>
      <w:r w:rsidR="004A49A8" w:rsidRPr="004A49A8">
        <w:rPr>
          <w:rFonts w:ascii="PT Astra Serif" w:hAnsi="PT Astra Serif"/>
          <w:sz w:val="28"/>
          <w:szCs w:val="28"/>
        </w:rPr>
        <w:t xml:space="preserve"> кра</w:t>
      </w:r>
      <w:r w:rsidR="00E94D41">
        <w:rPr>
          <w:rFonts w:ascii="PT Astra Serif" w:hAnsi="PT Astra Serif"/>
          <w:sz w:val="28"/>
          <w:szCs w:val="28"/>
        </w:rPr>
        <w:t>ев</w:t>
      </w:r>
      <w:r w:rsidR="004A49A8">
        <w:rPr>
          <w:rFonts w:ascii="PT Astra Serif" w:hAnsi="PT Astra Serif"/>
          <w:sz w:val="28"/>
          <w:szCs w:val="28"/>
        </w:rPr>
        <w:t>, Новгородск</w:t>
      </w:r>
      <w:r w:rsidR="00E94D41">
        <w:rPr>
          <w:rFonts w:ascii="PT Astra Serif" w:hAnsi="PT Astra Serif"/>
          <w:sz w:val="28"/>
          <w:szCs w:val="28"/>
        </w:rPr>
        <w:t>ой</w:t>
      </w:r>
      <w:r w:rsidR="004A49A8">
        <w:rPr>
          <w:rFonts w:ascii="PT Astra Serif" w:hAnsi="PT Astra Serif"/>
          <w:sz w:val="28"/>
          <w:szCs w:val="28"/>
        </w:rPr>
        <w:t xml:space="preserve">, </w:t>
      </w:r>
      <w:r w:rsidR="004A49A8" w:rsidRPr="004A49A8">
        <w:rPr>
          <w:rFonts w:ascii="PT Astra Serif" w:hAnsi="PT Astra Serif"/>
          <w:sz w:val="28"/>
          <w:szCs w:val="28"/>
        </w:rPr>
        <w:t>Оренбургск</w:t>
      </w:r>
      <w:r w:rsidR="00E94D41">
        <w:rPr>
          <w:rFonts w:ascii="PT Astra Serif" w:hAnsi="PT Astra Serif"/>
          <w:sz w:val="28"/>
          <w:szCs w:val="28"/>
        </w:rPr>
        <w:t>ой</w:t>
      </w:r>
      <w:r w:rsidR="004A49A8">
        <w:rPr>
          <w:rFonts w:ascii="PT Astra Serif" w:hAnsi="PT Astra Serif"/>
          <w:sz w:val="28"/>
          <w:szCs w:val="28"/>
        </w:rPr>
        <w:t xml:space="preserve">, </w:t>
      </w:r>
      <w:r w:rsidR="004A49A8" w:rsidRPr="004A49A8">
        <w:rPr>
          <w:rFonts w:ascii="PT Astra Serif" w:hAnsi="PT Astra Serif"/>
          <w:sz w:val="28"/>
          <w:szCs w:val="28"/>
        </w:rPr>
        <w:t>Тамбовск</w:t>
      </w:r>
      <w:r w:rsidR="00E94D41">
        <w:rPr>
          <w:rFonts w:ascii="PT Astra Serif" w:hAnsi="PT Astra Serif"/>
          <w:sz w:val="28"/>
          <w:szCs w:val="28"/>
        </w:rPr>
        <w:t>ой</w:t>
      </w:r>
      <w:r w:rsidR="004A49A8" w:rsidRPr="004A49A8">
        <w:rPr>
          <w:rFonts w:ascii="PT Astra Serif" w:hAnsi="PT Astra Serif"/>
          <w:sz w:val="28"/>
          <w:szCs w:val="28"/>
        </w:rPr>
        <w:t xml:space="preserve"> област</w:t>
      </w:r>
      <w:r w:rsidR="00E94D41">
        <w:rPr>
          <w:rFonts w:ascii="PT Astra Serif" w:hAnsi="PT Astra Serif"/>
          <w:sz w:val="28"/>
          <w:szCs w:val="28"/>
        </w:rPr>
        <w:t>ей</w:t>
      </w:r>
      <w:r w:rsidR="004A49A8">
        <w:rPr>
          <w:rFonts w:ascii="PT Astra Serif" w:hAnsi="PT Astra Serif"/>
          <w:sz w:val="28"/>
          <w:szCs w:val="28"/>
        </w:rPr>
        <w:t>.</w:t>
      </w:r>
    </w:p>
    <w:p w:rsidR="0083656A" w:rsidRPr="00452A51" w:rsidRDefault="0083656A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52A51">
        <w:rPr>
          <w:rFonts w:ascii="PT Astra Serif" w:hAnsi="PT Astra Serif"/>
          <w:sz w:val="28"/>
          <w:szCs w:val="28"/>
        </w:rPr>
        <w:lastRenderedPageBreak/>
        <w:t>В 202</w:t>
      </w:r>
      <w:r w:rsidR="00533866" w:rsidRPr="00452A51">
        <w:rPr>
          <w:rFonts w:ascii="PT Astra Serif" w:hAnsi="PT Astra Serif"/>
          <w:sz w:val="28"/>
          <w:szCs w:val="28"/>
        </w:rPr>
        <w:t>4</w:t>
      </w:r>
      <w:r w:rsidRPr="00452A51">
        <w:rPr>
          <w:rFonts w:ascii="PT Astra Serif" w:hAnsi="PT Astra Serif"/>
          <w:sz w:val="28"/>
          <w:szCs w:val="28"/>
        </w:rPr>
        <w:t xml:space="preserve"> году таких субъектов Российской Федерации было 2</w:t>
      </w:r>
      <w:r w:rsidR="00533866" w:rsidRPr="00452A51">
        <w:rPr>
          <w:rFonts w:ascii="PT Astra Serif" w:hAnsi="PT Astra Serif"/>
          <w:sz w:val="28"/>
          <w:szCs w:val="28"/>
        </w:rPr>
        <w:t>0</w:t>
      </w:r>
      <w:r w:rsidRPr="00452A51">
        <w:rPr>
          <w:rFonts w:ascii="PT Astra Serif" w:hAnsi="PT Astra Serif"/>
          <w:sz w:val="28"/>
          <w:szCs w:val="28"/>
        </w:rPr>
        <w:t xml:space="preserve">. </w:t>
      </w:r>
    </w:p>
    <w:p w:rsidR="00606811" w:rsidRPr="00452A51" w:rsidRDefault="00606811" w:rsidP="00AC2EE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52A51">
        <w:rPr>
          <w:rFonts w:ascii="PT Astra Serif" w:hAnsi="PT Astra Serif"/>
          <w:sz w:val="28"/>
          <w:szCs w:val="28"/>
        </w:rPr>
        <w:t xml:space="preserve">Менее 10 </w:t>
      </w:r>
      <w:r w:rsidR="000C1F34" w:rsidRPr="00452A51">
        <w:rPr>
          <w:rFonts w:ascii="PT Astra Serif" w:hAnsi="PT Astra Serif"/>
          <w:sz w:val="28"/>
          <w:szCs w:val="28"/>
        </w:rPr>
        <w:t xml:space="preserve">составляет </w:t>
      </w:r>
      <w:r w:rsidR="00452A51" w:rsidRPr="00452A51">
        <w:rPr>
          <w:rFonts w:ascii="PT Astra Serif" w:hAnsi="PT Astra Serif"/>
          <w:sz w:val="28"/>
          <w:szCs w:val="28"/>
        </w:rPr>
        <w:t>в федеральн</w:t>
      </w:r>
      <w:r w:rsidR="00452A51">
        <w:rPr>
          <w:rFonts w:ascii="PT Astra Serif" w:hAnsi="PT Astra Serif"/>
          <w:sz w:val="28"/>
          <w:szCs w:val="28"/>
        </w:rPr>
        <w:t>ом</w:t>
      </w:r>
      <w:r w:rsidR="00452A51" w:rsidRPr="00452A51">
        <w:rPr>
          <w:rFonts w:ascii="PT Astra Serif" w:hAnsi="PT Astra Serif"/>
          <w:sz w:val="28"/>
          <w:szCs w:val="28"/>
        </w:rPr>
        <w:t xml:space="preserve"> регистр</w:t>
      </w:r>
      <w:r w:rsidR="00452A51">
        <w:rPr>
          <w:rFonts w:ascii="PT Astra Serif" w:hAnsi="PT Astra Serif"/>
          <w:sz w:val="28"/>
          <w:szCs w:val="28"/>
        </w:rPr>
        <w:t>е</w:t>
      </w:r>
      <w:r w:rsidR="00452A51" w:rsidRPr="00452A51">
        <w:rPr>
          <w:rFonts w:ascii="PT Astra Serif" w:hAnsi="PT Astra Serif"/>
          <w:sz w:val="28"/>
          <w:szCs w:val="28"/>
        </w:rPr>
        <w:t xml:space="preserve"> </w:t>
      </w:r>
      <w:r w:rsidR="000C1F34" w:rsidRPr="00452A51">
        <w:rPr>
          <w:rFonts w:ascii="PT Astra Serif" w:hAnsi="PT Astra Serif"/>
          <w:sz w:val="28"/>
          <w:szCs w:val="28"/>
        </w:rPr>
        <w:t xml:space="preserve">количество </w:t>
      </w:r>
      <w:r w:rsidRPr="00452A51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0C1F34" w:rsidRPr="00452A51">
        <w:rPr>
          <w:rFonts w:ascii="PT Astra Serif" w:hAnsi="PT Astra Serif"/>
          <w:sz w:val="28"/>
          <w:szCs w:val="28"/>
        </w:rPr>
        <w:t xml:space="preserve">без сведений об </w:t>
      </w:r>
      <w:r w:rsidR="004F2AAD" w:rsidRPr="00452A51">
        <w:rPr>
          <w:rFonts w:ascii="PT Astra Serif" w:hAnsi="PT Astra Serif"/>
          <w:sz w:val="28"/>
          <w:szCs w:val="28"/>
        </w:rPr>
        <w:t>опубликовании</w:t>
      </w:r>
      <w:r w:rsidR="000C1F34" w:rsidRPr="00452A51">
        <w:rPr>
          <w:rFonts w:ascii="PT Astra Serif" w:hAnsi="PT Astra Serif"/>
          <w:sz w:val="28"/>
          <w:szCs w:val="28"/>
        </w:rPr>
        <w:t xml:space="preserve"> </w:t>
      </w:r>
      <w:r w:rsidRPr="00452A51">
        <w:rPr>
          <w:rFonts w:ascii="PT Astra Serif" w:hAnsi="PT Astra Serif"/>
          <w:sz w:val="28"/>
          <w:szCs w:val="28"/>
        </w:rPr>
        <w:t>из</w:t>
      </w:r>
      <w:r w:rsidR="00724ABA" w:rsidRPr="00452A51">
        <w:rPr>
          <w:rFonts w:ascii="PT Astra Serif" w:hAnsi="PT Astra Serif"/>
          <w:sz w:val="28"/>
          <w:szCs w:val="28"/>
        </w:rPr>
        <w:t xml:space="preserve"> включенных</w:t>
      </w:r>
      <w:r w:rsidRPr="00452A51">
        <w:rPr>
          <w:rFonts w:ascii="PT Astra Serif" w:hAnsi="PT Astra Serif"/>
          <w:sz w:val="28"/>
          <w:szCs w:val="28"/>
        </w:rPr>
        <w:t xml:space="preserve"> </w:t>
      </w:r>
      <w:r w:rsidR="00452A51">
        <w:rPr>
          <w:rFonts w:ascii="PT Astra Serif" w:hAnsi="PT Astra Serif"/>
          <w:sz w:val="28"/>
          <w:szCs w:val="28"/>
        </w:rPr>
        <w:br/>
      </w:r>
      <w:r w:rsidR="00452A51" w:rsidRPr="00452A51">
        <w:rPr>
          <w:rFonts w:ascii="PT Astra Serif" w:hAnsi="PT Astra Serif"/>
          <w:sz w:val="28"/>
          <w:szCs w:val="28"/>
        </w:rPr>
        <w:t xml:space="preserve">в первом полугодии 2025 года </w:t>
      </w:r>
      <w:r w:rsidR="000C1F34" w:rsidRPr="00452A51">
        <w:rPr>
          <w:rFonts w:ascii="PT Astra Serif" w:hAnsi="PT Astra Serif"/>
          <w:sz w:val="28"/>
          <w:szCs w:val="28"/>
        </w:rPr>
        <w:t xml:space="preserve">уполномоченными органами </w:t>
      </w:r>
      <w:r w:rsidR="00452A51">
        <w:rPr>
          <w:rFonts w:ascii="PT Astra Serif" w:hAnsi="PT Astra Serif"/>
          <w:sz w:val="28"/>
          <w:szCs w:val="28"/>
        </w:rPr>
        <w:br/>
      </w:r>
      <w:r w:rsidR="000C1F34" w:rsidRPr="00452A51">
        <w:rPr>
          <w:rFonts w:ascii="PT Astra Serif" w:hAnsi="PT Astra Serif"/>
          <w:sz w:val="28"/>
          <w:szCs w:val="28"/>
        </w:rPr>
        <w:t xml:space="preserve">еще </w:t>
      </w:r>
      <w:r w:rsidR="0044341A" w:rsidRPr="00452A51">
        <w:rPr>
          <w:rFonts w:ascii="PT Astra Serif" w:hAnsi="PT Astra Serif"/>
          <w:sz w:val="28"/>
          <w:szCs w:val="28"/>
        </w:rPr>
        <w:t>13</w:t>
      </w:r>
      <w:r w:rsidR="000C1F34" w:rsidRPr="00452A51">
        <w:rPr>
          <w:rFonts w:ascii="PT Astra Serif" w:hAnsi="PT Astra Serif"/>
          <w:sz w:val="28"/>
          <w:szCs w:val="28"/>
        </w:rPr>
        <w:t xml:space="preserve"> субъект</w:t>
      </w:r>
      <w:r w:rsidR="00A1611E" w:rsidRPr="00452A51">
        <w:rPr>
          <w:rFonts w:ascii="PT Astra Serif" w:hAnsi="PT Astra Serif"/>
          <w:sz w:val="28"/>
          <w:szCs w:val="28"/>
        </w:rPr>
        <w:t>ов</w:t>
      </w:r>
      <w:r w:rsidR="000C1F34" w:rsidRPr="00452A51"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:rsidR="00284DEB" w:rsidRPr="00452A51" w:rsidRDefault="00A03812" w:rsidP="00AC2EE9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452A51">
        <w:rPr>
          <w:rFonts w:ascii="PT Astra Serif" w:hAnsi="PT Astra Serif"/>
          <w:b/>
          <w:sz w:val="28"/>
          <w:szCs w:val="28"/>
        </w:rPr>
        <w:t xml:space="preserve">4. </w:t>
      </w:r>
      <w:r w:rsidR="003C377F" w:rsidRPr="00452A51">
        <w:rPr>
          <w:rFonts w:ascii="PT Astra Serif" w:hAnsi="PT Astra Serif"/>
          <w:b/>
          <w:sz w:val="28"/>
          <w:szCs w:val="28"/>
        </w:rPr>
        <w:t>Нарушение п</w:t>
      </w:r>
      <w:r w:rsidRPr="00452A51">
        <w:rPr>
          <w:rFonts w:ascii="PT Astra Serif" w:hAnsi="PT Astra Serif"/>
          <w:b/>
          <w:sz w:val="28"/>
          <w:szCs w:val="28"/>
        </w:rPr>
        <w:t>ункт</w:t>
      </w:r>
      <w:r w:rsidR="003C377F" w:rsidRPr="00452A51">
        <w:rPr>
          <w:rFonts w:ascii="PT Astra Serif" w:hAnsi="PT Astra Serif"/>
          <w:b/>
          <w:sz w:val="28"/>
          <w:szCs w:val="28"/>
        </w:rPr>
        <w:t>а</w:t>
      </w:r>
      <w:r w:rsidRPr="00452A51">
        <w:rPr>
          <w:rFonts w:ascii="PT Astra Serif" w:hAnsi="PT Astra Serif"/>
          <w:b/>
          <w:sz w:val="28"/>
          <w:szCs w:val="28"/>
        </w:rPr>
        <w:t xml:space="preserve"> 14 Методики</w:t>
      </w:r>
      <w:r w:rsidR="003C377F" w:rsidRPr="00452A51">
        <w:rPr>
          <w:rFonts w:ascii="PT Astra Serif" w:hAnsi="PT Astra Serif"/>
          <w:b/>
          <w:sz w:val="28"/>
          <w:szCs w:val="28"/>
        </w:rPr>
        <w:t>,</w:t>
      </w:r>
      <w:r w:rsidRPr="00452A51">
        <w:rPr>
          <w:rFonts w:ascii="PT Astra Serif" w:hAnsi="PT Astra Serif"/>
          <w:b/>
          <w:sz w:val="28"/>
          <w:szCs w:val="28"/>
        </w:rPr>
        <w:t xml:space="preserve"> </w:t>
      </w:r>
      <w:r w:rsidR="003C377F" w:rsidRPr="00452A51">
        <w:rPr>
          <w:rFonts w:ascii="PT Astra Serif" w:hAnsi="PT Astra Serif"/>
          <w:b/>
          <w:sz w:val="28"/>
          <w:szCs w:val="28"/>
        </w:rPr>
        <w:t>согласно которой</w:t>
      </w:r>
      <w:r w:rsidRPr="00452A51">
        <w:rPr>
          <w:rFonts w:ascii="PT Astra Serif" w:hAnsi="PT Astra Serif"/>
          <w:b/>
          <w:sz w:val="28"/>
          <w:szCs w:val="28"/>
        </w:rPr>
        <w:t xml:space="preserve"> </w:t>
      </w:r>
      <w:r w:rsidR="003C377F" w:rsidRPr="00452A51">
        <w:rPr>
          <w:rFonts w:ascii="PT Astra Serif" w:hAnsi="PT Astra Serif"/>
          <w:b/>
          <w:sz w:val="28"/>
          <w:szCs w:val="28"/>
        </w:rPr>
        <w:br/>
      </w:r>
      <w:r w:rsidRPr="00452A51">
        <w:rPr>
          <w:rFonts w:ascii="PT Astra Serif" w:hAnsi="PT Astra Serif"/>
          <w:b/>
          <w:sz w:val="28"/>
          <w:szCs w:val="28"/>
        </w:rPr>
        <w:t xml:space="preserve">при </w:t>
      </w:r>
      <w:r w:rsidR="00284DEB" w:rsidRPr="00452A51">
        <w:rPr>
          <w:rFonts w:ascii="PT Astra Serif" w:hAnsi="PT Astra Serif"/>
          <w:b/>
          <w:sz w:val="28"/>
          <w:szCs w:val="28"/>
        </w:rPr>
        <w:t xml:space="preserve">внесении муниципального акта в регистр он классифицируется </w:t>
      </w:r>
      <w:r w:rsidR="003C377F" w:rsidRPr="00452A51">
        <w:rPr>
          <w:rFonts w:ascii="PT Astra Serif" w:hAnsi="PT Astra Serif"/>
          <w:b/>
          <w:sz w:val="28"/>
          <w:szCs w:val="28"/>
        </w:rPr>
        <w:br/>
      </w:r>
      <w:r w:rsidR="00284DEB" w:rsidRPr="00452A51">
        <w:rPr>
          <w:rFonts w:ascii="PT Astra Serif" w:hAnsi="PT Astra Serif"/>
          <w:b/>
          <w:sz w:val="28"/>
          <w:szCs w:val="28"/>
        </w:rPr>
        <w:t>в соответствии с принятыми классификаторами муниципальных актов.</w:t>
      </w:r>
    </w:p>
    <w:p w:rsidR="00DE0B53" w:rsidRPr="00F11896" w:rsidRDefault="00DE0B53" w:rsidP="00AC2EE9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11896">
        <w:rPr>
          <w:rFonts w:ascii="PT Astra Serif" w:hAnsi="PT Astra Serif"/>
          <w:sz w:val="28"/>
          <w:szCs w:val="28"/>
        </w:rPr>
        <w:t xml:space="preserve">По данным федерального регистра, не классифицированы </w:t>
      </w:r>
      <w:r w:rsidRPr="00F11896">
        <w:rPr>
          <w:rFonts w:ascii="PT Astra Serif" w:hAnsi="PT Astra Serif"/>
          <w:sz w:val="28"/>
          <w:szCs w:val="28"/>
        </w:rPr>
        <w:br/>
        <w:t>в соответствии с принятыми класси</w:t>
      </w:r>
      <w:r w:rsidR="008C7FD3" w:rsidRPr="00F11896">
        <w:rPr>
          <w:rFonts w:ascii="PT Astra Serif" w:hAnsi="PT Astra Serif"/>
          <w:sz w:val="28"/>
          <w:szCs w:val="28"/>
        </w:rPr>
        <w:t>фикаторами муниципальных актов 2,2</w:t>
      </w:r>
      <w:r w:rsidRPr="00F11896">
        <w:rPr>
          <w:rFonts w:ascii="PT Astra Serif" w:hAnsi="PT Astra Serif"/>
          <w:sz w:val="28"/>
          <w:szCs w:val="28"/>
        </w:rPr>
        <w:t>% действующих муниципальных актов.</w:t>
      </w:r>
    </w:p>
    <w:p w:rsidR="00DE0B53" w:rsidRPr="00F11896" w:rsidRDefault="00DE0B53" w:rsidP="00AC2EE9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11896">
        <w:rPr>
          <w:rFonts w:ascii="PT Astra Serif" w:hAnsi="PT Astra Serif"/>
          <w:sz w:val="28"/>
          <w:szCs w:val="28"/>
        </w:rPr>
        <w:t>По сравнению с 202</w:t>
      </w:r>
      <w:r w:rsidR="008C7FD3" w:rsidRPr="00F11896">
        <w:rPr>
          <w:rFonts w:ascii="PT Astra Serif" w:hAnsi="PT Astra Serif"/>
          <w:sz w:val="28"/>
          <w:szCs w:val="28"/>
        </w:rPr>
        <w:t>4</w:t>
      </w:r>
      <w:r w:rsidRPr="00F11896">
        <w:rPr>
          <w:rFonts w:ascii="PT Astra Serif" w:hAnsi="PT Astra Serif"/>
          <w:sz w:val="28"/>
          <w:szCs w:val="28"/>
        </w:rPr>
        <w:t xml:space="preserve"> годом в </w:t>
      </w:r>
      <w:r w:rsidR="008C7FD3" w:rsidRPr="00F11896">
        <w:rPr>
          <w:rFonts w:ascii="PT Astra Serif" w:hAnsi="PT Astra Serif"/>
          <w:sz w:val="28"/>
          <w:szCs w:val="28"/>
        </w:rPr>
        <w:t xml:space="preserve">первом полугодии 2025 года </w:t>
      </w:r>
      <w:r w:rsidR="003939A5">
        <w:rPr>
          <w:rFonts w:ascii="PT Astra Serif" w:hAnsi="PT Astra Serif"/>
          <w:sz w:val="28"/>
          <w:szCs w:val="28"/>
        </w:rPr>
        <w:br/>
      </w:r>
      <w:r w:rsidR="00883FCC" w:rsidRPr="00F11896">
        <w:rPr>
          <w:rFonts w:ascii="PT Astra Serif" w:hAnsi="PT Astra Serif"/>
          <w:sz w:val="28"/>
          <w:szCs w:val="28"/>
        </w:rPr>
        <w:t>на 0,</w:t>
      </w:r>
      <w:r w:rsidR="008C7FD3" w:rsidRPr="00F11896">
        <w:rPr>
          <w:rFonts w:ascii="PT Astra Serif" w:hAnsi="PT Astra Serif"/>
          <w:sz w:val="28"/>
          <w:szCs w:val="28"/>
        </w:rPr>
        <w:t>2</w:t>
      </w:r>
      <w:r w:rsidR="00883FCC" w:rsidRPr="00F11896">
        <w:rPr>
          <w:rFonts w:ascii="PT Astra Serif" w:hAnsi="PT Astra Serif"/>
          <w:sz w:val="28"/>
          <w:szCs w:val="28"/>
        </w:rPr>
        <w:t>% у</w:t>
      </w:r>
      <w:r w:rsidR="00525AF4" w:rsidRPr="00F11896">
        <w:rPr>
          <w:rFonts w:ascii="PT Astra Serif" w:hAnsi="PT Astra Serif"/>
          <w:sz w:val="28"/>
          <w:szCs w:val="28"/>
        </w:rPr>
        <w:t>меньш</w:t>
      </w:r>
      <w:r w:rsidR="00883FCC" w:rsidRPr="00F11896">
        <w:rPr>
          <w:rFonts w:ascii="PT Astra Serif" w:hAnsi="PT Astra Serif"/>
          <w:sz w:val="28"/>
          <w:szCs w:val="28"/>
        </w:rPr>
        <w:t xml:space="preserve">илось </w:t>
      </w:r>
      <w:r w:rsidR="00525AF4" w:rsidRPr="00F11896">
        <w:rPr>
          <w:rFonts w:ascii="PT Astra Serif" w:hAnsi="PT Astra Serif"/>
          <w:sz w:val="28"/>
          <w:szCs w:val="28"/>
        </w:rPr>
        <w:t xml:space="preserve">общее </w:t>
      </w:r>
      <w:r w:rsidR="00883FCC" w:rsidRPr="00F11896">
        <w:rPr>
          <w:rFonts w:ascii="PT Astra Serif" w:hAnsi="PT Astra Serif"/>
          <w:sz w:val="28"/>
          <w:szCs w:val="28"/>
        </w:rPr>
        <w:t>количество действующих муниципальных актов без кодов классификаторов муниципальных актов.</w:t>
      </w:r>
    </w:p>
    <w:p w:rsidR="008E5910" w:rsidRPr="00B10E3E" w:rsidRDefault="00717EEF" w:rsidP="00AC2EE9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10E3E">
        <w:rPr>
          <w:rFonts w:ascii="PT Astra Serif" w:hAnsi="PT Astra Serif"/>
          <w:sz w:val="28"/>
          <w:szCs w:val="28"/>
        </w:rPr>
        <w:t xml:space="preserve">Из внесенных </w:t>
      </w:r>
      <w:r w:rsidR="00F11896" w:rsidRPr="00B10E3E">
        <w:rPr>
          <w:rFonts w:ascii="PT Astra Serif" w:hAnsi="PT Astra Serif"/>
          <w:sz w:val="28"/>
          <w:szCs w:val="28"/>
        </w:rPr>
        <w:t xml:space="preserve">в первом полугодии 2025 года </w:t>
      </w:r>
      <w:r w:rsidRPr="00B10E3E">
        <w:rPr>
          <w:rFonts w:ascii="PT Astra Serif" w:hAnsi="PT Astra Serif"/>
          <w:sz w:val="28"/>
          <w:szCs w:val="28"/>
        </w:rPr>
        <w:t xml:space="preserve">муниципальных актов коды классификатора не присвоены </w:t>
      </w:r>
      <w:r w:rsidR="00BF4F70" w:rsidRPr="00B10E3E">
        <w:rPr>
          <w:rFonts w:ascii="PT Astra Serif" w:hAnsi="PT Astra Serif"/>
          <w:sz w:val="28"/>
          <w:szCs w:val="28"/>
        </w:rPr>
        <w:t>более 5</w:t>
      </w:r>
      <w:r w:rsidR="00EA63CF" w:rsidRPr="00B10E3E">
        <w:rPr>
          <w:rFonts w:ascii="PT Astra Serif" w:hAnsi="PT Astra Serif"/>
          <w:sz w:val="28"/>
          <w:szCs w:val="28"/>
        </w:rPr>
        <w:t xml:space="preserve"> тыс. </w:t>
      </w:r>
      <w:r w:rsidR="009950D2" w:rsidRPr="00B10E3E">
        <w:rPr>
          <w:rFonts w:ascii="PT Astra Serif" w:hAnsi="PT Astra Serif"/>
          <w:sz w:val="28"/>
          <w:szCs w:val="28"/>
        </w:rPr>
        <w:t>(</w:t>
      </w:r>
      <w:r w:rsidR="00525AF4" w:rsidRPr="00B10E3E">
        <w:rPr>
          <w:rFonts w:ascii="PT Astra Serif" w:hAnsi="PT Astra Serif"/>
          <w:sz w:val="28"/>
          <w:szCs w:val="28"/>
        </w:rPr>
        <w:t>1,</w:t>
      </w:r>
      <w:r w:rsidR="00BF4F70" w:rsidRPr="00B10E3E">
        <w:rPr>
          <w:rFonts w:ascii="PT Astra Serif" w:hAnsi="PT Astra Serif"/>
          <w:sz w:val="28"/>
          <w:szCs w:val="28"/>
        </w:rPr>
        <w:t>2</w:t>
      </w:r>
      <w:r w:rsidR="009950D2" w:rsidRPr="00B10E3E">
        <w:rPr>
          <w:rFonts w:ascii="PT Astra Serif" w:hAnsi="PT Astra Serif"/>
          <w:sz w:val="28"/>
          <w:szCs w:val="28"/>
        </w:rPr>
        <w:t xml:space="preserve">%) </w:t>
      </w:r>
      <w:r w:rsidR="00BF4F70" w:rsidRPr="00B10E3E">
        <w:rPr>
          <w:rFonts w:ascii="PT Astra Serif" w:hAnsi="PT Astra Serif"/>
          <w:sz w:val="28"/>
          <w:szCs w:val="28"/>
        </w:rPr>
        <w:t xml:space="preserve">действующих </w:t>
      </w:r>
      <w:r w:rsidRPr="00B10E3E">
        <w:rPr>
          <w:rFonts w:ascii="PT Astra Serif" w:hAnsi="PT Astra Serif"/>
          <w:sz w:val="28"/>
          <w:szCs w:val="28"/>
        </w:rPr>
        <w:t>муниципальн</w:t>
      </w:r>
      <w:r w:rsidR="00C90FB8" w:rsidRPr="00B10E3E">
        <w:rPr>
          <w:rFonts w:ascii="PT Astra Serif" w:hAnsi="PT Astra Serif"/>
          <w:sz w:val="28"/>
          <w:szCs w:val="28"/>
        </w:rPr>
        <w:t>ы</w:t>
      </w:r>
      <w:r w:rsidR="00800881" w:rsidRPr="00B10E3E">
        <w:rPr>
          <w:rFonts w:ascii="PT Astra Serif" w:hAnsi="PT Astra Serif"/>
          <w:sz w:val="28"/>
          <w:szCs w:val="28"/>
        </w:rPr>
        <w:t>х</w:t>
      </w:r>
      <w:r w:rsidRPr="00B10E3E">
        <w:rPr>
          <w:rFonts w:ascii="PT Astra Serif" w:hAnsi="PT Astra Serif"/>
          <w:sz w:val="28"/>
          <w:szCs w:val="28"/>
        </w:rPr>
        <w:t xml:space="preserve"> акт</w:t>
      </w:r>
      <w:r w:rsidR="00C90FB8" w:rsidRPr="00B10E3E">
        <w:rPr>
          <w:rFonts w:ascii="PT Astra Serif" w:hAnsi="PT Astra Serif"/>
          <w:sz w:val="28"/>
          <w:szCs w:val="28"/>
        </w:rPr>
        <w:t>ов</w:t>
      </w:r>
      <w:r w:rsidRPr="00B10E3E">
        <w:rPr>
          <w:rFonts w:ascii="PT Astra Serif" w:hAnsi="PT Astra Serif"/>
          <w:sz w:val="28"/>
          <w:szCs w:val="28"/>
        </w:rPr>
        <w:t xml:space="preserve">. </w:t>
      </w:r>
    </w:p>
    <w:p w:rsidR="008E5910" w:rsidRPr="00582918" w:rsidRDefault="00F63784" w:rsidP="00AC2EE9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82918">
        <w:rPr>
          <w:rFonts w:ascii="PT Astra Serif" w:hAnsi="PT Astra Serif"/>
          <w:sz w:val="28"/>
          <w:szCs w:val="28"/>
        </w:rPr>
        <w:t xml:space="preserve">По-прежнему не </w:t>
      </w:r>
      <w:r w:rsidR="00772103" w:rsidRPr="00582918">
        <w:rPr>
          <w:rFonts w:ascii="PT Astra Serif" w:hAnsi="PT Astra Serif"/>
          <w:sz w:val="28"/>
          <w:szCs w:val="28"/>
        </w:rPr>
        <w:t>осуществля</w:t>
      </w:r>
      <w:r w:rsidRPr="00582918">
        <w:rPr>
          <w:rFonts w:ascii="PT Astra Serif" w:hAnsi="PT Astra Serif"/>
          <w:sz w:val="28"/>
          <w:szCs w:val="28"/>
        </w:rPr>
        <w:t>ет</w:t>
      </w:r>
      <w:r w:rsidR="00772103" w:rsidRPr="00582918">
        <w:rPr>
          <w:rFonts w:ascii="PT Astra Serif" w:hAnsi="PT Astra Serif"/>
          <w:sz w:val="28"/>
          <w:szCs w:val="28"/>
        </w:rPr>
        <w:t xml:space="preserve"> классификацию муниципальных актов уполномоченный орган Калужской области.</w:t>
      </w:r>
    </w:p>
    <w:p w:rsidR="00BC23CE" w:rsidRPr="00E22BD2" w:rsidRDefault="00CD6791" w:rsidP="00AC2EE9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22BD2">
        <w:rPr>
          <w:rFonts w:ascii="PT Astra Serif" w:hAnsi="PT Astra Serif"/>
          <w:sz w:val="28"/>
          <w:szCs w:val="28"/>
        </w:rPr>
        <w:t>Наибольшую долю муниципальных актов без код</w:t>
      </w:r>
      <w:r w:rsidR="005405B6" w:rsidRPr="00E22BD2">
        <w:rPr>
          <w:rFonts w:ascii="PT Astra Serif" w:hAnsi="PT Astra Serif"/>
          <w:sz w:val="28"/>
          <w:szCs w:val="28"/>
        </w:rPr>
        <w:t>ов</w:t>
      </w:r>
      <w:r w:rsidRPr="00E22BD2">
        <w:rPr>
          <w:rFonts w:ascii="PT Astra Serif" w:hAnsi="PT Astra Serif"/>
          <w:sz w:val="28"/>
          <w:szCs w:val="28"/>
        </w:rPr>
        <w:t xml:space="preserve"> классификатора из внесенных в</w:t>
      </w:r>
      <w:r w:rsidR="00A34093" w:rsidRPr="00E22BD2">
        <w:rPr>
          <w:rFonts w:ascii="PT Astra Serif" w:hAnsi="PT Astra Serif"/>
          <w:sz w:val="28"/>
          <w:szCs w:val="28"/>
        </w:rPr>
        <w:t xml:space="preserve"> первом полугодии 2025 года </w:t>
      </w:r>
      <w:r w:rsidRPr="00E22BD2">
        <w:rPr>
          <w:rFonts w:ascii="PT Astra Serif" w:hAnsi="PT Astra Serif"/>
          <w:sz w:val="28"/>
          <w:szCs w:val="28"/>
        </w:rPr>
        <w:t xml:space="preserve">составляют муниципальные акты </w:t>
      </w:r>
      <w:r w:rsidR="00BC23CE" w:rsidRPr="00E22BD2">
        <w:rPr>
          <w:rFonts w:ascii="PT Astra Serif" w:hAnsi="PT Astra Serif"/>
          <w:sz w:val="28"/>
          <w:szCs w:val="28"/>
        </w:rPr>
        <w:t>Тамбовской области (28,8%) и Республики Алтай (3,3%).</w:t>
      </w:r>
    </w:p>
    <w:p w:rsidR="00D16A4F" w:rsidRDefault="00D16A4F" w:rsidP="00AC2EE9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D16A4F">
        <w:rPr>
          <w:rFonts w:ascii="PT Astra Serif" w:hAnsi="PT Astra Serif"/>
          <w:sz w:val="28"/>
          <w:szCs w:val="28"/>
        </w:rPr>
        <w:t xml:space="preserve">Из включенных </w:t>
      </w:r>
      <w:r w:rsidR="005E1C07" w:rsidRPr="00D16A4F">
        <w:rPr>
          <w:rFonts w:ascii="PT Astra Serif" w:hAnsi="PT Astra Serif"/>
          <w:sz w:val="28"/>
          <w:szCs w:val="28"/>
        </w:rPr>
        <w:t>в первом полугодии 2025 года</w:t>
      </w:r>
      <w:r w:rsidR="005E1C07">
        <w:rPr>
          <w:rFonts w:ascii="PT Astra Serif" w:hAnsi="PT Astra Serif"/>
          <w:sz w:val="28"/>
          <w:szCs w:val="28"/>
        </w:rPr>
        <w:t xml:space="preserve"> </w:t>
      </w:r>
      <w:r w:rsidRPr="00D16A4F">
        <w:rPr>
          <w:rFonts w:ascii="PT Astra Serif" w:hAnsi="PT Astra Serif"/>
          <w:sz w:val="28"/>
          <w:szCs w:val="28"/>
        </w:rPr>
        <w:t xml:space="preserve">в федеральный регистр муниципальных актов в полном объеме классифицированы муниципальные акты органов местного самоуправления муниципальных образований </w:t>
      </w:r>
      <w:r w:rsidR="005E1C07" w:rsidRPr="00D16A4F">
        <w:rPr>
          <w:rFonts w:ascii="PT Astra Serif" w:hAnsi="PT Astra Serif"/>
          <w:sz w:val="28"/>
          <w:szCs w:val="28"/>
        </w:rPr>
        <w:t>41 субъекта Российской Федерации, еще у</w:t>
      </w:r>
      <w:r w:rsidR="005E1C07">
        <w:rPr>
          <w:rFonts w:ascii="PT Astra Serif" w:hAnsi="PT Astra Serif"/>
          <w:sz w:val="28"/>
          <w:szCs w:val="28"/>
        </w:rPr>
        <w:t xml:space="preserve"> </w:t>
      </w:r>
      <w:r w:rsidRPr="00D16A4F">
        <w:rPr>
          <w:rFonts w:ascii="PT Astra Serif" w:hAnsi="PT Astra Serif"/>
          <w:sz w:val="28"/>
          <w:szCs w:val="28"/>
        </w:rPr>
        <w:t>4</w:t>
      </w:r>
      <w:r w:rsidR="005E1C07">
        <w:rPr>
          <w:rFonts w:ascii="PT Astra Serif" w:hAnsi="PT Astra Serif"/>
          <w:sz w:val="28"/>
          <w:szCs w:val="28"/>
        </w:rPr>
        <w:t>3</w:t>
      </w:r>
      <w:r w:rsidRPr="00D16A4F">
        <w:rPr>
          <w:rFonts w:ascii="PT Astra Serif" w:hAnsi="PT Astra Serif"/>
          <w:sz w:val="28"/>
          <w:szCs w:val="28"/>
        </w:rPr>
        <w:t xml:space="preserve"> субъектов Российской Федерации количество муниципальных актов без кодов классификатора менее 10.</w:t>
      </w:r>
    </w:p>
    <w:p w:rsidR="00EE1CCC" w:rsidRPr="005E1C07" w:rsidRDefault="00EE1CCC" w:rsidP="00AC2EE9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97E20" w:rsidRPr="00627DA4" w:rsidRDefault="00184AA8" w:rsidP="00AC2EE9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627DA4">
        <w:rPr>
          <w:rFonts w:ascii="PT Astra Serif" w:hAnsi="PT Astra Serif"/>
          <w:b/>
          <w:sz w:val="28"/>
          <w:szCs w:val="28"/>
          <w:lang w:val="en-US"/>
        </w:rPr>
        <w:t>IV</w:t>
      </w:r>
      <w:r w:rsidRPr="00627DA4">
        <w:rPr>
          <w:rFonts w:ascii="PT Astra Serif" w:hAnsi="PT Astra Serif"/>
          <w:b/>
          <w:sz w:val="28"/>
          <w:szCs w:val="28"/>
        </w:rPr>
        <w:t>.</w:t>
      </w:r>
      <w:r w:rsidR="00F918BE" w:rsidRPr="00627DA4">
        <w:rPr>
          <w:rFonts w:ascii="PT Astra Serif" w:hAnsi="PT Astra Serif"/>
          <w:b/>
          <w:sz w:val="28"/>
          <w:szCs w:val="28"/>
        </w:rPr>
        <w:t xml:space="preserve"> </w:t>
      </w:r>
      <w:r w:rsidR="00052B55" w:rsidRPr="00627DA4">
        <w:rPr>
          <w:rFonts w:ascii="PT Astra Serif" w:hAnsi="PT Astra Serif"/>
          <w:b/>
          <w:sz w:val="28"/>
          <w:szCs w:val="28"/>
        </w:rPr>
        <w:t>Рекомендации</w:t>
      </w:r>
    </w:p>
    <w:p w:rsidR="00E860AF" w:rsidRPr="00627DA4" w:rsidRDefault="00E860AF" w:rsidP="00AC2EE9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sz w:val="28"/>
          <w:szCs w:val="28"/>
        </w:rPr>
      </w:pPr>
    </w:p>
    <w:p w:rsidR="003F0227" w:rsidRPr="00627DA4" w:rsidRDefault="004436DB" w:rsidP="00AC2EE9">
      <w:pPr>
        <w:pStyle w:val="ab"/>
        <w:spacing w:before="0" w:beforeAutospacing="0" w:after="0" w:afterAutospacing="0" w:line="360" w:lineRule="exact"/>
        <w:ind w:firstLine="540"/>
        <w:rPr>
          <w:rFonts w:ascii="PT Astra Serif" w:hAnsi="PT Astra Serif"/>
          <w:sz w:val="28"/>
          <w:szCs w:val="28"/>
        </w:rPr>
      </w:pPr>
      <w:r w:rsidRPr="00627DA4">
        <w:rPr>
          <w:rFonts w:ascii="PT Astra Serif" w:hAnsi="PT Astra Serif"/>
          <w:sz w:val="28"/>
          <w:szCs w:val="28"/>
        </w:rPr>
        <w:t>Н</w:t>
      </w:r>
      <w:r w:rsidR="00FA7D62" w:rsidRPr="00627DA4">
        <w:rPr>
          <w:rFonts w:ascii="PT Astra Serif" w:hAnsi="PT Astra Serif"/>
          <w:sz w:val="28"/>
          <w:szCs w:val="28"/>
        </w:rPr>
        <w:t>а</w:t>
      </w:r>
      <w:r w:rsidRPr="00627DA4">
        <w:rPr>
          <w:rFonts w:ascii="PT Astra Serif" w:hAnsi="PT Astra Serif"/>
          <w:sz w:val="28"/>
          <w:szCs w:val="28"/>
        </w:rPr>
        <w:t xml:space="preserve"> основании </w:t>
      </w:r>
      <w:r w:rsidR="00FA7D62" w:rsidRPr="00627DA4">
        <w:rPr>
          <w:rFonts w:ascii="PT Astra Serif" w:hAnsi="PT Astra Serif"/>
          <w:sz w:val="28"/>
          <w:szCs w:val="28"/>
        </w:rPr>
        <w:t>полномочия Минюста России по координации деятельности органов публичной власти в Российской Федерации в части, касающейся систематизации муниципальных правовых актов, а также оказанию методической помощи в систематизации муниципальных правовых актов (подпункт 10 пункта 20 Положения о Министерстве юстиции Российской Федерации, утвержденного Указом Президента Российской Федерации от 13.01.2023 № 10),</w:t>
      </w:r>
      <w:r w:rsidRPr="00627DA4">
        <w:rPr>
          <w:rFonts w:ascii="PT Astra Serif" w:hAnsi="PT Astra Serif"/>
          <w:sz w:val="28"/>
          <w:szCs w:val="28"/>
        </w:rPr>
        <w:t xml:space="preserve"> в </w:t>
      </w:r>
      <w:r w:rsidR="00B91604" w:rsidRPr="00627DA4">
        <w:rPr>
          <w:rFonts w:ascii="PT Astra Serif" w:hAnsi="PT Astra Serif"/>
          <w:sz w:val="28"/>
          <w:szCs w:val="28"/>
        </w:rPr>
        <w:t>целях обеспечения полноты, достоверности</w:t>
      </w:r>
      <w:r w:rsidR="0059706B" w:rsidRPr="00627DA4">
        <w:rPr>
          <w:rFonts w:ascii="PT Astra Serif" w:hAnsi="PT Astra Serif"/>
          <w:sz w:val="28"/>
          <w:szCs w:val="28"/>
        </w:rPr>
        <w:t>,</w:t>
      </w:r>
      <w:r w:rsidR="00B91604" w:rsidRPr="00627DA4">
        <w:rPr>
          <w:rFonts w:ascii="PT Astra Serif" w:hAnsi="PT Astra Serif"/>
          <w:sz w:val="28"/>
          <w:szCs w:val="28"/>
        </w:rPr>
        <w:t xml:space="preserve"> актуальности сведений, содержащихся в федеральном </w:t>
      </w:r>
      <w:r w:rsidR="00B91604" w:rsidRPr="00627DA4">
        <w:rPr>
          <w:rFonts w:ascii="PT Astra Serif" w:hAnsi="PT Astra Serif"/>
          <w:sz w:val="28"/>
          <w:szCs w:val="28"/>
        </w:rPr>
        <w:lastRenderedPageBreak/>
        <w:t xml:space="preserve">регистре, </w:t>
      </w:r>
      <w:r w:rsidR="00FA36AB" w:rsidRPr="00627DA4">
        <w:rPr>
          <w:rFonts w:ascii="PT Astra Serif" w:hAnsi="PT Astra Serif"/>
          <w:sz w:val="28"/>
          <w:szCs w:val="28"/>
        </w:rPr>
        <w:t>и</w:t>
      </w:r>
      <w:r w:rsidR="00B91604" w:rsidRPr="00627DA4">
        <w:rPr>
          <w:rFonts w:ascii="PT Astra Serif" w:hAnsi="PT Astra Serif"/>
          <w:sz w:val="28"/>
          <w:szCs w:val="28"/>
        </w:rPr>
        <w:t xml:space="preserve"> минимизации ошибок при его ведении </w:t>
      </w:r>
      <w:r w:rsidR="003F0227" w:rsidRPr="00627DA4">
        <w:rPr>
          <w:rFonts w:ascii="PT Astra Serif" w:hAnsi="PT Astra Serif"/>
          <w:sz w:val="28"/>
          <w:szCs w:val="28"/>
        </w:rPr>
        <w:t xml:space="preserve">уполномоченным органам </w:t>
      </w:r>
      <w:r w:rsidR="00B91604" w:rsidRPr="00627DA4">
        <w:rPr>
          <w:rFonts w:ascii="PT Astra Serif" w:hAnsi="PT Astra Serif"/>
          <w:sz w:val="28"/>
          <w:szCs w:val="28"/>
        </w:rPr>
        <w:t>рекомендуется</w:t>
      </w:r>
      <w:r w:rsidR="003F0227" w:rsidRPr="00627DA4">
        <w:rPr>
          <w:rFonts w:ascii="PT Astra Serif" w:hAnsi="PT Astra Serif"/>
          <w:sz w:val="28"/>
          <w:szCs w:val="28"/>
        </w:rPr>
        <w:t>:</w:t>
      </w:r>
    </w:p>
    <w:p w:rsidR="00564C84" w:rsidRPr="00627DA4" w:rsidRDefault="007D54D7" w:rsidP="00AC2EE9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27DA4">
        <w:rPr>
          <w:rFonts w:ascii="PT Astra Serif" w:hAnsi="PT Astra Serif"/>
          <w:sz w:val="28"/>
          <w:szCs w:val="28"/>
        </w:rPr>
        <w:t xml:space="preserve">1. </w:t>
      </w:r>
      <w:r w:rsidR="00564C84" w:rsidRPr="00627DA4">
        <w:rPr>
          <w:rFonts w:ascii="PT Astra Serif" w:hAnsi="PT Astra Serif"/>
          <w:sz w:val="28"/>
          <w:szCs w:val="28"/>
        </w:rPr>
        <w:t xml:space="preserve">Обеспечить ведение региональных регистров в соответствии </w:t>
      </w:r>
      <w:r w:rsidR="00564C84" w:rsidRPr="00627DA4">
        <w:rPr>
          <w:rFonts w:ascii="PT Astra Serif" w:hAnsi="PT Astra Serif"/>
          <w:sz w:val="28"/>
          <w:szCs w:val="28"/>
        </w:rPr>
        <w:br/>
        <w:t>с требованиями Методики.</w:t>
      </w:r>
    </w:p>
    <w:p w:rsidR="009458CF" w:rsidRPr="00627DA4" w:rsidRDefault="00564C84" w:rsidP="00AC2EE9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27DA4">
        <w:rPr>
          <w:rFonts w:ascii="PT Astra Serif" w:hAnsi="PT Astra Serif"/>
          <w:sz w:val="28"/>
          <w:szCs w:val="28"/>
        </w:rPr>
        <w:t xml:space="preserve">2. </w:t>
      </w:r>
      <w:r w:rsidR="007D54D7" w:rsidRPr="00627DA4">
        <w:rPr>
          <w:rFonts w:ascii="PT Astra Serif" w:hAnsi="PT Astra Serif"/>
          <w:sz w:val="28"/>
          <w:szCs w:val="28"/>
        </w:rPr>
        <w:t xml:space="preserve">Обеспечить </w:t>
      </w:r>
      <w:r w:rsidR="009458CF" w:rsidRPr="00627DA4">
        <w:rPr>
          <w:rFonts w:ascii="PT Astra Serif" w:hAnsi="PT Astra Serif"/>
          <w:sz w:val="28"/>
          <w:szCs w:val="28"/>
        </w:rPr>
        <w:t xml:space="preserve">контроль за своевременностью направления сведений </w:t>
      </w:r>
      <w:r w:rsidR="009458CF" w:rsidRPr="00627DA4">
        <w:rPr>
          <w:rFonts w:ascii="PT Astra Serif" w:hAnsi="PT Astra Serif"/>
          <w:sz w:val="28"/>
          <w:szCs w:val="28"/>
        </w:rPr>
        <w:br/>
        <w:t>в федеральный регистр</w:t>
      </w:r>
      <w:r w:rsidR="007D54D7" w:rsidRPr="00627DA4">
        <w:rPr>
          <w:rFonts w:ascii="PT Astra Serif" w:hAnsi="PT Astra Serif"/>
          <w:sz w:val="28"/>
          <w:szCs w:val="28"/>
        </w:rPr>
        <w:t>.</w:t>
      </w:r>
    </w:p>
    <w:p w:rsidR="00580738" w:rsidRPr="00627DA4" w:rsidRDefault="00564C84" w:rsidP="00AC2EE9">
      <w:pPr>
        <w:shd w:val="clear" w:color="auto" w:fill="FFFFFF" w:themeFill="background1"/>
        <w:spacing w:after="0" w:line="360" w:lineRule="exact"/>
        <w:ind w:firstLine="709"/>
        <w:jc w:val="both"/>
        <w:rPr>
          <w:rStyle w:val="a5"/>
          <w:rFonts w:ascii="PT Astra Serif" w:hAnsi="PT Astra Serif"/>
          <w:color w:val="auto"/>
          <w:sz w:val="28"/>
          <w:szCs w:val="28"/>
          <w:u w:val="none"/>
        </w:rPr>
      </w:pPr>
      <w:r w:rsidRPr="00627DA4">
        <w:rPr>
          <w:rFonts w:ascii="PT Astra Serif" w:hAnsi="PT Astra Serif"/>
          <w:sz w:val="28"/>
          <w:szCs w:val="28"/>
        </w:rPr>
        <w:t xml:space="preserve">3. </w:t>
      </w:r>
      <w:r w:rsidR="007D54D7" w:rsidRPr="00627DA4">
        <w:rPr>
          <w:rFonts w:ascii="PT Astra Serif" w:hAnsi="PT Astra Serif"/>
          <w:sz w:val="28"/>
          <w:szCs w:val="28"/>
        </w:rPr>
        <w:t xml:space="preserve">Обеспечить </w:t>
      </w:r>
      <w:r w:rsidR="00B91604" w:rsidRPr="00627DA4">
        <w:rPr>
          <w:rFonts w:ascii="PT Astra Serif" w:hAnsi="PT Astra Serif"/>
          <w:sz w:val="28"/>
          <w:szCs w:val="28"/>
        </w:rPr>
        <w:t>контроль размещени</w:t>
      </w:r>
      <w:r w:rsidR="003F0227" w:rsidRPr="00627DA4">
        <w:rPr>
          <w:rFonts w:ascii="PT Astra Serif" w:hAnsi="PT Astra Serif"/>
          <w:sz w:val="28"/>
          <w:szCs w:val="28"/>
        </w:rPr>
        <w:t>я</w:t>
      </w:r>
      <w:r w:rsidR="00B91604" w:rsidRPr="00627DA4">
        <w:rPr>
          <w:rFonts w:ascii="PT Astra Serif" w:hAnsi="PT Astra Serif"/>
          <w:sz w:val="28"/>
          <w:szCs w:val="28"/>
        </w:rPr>
        <w:t xml:space="preserve"> сведений </w:t>
      </w:r>
      <w:r w:rsidR="00FA36AB" w:rsidRPr="00627DA4">
        <w:rPr>
          <w:rFonts w:ascii="PT Astra Serif" w:hAnsi="PT Astra Serif"/>
          <w:sz w:val="28"/>
          <w:szCs w:val="28"/>
        </w:rPr>
        <w:t xml:space="preserve">после направления </w:t>
      </w:r>
      <w:r w:rsidR="003F0227" w:rsidRPr="00627DA4">
        <w:rPr>
          <w:rFonts w:ascii="PT Astra Serif" w:hAnsi="PT Astra Serif"/>
          <w:sz w:val="28"/>
          <w:szCs w:val="28"/>
        </w:rPr>
        <w:br/>
      </w:r>
      <w:r w:rsidR="00FA36AB" w:rsidRPr="00627DA4">
        <w:rPr>
          <w:rFonts w:ascii="PT Astra Serif" w:hAnsi="PT Astra Serif"/>
          <w:sz w:val="28"/>
          <w:szCs w:val="28"/>
        </w:rPr>
        <w:t xml:space="preserve">их для включения в федеральный регистр </w:t>
      </w:r>
      <w:r w:rsidR="00B91604" w:rsidRPr="00627DA4">
        <w:rPr>
          <w:rFonts w:ascii="PT Astra Serif" w:hAnsi="PT Astra Serif"/>
          <w:sz w:val="28"/>
          <w:szCs w:val="28"/>
        </w:rPr>
        <w:t xml:space="preserve">на </w:t>
      </w:r>
      <w:r w:rsidR="00FA36AB" w:rsidRPr="00627DA4">
        <w:rPr>
          <w:rFonts w:ascii="PT Astra Serif" w:hAnsi="PT Astra Serif"/>
          <w:sz w:val="28"/>
          <w:szCs w:val="28"/>
        </w:rPr>
        <w:t>портале Минюста России «Нормативные правовые акты в Российской Федерации» (далее – Портал), доступ к которому осуществляется по адресу http://pravo-minjust.ru</w:t>
      </w:r>
      <w:r w:rsidR="007D54D7" w:rsidRPr="00627DA4">
        <w:rPr>
          <w:rStyle w:val="a5"/>
          <w:rFonts w:ascii="PT Astra Serif" w:hAnsi="PT Astra Serif"/>
          <w:color w:val="auto"/>
          <w:sz w:val="28"/>
          <w:szCs w:val="28"/>
          <w:u w:val="none"/>
        </w:rPr>
        <w:t>.</w:t>
      </w:r>
      <w:r w:rsidR="00FA36AB" w:rsidRPr="00627DA4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 </w:t>
      </w:r>
    </w:p>
    <w:p w:rsidR="007D54D7" w:rsidRPr="00627DA4" w:rsidRDefault="00720FBB" w:rsidP="00AC2EE9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27DA4">
        <w:rPr>
          <w:rFonts w:ascii="PT Astra Serif" w:hAnsi="PT Astra Serif"/>
          <w:sz w:val="28"/>
          <w:szCs w:val="28"/>
        </w:rPr>
        <w:t>4</w:t>
      </w:r>
      <w:r w:rsidR="007D54D7" w:rsidRPr="00627DA4">
        <w:rPr>
          <w:rFonts w:ascii="PT Astra Serif" w:hAnsi="PT Astra Serif"/>
          <w:sz w:val="28"/>
          <w:szCs w:val="28"/>
        </w:rPr>
        <w:t xml:space="preserve">. </w:t>
      </w:r>
      <w:r w:rsidR="00564C84" w:rsidRPr="00627DA4">
        <w:rPr>
          <w:rFonts w:ascii="PT Astra Serif" w:hAnsi="PT Astra Serif"/>
          <w:sz w:val="28"/>
          <w:szCs w:val="28"/>
        </w:rPr>
        <w:t>Принять меры по устранению выявленных нарушений требований Методики и актуализации региональных регистров.</w:t>
      </w:r>
    </w:p>
    <w:p w:rsidR="00580738" w:rsidRPr="00C20102" w:rsidRDefault="00720FBB" w:rsidP="00AC2EE9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27DA4">
        <w:rPr>
          <w:rFonts w:ascii="PT Astra Serif" w:hAnsi="PT Astra Serif"/>
          <w:sz w:val="28"/>
          <w:szCs w:val="28"/>
        </w:rPr>
        <w:t>5</w:t>
      </w:r>
      <w:r w:rsidR="007D54D7" w:rsidRPr="00627DA4">
        <w:rPr>
          <w:rFonts w:ascii="PT Astra Serif" w:hAnsi="PT Astra Serif"/>
          <w:sz w:val="28"/>
          <w:szCs w:val="28"/>
        </w:rPr>
        <w:t xml:space="preserve">. </w:t>
      </w:r>
      <w:r w:rsidR="00564C84" w:rsidRPr="00627DA4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Использовать для поиска нарушений возможности Портала </w:t>
      </w:r>
      <w:r w:rsidR="00564C84" w:rsidRPr="00627DA4">
        <w:rPr>
          <w:rStyle w:val="a5"/>
          <w:rFonts w:ascii="PT Astra Serif" w:hAnsi="PT Astra Serif"/>
          <w:color w:val="auto"/>
          <w:sz w:val="28"/>
          <w:szCs w:val="28"/>
          <w:u w:val="none"/>
        </w:rPr>
        <w:br/>
        <w:t>и автоматические формы в подсистеме «Нормативные правовые акты Российской Федерации» Единой системы информационно-телекоммуникационного обеспечения Минюста России.</w:t>
      </w:r>
    </w:p>
    <w:sectPr w:rsidR="00580738" w:rsidRPr="00C20102" w:rsidSect="003939A5">
      <w:headerReference w:type="default" r:id="rId11"/>
      <w:type w:val="nextColumn"/>
      <w:pgSz w:w="11906" w:h="16838" w:code="9"/>
      <w:pgMar w:top="1134" w:right="1416" w:bottom="993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87" w:rsidRDefault="00211887" w:rsidP="00EC6461">
      <w:pPr>
        <w:spacing w:after="0" w:line="240" w:lineRule="auto"/>
      </w:pPr>
      <w:r>
        <w:separator/>
      </w:r>
    </w:p>
  </w:endnote>
  <w:endnote w:type="continuationSeparator" w:id="0">
    <w:p w:rsidR="00211887" w:rsidRDefault="00211887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87" w:rsidRDefault="00211887" w:rsidP="00EC6461">
      <w:pPr>
        <w:spacing w:after="0" w:line="240" w:lineRule="auto"/>
      </w:pPr>
      <w:r>
        <w:separator/>
      </w:r>
    </w:p>
  </w:footnote>
  <w:footnote w:type="continuationSeparator" w:id="0">
    <w:p w:rsidR="00211887" w:rsidRDefault="00211887" w:rsidP="00EC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6C" w:rsidRPr="00EE5634" w:rsidRDefault="00E9606C" w:rsidP="00EC6461">
    <w:pPr>
      <w:pStyle w:val="a3"/>
      <w:jc w:val="center"/>
      <w:rPr>
        <w:rFonts w:ascii="Times New Roman" w:hAnsi="Times New Roman"/>
        <w:sz w:val="28"/>
        <w:szCs w:val="28"/>
      </w:rPr>
    </w:pPr>
    <w:r w:rsidRPr="00EE5634">
      <w:rPr>
        <w:rFonts w:ascii="Times New Roman" w:hAnsi="Times New Roman"/>
        <w:sz w:val="28"/>
        <w:szCs w:val="28"/>
      </w:rPr>
      <w:fldChar w:fldCharType="begin"/>
    </w:r>
    <w:r w:rsidRPr="00EE5634">
      <w:rPr>
        <w:rFonts w:ascii="Times New Roman" w:hAnsi="Times New Roman"/>
        <w:sz w:val="28"/>
        <w:szCs w:val="28"/>
      </w:rPr>
      <w:instrText xml:space="preserve"> PAGE   \* MERGEFORMAT </w:instrText>
    </w:r>
    <w:r w:rsidRPr="00EE5634">
      <w:rPr>
        <w:rFonts w:ascii="Times New Roman" w:hAnsi="Times New Roman"/>
        <w:sz w:val="28"/>
        <w:szCs w:val="28"/>
      </w:rPr>
      <w:fldChar w:fldCharType="separate"/>
    </w:r>
    <w:r w:rsidR="00281CEC">
      <w:rPr>
        <w:rFonts w:ascii="Times New Roman" w:hAnsi="Times New Roman"/>
        <w:noProof/>
        <w:sz w:val="28"/>
        <w:szCs w:val="28"/>
      </w:rPr>
      <w:t>4</w:t>
    </w:r>
    <w:r w:rsidRPr="00EE563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A6844B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6A787F"/>
    <w:multiLevelType w:val="hybridMultilevel"/>
    <w:tmpl w:val="EB6C48A4"/>
    <w:lvl w:ilvl="0" w:tplc="AD005E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C3968"/>
    <w:multiLevelType w:val="hybridMultilevel"/>
    <w:tmpl w:val="9E1C3D00"/>
    <w:lvl w:ilvl="0" w:tplc="B85E7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E1290"/>
    <w:multiLevelType w:val="hybridMultilevel"/>
    <w:tmpl w:val="629A2E36"/>
    <w:lvl w:ilvl="0" w:tplc="50F89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B95FB0"/>
    <w:multiLevelType w:val="hybridMultilevel"/>
    <w:tmpl w:val="B5B8F3D8"/>
    <w:lvl w:ilvl="0" w:tplc="9F587B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5157E8"/>
    <w:multiLevelType w:val="hybridMultilevel"/>
    <w:tmpl w:val="82F2129E"/>
    <w:lvl w:ilvl="0" w:tplc="1AB4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11AA"/>
    <w:multiLevelType w:val="hybridMultilevel"/>
    <w:tmpl w:val="B98231D2"/>
    <w:lvl w:ilvl="0" w:tplc="D4148D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7558E"/>
    <w:multiLevelType w:val="hybridMultilevel"/>
    <w:tmpl w:val="E546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F6EAD"/>
    <w:multiLevelType w:val="hybridMultilevel"/>
    <w:tmpl w:val="86A84238"/>
    <w:lvl w:ilvl="0" w:tplc="C7D48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73E4A"/>
    <w:multiLevelType w:val="hybridMultilevel"/>
    <w:tmpl w:val="D7CA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61"/>
    <w:rsid w:val="000001DB"/>
    <w:rsid w:val="00000EFF"/>
    <w:rsid w:val="0000105A"/>
    <w:rsid w:val="0000188F"/>
    <w:rsid w:val="00001F56"/>
    <w:rsid w:val="00001FCE"/>
    <w:rsid w:val="000030F6"/>
    <w:rsid w:val="000031FF"/>
    <w:rsid w:val="00003D53"/>
    <w:rsid w:val="00003F35"/>
    <w:rsid w:val="000047D0"/>
    <w:rsid w:val="000053DF"/>
    <w:rsid w:val="0000541D"/>
    <w:rsid w:val="000064EA"/>
    <w:rsid w:val="00006C6F"/>
    <w:rsid w:val="00006CC4"/>
    <w:rsid w:val="00006D01"/>
    <w:rsid w:val="0000796B"/>
    <w:rsid w:val="00007CC2"/>
    <w:rsid w:val="00007EA8"/>
    <w:rsid w:val="00010571"/>
    <w:rsid w:val="0001075F"/>
    <w:rsid w:val="0001076D"/>
    <w:rsid w:val="000107FB"/>
    <w:rsid w:val="0001103A"/>
    <w:rsid w:val="00011053"/>
    <w:rsid w:val="00011517"/>
    <w:rsid w:val="000115F3"/>
    <w:rsid w:val="00011608"/>
    <w:rsid w:val="00011D64"/>
    <w:rsid w:val="00012195"/>
    <w:rsid w:val="000122EC"/>
    <w:rsid w:val="0001313B"/>
    <w:rsid w:val="0001364B"/>
    <w:rsid w:val="00013740"/>
    <w:rsid w:val="000138AC"/>
    <w:rsid w:val="00014070"/>
    <w:rsid w:val="000142E6"/>
    <w:rsid w:val="00014518"/>
    <w:rsid w:val="00014958"/>
    <w:rsid w:val="00014F19"/>
    <w:rsid w:val="00015063"/>
    <w:rsid w:val="000155AF"/>
    <w:rsid w:val="000164AF"/>
    <w:rsid w:val="00016665"/>
    <w:rsid w:val="00016806"/>
    <w:rsid w:val="00017094"/>
    <w:rsid w:val="00017169"/>
    <w:rsid w:val="00017587"/>
    <w:rsid w:val="000176C5"/>
    <w:rsid w:val="00017746"/>
    <w:rsid w:val="00017769"/>
    <w:rsid w:val="00020258"/>
    <w:rsid w:val="00020286"/>
    <w:rsid w:val="00020856"/>
    <w:rsid w:val="000215A3"/>
    <w:rsid w:val="0002181A"/>
    <w:rsid w:val="00021851"/>
    <w:rsid w:val="00021FC8"/>
    <w:rsid w:val="00022259"/>
    <w:rsid w:val="0002248D"/>
    <w:rsid w:val="0002297A"/>
    <w:rsid w:val="00022A71"/>
    <w:rsid w:val="00022E7F"/>
    <w:rsid w:val="00023AAB"/>
    <w:rsid w:val="00023D42"/>
    <w:rsid w:val="00023EA9"/>
    <w:rsid w:val="000241DC"/>
    <w:rsid w:val="0002462F"/>
    <w:rsid w:val="000247E6"/>
    <w:rsid w:val="00024852"/>
    <w:rsid w:val="00024E01"/>
    <w:rsid w:val="00025CD0"/>
    <w:rsid w:val="0002645A"/>
    <w:rsid w:val="0002681B"/>
    <w:rsid w:val="00026BAA"/>
    <w:rsid w:val="00026E17"/>
    <w:rsid w:val="0002703D"/>
    <w:rsid w:val="000275E1"/>
    <w:rsid w:val="000275F2"/>
    <w:rsid w:val="000277B0"/>
    <w:rsid w:val="00027D8A"/>
    <w:rsid w:val="00027F73"/>
    <w:rsid w:val="000302DA"/>
    <w:rsid w:val="00030518"/>
    <w:rsid w:val="0003071B"/>
    <w:rsid w:val="00031C0D"/>
    <w:rsid w:val="00032489"/>
    <w:rsid w:val="00032897"/>
    <w:rsid w:val="00032CAA"/>
    <w:rsid w:val="00032FA7"/>
    <w:rsid w:val="00034352"/>
    <w:rsid w:val="00034776"/>
    <w:rsid w:val="00035438"/>
    <w:rsid w:val="00035D76"/>
    <w:rsid w:val="00035ED4"/>
    <w:rsid w:val="00037530"/>
    <w:rsid w:val="00037595"/>
    <w:rsid w:val="00037AF8"/>
    <w:rsid w:val="0004029C"/>
    <w:rsid w:val="00040D69"/>
    <w:rsid w:val="000411C6"/>
    <w:rsid w:val="00041593"/>
    <w:rsid w:val="00042491"/>
    <w:rsid w:val="000427EF"/>
    <w:rsid w:val="00042B41"/>
    <w:rsid w:val="00042C3C"/>
    <w:rsid w:val="00042FA1"/>
    <w:rsid w:val="0004309D"/>
    <w:rsid w:val="000434AE"/>
    <w:rsid w:val="00043FBC"/>
    <w:rsid w:val="00044E24"/>
    <w:rsid w:val="00044F66"/>
    <w:rsid w:val="000452AB"/>
    <w:rsid w:val="0004555C"/>
    <w:rsid w:val="000455D6"/>
    <w:rsid w:val="00045836"/>
    <w:rsid w:val="00045878"/>
    <w:rsid w:val="00046F70"/>
    <w:rsid w:val="000473AD"/>
    <w:rsid w:val="0004773C"/>
    <w:rsid w:val="00047C9B"/>
    <w:rsid w:val="00050385"/>
    <w:rsid w:val="00050880"/>
    <w:rsid w:val="000509CE"/>
    <w:rsid w:val="00051F56"/>
    <w:rsid w:val="00052768"/>
    <w:rsid w:val="00052774"/>
    <w:rsid w:val="00052B55"/>
    <w:rsid w:val="00052F25"/>
    <w:rsid w:val="0005327B"/>
    <w:rsid w:val="0005355D"/>
    <w:rsid w:val="00053847"/>
    <w:rsid w:val="0005422A"/>
    <w:rsid w:val="00054489"/>
    <w:rsid w:val="00054676"/>
    <w:rsid w:val="00054836"/>
    <w:rsid w:val="00054AB4"/>
    <w:rsid w:val="00054CFF"/>
    <w:rsid w:val="0005597A"/>
    <w:rsid w:val="00055ED8"/>
    <w:rsid w:val="00056068"/>
    <w:rsid w:val="00056188"/>
    <w:rsid w:val="00056927"/>
    <w:rsid w:val="00056F9C"/>
    <w:rsid w:val="00057684"/>
    <w:rsid w:val="0006000A"/>
    <w:rsid w:val="00060046"/>
    <w:rsid w:val="00060CDE"/>
    <w:rsid w:val="00061286"/>
    <w:rsid w:val="00061306"/>
    <w:rsid w:val="0006145E"/>
    <w:rsid w:val="00062518"/>
    <w:rsid w:val="000625C1"/>
    <w:rsid w:val="00062A17"/>
    <w:rsid w:val="00063A07"/>
    <w:rsid w:val="00063BFA"/>
    <w:rsid w:val="00063FA9"/>
    <w:rsid w:val="00064A6D"/>
    <w:rsid w:val="0006572B"/>
    <w:rsid w:val="000659EC"/>
    <w:rsid w:val="00066D26"/>
    <w:rsid w:val="00067206"/>
    <w:rsid w:val="000673A5"/>
    <w:rsid w:val="000677E4"/>
    <w:rsid w:val="0006792F"/>
    <w:rsid w:val="00067E8B"/>
    <w:rsid w:val="00070183"/>
    <w:rsid w:val="00070624"/>
    <w:rsid w:val="000714B7"/>
    <w:rsid w:val="000714DB"/>
    <w:rsid w:val="00071565"/>
    <w:rsid w:val="00072786"/>
    <w:rsid w:val="000729BA"/>
    <w:rsid w:val="00073AD3"/>
    <w:rsid w:val="00073B82"/>
    <w:rsid w:val="00073C6F"/>
    <w:rsid w:val="00074703"/>
    <w:rsid w:val="00074BD9"/>
    <w:rsid w:val="00074EE6"/>
    <w:rsid w:val="00075767"/>
    <w:rsid w:val="0007583C"/>
    <w:rsid w:val="00075D8F"/>
    <w:rsid w:val="0007606D"/>
    <w:rsid w:val="00076150"/>
    <w:rsid w:val="000761C7"/>
    <w:rsid w:val="00076AAA"/>
    <w:rsid w:val="00076B1C"/>
    <w:rsid w:val="00076F81"/>
    <w:rsid w:val="000777B8"/>
    <w:rsid w:val="00077C8B"/>
    <w:rsid w:val="00077D06"/>
    <w:rsid w:val="00077E23"/>
    <w:rsid w:val="000800EC"/>
    <w:rsid w:val="00080EE0"/>
    <w:rsid w:val="00081136"/>
    <w:rsid w:val="000812CD"/>
    <w:rsid w:val="00081C75"/>
    <w:rsid w:val="00082505"/>
    <w:rsid w:val="00082F07"/>
    <w:rsid w:val="0008323B"/>
    <w:rsid w:val="00083E60"/>
    <w:rsid w:val="00083FB4"/>
    <w:rsid w:val="000848B5"/>
    <w:rsid w:val="00085730"/>
    <w:rsid w:val="0008583C"/>
    <w:rsid w:val="0008589B"/>
    <w:rsid w:val="00085A16"/>
    <w:rsid w:val="000863EE"/>
    <w:rsid w:val="0008703D"/>
    <w:rsid w:val="00087163"/>
    <w:rsid w:val="000875C1"/>
    <w:rsid w:val="000875F6"/>
    <w:rsid w:val="00087DDF"/>
    <w:rsid w:val="000913E5"/>
    <w:rsid w:val="0009186E"/>
    <w:rsid w:val="0009194A"/>
    <w:rsid w:val="00091D5C"/>
    <w:rsid w:val="00091FBF"/>
    <w:rsid w:val="00092156"/>
    <w:rsid w:val="0009280F"/>
    <w:rsid w:val="00092AD8"/>
    <w:rsid w:val="00092F8A"/>
    <w:rsid w:val="000934F6"/>
    <w:rsid w:val="00094224"/>
    <w:rsid w:val="00094E7D"/>
    <w:rsid w:val="0009512B"/>
    <w:rsid w:val="00095A4B"/>
    <w:rsid w:val="00095AA6"/>
    <w:rsid w:val="00095D66"/>
    <w:rsid w:val="00095FF8"/>
    <w:rsid w:val="00096A3C"/>
    <w:rsid w:val="000979D8"/>
    <w:rsid w:val="00097AF9"/>
    <w:rsid w:val="00097B06"/>
    <w:rsid w:val="00097BFA"/>
    <w:rsid w:val="00097DDC"/>
    <w:rsid w:val="000A05AF"/>
    <w:rsid w:val="000A0910"/>
    <w:rsid w:val="000A100B"/>
    <w:rsid w:val="000A13F0"/>
    <w:rsid w:val="000A21FA"/>
    <w:rsid w:val="000A2400"/>
    <w:rsid w:val="000A2BA4"/>
    <w:rsid w:val="000A43A1"/>
    <w:rsid w:val="000A446F"/>
    <w:rsid w:val="000A4957"/>
    <w:rsid w:val="000A53B0"/>
    <w:rsid w:val="000A635C"/>
    <w:rsid w:val="000A6903"/>
    <w:rsid w:val="000A6D0D"/>
    <w:rsid w:val="000A6FAA"/>
    <w:rsid w:val="000B02C6"/>
    <w:rsid w:val="000B118F"/>
    <w:rsid w:val="000B12F7"/>
    <w:rsid w:val="000B13CC"/>
    <w:rsid w:val="000B160D"/>
    <w:rsid w:val="000B1DA8"/>
    <w:rsid w:val="000B1FAB"/>
    <w:rsid w:val="000B2345"/>
    <w:rsid w:val="000B321A"/>
    <w:rsid w:val="000B34DD"/>
    <w:rsid w:val="000B38AC"/>
    <w:rsid w:val="000B3C54"/>
    <w:rsid w:val="000B52CE"/>
    <w:rsid w:val="000B55C0"/>
    <w:rsid w:val="000B5BE4"/>
    <w:rsid w:val="000B5CB6"/>
    <w:rsid w:val="000B675C"/>
    <w:rsid w:val="000B6CA4"/>
    <w:rsid w:val="000B6D26"/>
    <w:rsid w:val="000B7082"/>
    <w:rsid w:val="000B78A6"/>
    <w:rsid w:val="000B78E9"/>
    <w:rsid w:val="000B7F50"/>
    <w:rsid w:val="000C0042"/>
    <w:rsid w:val="000C0E42"/>
    <w:rsid w:val="000C0EDD"/>
    <w:rsid w:val="000C1A6B"/>
    <w:rsid w:val="000C1B1A"/>
    <w:rsid w:val="000C1F34"/>
    <w:rsid w:val="000C29AF"/>
    <w:rsid w:val="000C3AFB"/>
    <w:rsid w:val="000C419A"/>
    <w:rsid w:val="000C458F"/>
    <w:rsid w:val="000C5B9C"/>
    <w:rsid w:val="000C5FF0"/>
    <w:rsid w:val="000C6DDF"/>
    <w:rsid w:val="000C77D7"/>
    <w:rsid w:val="000C7B2A"/>
    <w:rsid w:val="000C7E9E"/>
    <w:rsid w:val="000C7F9E"/>
    <w:rsid w:val="000D05D1"/>
    <w:rsid w:val="000D0677"/>
    <w:rsid w:val="000D13DF"/>
    <w:rsid w:val="000D1926"/>
    <w:rsid w:val="000D26DD"/>
    <w:rsid w:val="000D27EA"/>
    <w:rsid w:val="000D2980"/>
    <w:rsid w:val="000D2AAC"/>
    <w:rsid w:val="000D2CB8"/>
    <w:rsid w:val="000D3555"/>
    <w:rsid w:val="000D43DD"/>
    <w:rsid w:val="000D492A"/>
    <w:rsid w:val="000D4C54"/>
    <w:rsid w:val="000D52A5"/>
    <w:rsid w:val="000D58C9"/>
    <w:rsid w:val="000D6130"/>
    <w:rsid w:val="000D6CAE"/>
    <w:rsid w:val="000D6CAF"/>
    <w:rsid w:val="000D753E"/>
    <w:rsid w:val="000E118A"/>
    <w:rsid w:val="000E1EE5"/>
    <w:rsid w:val="000E21F0"/>
    <w:rsid w:val="000E22B2"/>
    <w:rsid w:val="000E2BFE"/>
    <w:rsid w:val="000E3497"/>
    <w:rsid w:val="000E39BA"/>
    <w:rsid w:val="000E402D"/>
    <w:rsid w:val="000E41BD"/>
    <w:rsid w:val="000E42CE"/>
    <w:rsid w:val="000E4719"/>
    <w:rsid w:val="000E5946"/>
    <w:rsid w:val="000E6580"/>
    <w:rsid w:val="000E6DB7"/>
    <w:rsid w:val="000E7C8B"/>
    <w:rsid w:val="000E7CF1"/>
    <w:rsid w:val="000E7D30"/>
    <w:rsid w:val="000F08C9"/>
    <w:rsid w:val="000F1481"/>
    <w:rsid w:val="000F1840"/>
    <w:rsid w:val="000F1E40"/>
    <w:rsid w:val="000F2064"/>
    <w:rsid w:val="000F2367"/>
    <w:rsid w:val="000F2EA5"/>
    <w:rsid w:val="000F386C"/>
    <w:rsid w:val="000F4602"/>
    <w:rsid w:val="000F4DC2"/>
    <w:rsid w:val="000F4F12"/>
    <w:rsid w:val="000F5125"/>
    <w:rsid w:val="000F55C3"/>
    <w:rsid w:val="000F59D2"/>
    <w:rsid w:val="000F5C73"/>
    <w:rsid w:val="000F695C"/>
    <w:rsid w:val="000F6A4B"/>
    <w:rsid w:val="000F6B56"/>
    <w:rsid w:val="000F6C31"/>
    <w:rsid w:val="000F7051"/>
    <w:rsid w:val="000F7A27"/>
    <w:rsid w:val="00100151"/>
    <w:rsid w:val="001009CE"/>
    <w:rsid w:val="001015C9"/>
    <w:rsid w:val="001019F3"/>
    <w:rsid w:val="00101F2C"/>
    <w:rsid w:val="00102226"/>
    <w:rsid w:val="00102764"/>
    <w:rsid w:val="001034DD"/>
    <w:rsid w:val="00103955"/>
    <w:rsid w:val="00103B3E"/>
    <w:rsid w:val="00103DA1"/>
    <w:rsid w:val="00104A79"/>
    <w:rsid w:val="00104F49"/>
    <w:rsid w:val="00105A2A"/>
    <w:rsid w:val="00105B90"/>
    <w:rsid w:val="00105FFD"/>
    <w:rsid w:val="00106AE0"/>
    <w:rsid w:val="00106D9B"/>
    <w:rsid w:val="001072B2"/>
    <w:rsid w:val="00107300"/>
    <w:rsid w:val="001076E1"/>
    <w:rsid w:val="00107B14"/>
    <w:rsid w:val="00107EB4"/>
    <w:rsid w:val="001100C2"/>
    <w:rsid w:val="00110A60"/>
    <w:rsid w:val="00110F94"/>
    <w:rsid w:val="0011341B"/>
    <w:rsid w:val="001137E5"/>
    <w:rsid w:val="00113A38"/>
    <w:rsid w:val="00113FA7"/>
    <w:rsid w:val="001146A0"/>
    <w:rsid w:val="001149E0"/>
    <w:rsid w:val="00115338"/>
    <w:rsid w:val="00115F76"/>
    <w:rsid w:val="001162B7"/>
    <w:rsid w:val="00116407"/>
    <w:rsid w:val="001169C0"/>
    <w:rsid w:val="00116CB4"/>
    <w:rsid w:val="00117553"/>
    <w:rsid w:val="00117A15"/>
    <w:rsid w:val="00117D01"/>
    <w:rsid w:val="00120517"/>
    <w:rsid w:val="0012054D"/>
    <w:rsid w:val="00120B54"/>
    <w:rsid w:val="00121BED"/>
    <w:rsid w:val="00121EB7"/>
    <w:rsid w:val="00122140"/>
    <w:rsid w:val="0012233C"/>
    <w:rsid w:val="00122699"/>
    <w:rsid w:val="00122811"/>
    <w:rsid w:val="0012285F"/>
    <w:rsid w:val="00122AE2"/>
    <w:rsid w:val="00122F0A"/>
    <w:rsid w:val="00122F1C"/>
    <w:rsid w:val="00122F3F"/>
    <w:rsid w:val="00122FF2"/>
    <w:rsid w:val="00123340"/>
    <w:rsid w:val="00123F7A"/>
    <w:rsid w:val="0012419E"/>
    <w:rsid w:val="001243BF"/>
    <w:rsid w:val="001246B6"/>
    <w:rsid w:val="0012596D"/>
    <w:rsid w:val="00125B9A"/>
    <w:rsid w:val="0012658B"/>
    <w:rsid w:val="0012666D"/>
    <w:rsid w:val="001276AF"/>
    <w:rsid w:val="00127966"/>
    <w:rsid w:val="00127DD5"/>
    <w:rsid w:val="0013018A"/>
    <w:rsid w:val="00131178"/>
    <w:rsid w:val="001315C3"/>
    <w:rsid w:val="00131641"/>
    <w:rsid w:val="001317E9"/>
    <w:rsid w:val="00131F23"/>
    <w:rsid w:val="0013284A"/>
    <w:rsid w:val="0013294A"/>
    <w:rsid w:val="00132D5C"/>
    <w:rsid w:val="00132DBE"/>
    <w:rsid w:val="001335E3"/>
    <w:rsid w:val="00134256"/>
    <w:rsid w:val="00134263"/>
    <w:rsid w:val="00134E13"/>
    <w:rsid w:val="00134F98"/>
    <w:rsid w:val="0013551D"/>
    <w:rsid w:val="0013593E"/>
    <w:rsid w:val="00135CC2"/>
    <w:rsid w:val="001368CE"/>
    <w:rsid w:val="001371A2"/>
    <w:rsid w:val="001373FE"/>
    <w:rsid w:val="00137A7F"/>
    <w:rsid w:val="00137D56"/>
    <w:rsid w:val="0014013A"/>
    <w:rsid w:val="00140318"/>
    <w:rsid w:val="00140D58"/>
    <w:rsid w:val="001416ED"/>
    <w:rsid w:val="00141980"/>
    <w:rsid w:val="00141DC4"/>
    <w:rsid w:val="00142108"/>
    <w:rsid w:val="00142369"/>
    <w:rsid w:val="00142719"/>
    <w:rsid w:val="00143201"/>
    <w:rsid w:val="00143352"/>
    <w:rsid w:val="0014399C"/>
    <w:rsid w:val="00143AF5"/>
    <w:rsid w:val="00144086"/>
    <w:rsid w:val="00144B14"/>
    <w:rsid w:val="0014514C"/>
    <w:rsid w:val="00145941"/>
    <w:rsid w:val="00145B43"/>
    <w:rsid w:val="00145F4E"/>
    <w:rsid w:val="00146120"/>
    <w:rsid w:val="001466FF"/>
    <w:rsid w:val="00147FE5"/>
    <w:rsid w:val="00151300"/>
    <w:rsid w:val="00151B3B"/>
    <w:rsid w:val="00151C10"/>
    <w:rsid w:val="0015254D"/>
    <w:rsid w:val="00152CA2"/>
    <w:rsid w:val="00153D8A"/>
    <w:rsid w:val="0015450C"/>
    <w:rsid w:val="00155258"/>
    <w:rsid w:val="00155A90"/>
    <w:rsid w:val="00155BAC"/>
    <w:rsid w:val="00156116"/>
    <w:rsid w:val="00156435"/>
    <w:rsid w:val="00156EC4"/>
    <w:rsid w:val="00157106"/>
    <w:rsid w:val="00157205"/>
    <w:rsid w:val="0015743B"/>
    <w:rsid w:val="001578E0"/>
    <w:rsid w:val="00157FA2"/>
    <w:rsid w:val="00160370"/>
    <w:rsid w:val="001608C5"/>
    <w:rsid w:val="0016166E"/>
    <w:rsid w:val="00161D02"/>
    <w:rsid w:val="00162029"/>
    <w:rsid w:val="0016300F"/>
    <w:rsid w:val="0016318D"/>
    <w:rsid w:val="0016442B"/>
    <w:rsid w:val="00164511"/>
    <w:rsid w:val="00164538"/>
    <w:rsid w:val="00164C1E"/>
    <w:rsid w:val="00164C30"/>
    <w:rsid w:val="00164D66"/>
    <w:rsid w:val="00164E9D"/>
    <w:rsid w:val="00165355"/>
    <w:rsid w:val="0016557D"/>
    <w:rsid w:val="00165736"/>
    <w:rsid w:val="001657F0"/>
    <w:rsid w:val="00165DB2"/>
    <w:rsid w:val="00166923"/>
    <w:rsid w:val="00166932"/>
    <w:rsid w:val="0016746B"/>
    <w:rsid w:val="00167788"/>
    <w:rsid w:val="00167C6E"/>
    <w:rsid w:val="00167CC9"/>
    <w:rsid w:val="00170243"/>
    <w:rsid w:val="00170C51"/>
    <w:rsid w:val="00171C1B"/>
    <w:rsid w:val="00171CAF"/>
    <w:rsid w:val="00171F9E"/>
    <w:rsid w:val="001720F4"/>
    <w:rsid w:val="00173041"/>
    <w:rsid w:val="001736B4"/>
    <w:rsid w:val="0017389C"/>
    <w:rsid w:val="00173A65"/>
    <w:rsid w:val="00173E45"/>
    <w:rsid w:val="00174167"/>
    <w:rsid w:val="001741B4"/>
    <w:rsid w:val="001743A6"/>
    <w:rsid w:val="00174A61"/>
    <w:rsid w:val="00174E88"/>
    <w:rsid w:val="00175954"/>
    <w:rsid w:val="00175BA0"/>
    <w:rsid w:val="00175F75"/>
    <w:rsid w:val="00175FCA"/>
    <w:rsid w:val="001767B9"/>
    <w:rsid w:val="00176AFA"/>
    <w:rsid w:val="00177308"/>
    <w:rsid w:val="0017741E"/>
    <w:rsid w:val="00177675"/>
    <w:rsid w:val="001776B1"/>
    <w:rsid w:val="00180DEF"/>
    <w:rsid w:val="001810C6"/>
    <w:rsid w:val="00181228"/>
    <w:rsid w:val="001813E3"/>
    <w:rsid w:val="00181607"/>
    <w:rsid w:val="00181D5E"/>
    <w:rsid w:val="00181DDF"/>
    <w:rsid w:val="00181DF7"/>
    <w:rsid w:val="00184116"/>
    <w:rsid w:val="00184215"/>
    <w:rsid w:val="00184AA8"/>
    <w:rsid w:val="0018517A"/>
    <w:rsid w:val="001852FE"/>
    <w:rsid w:val="00185FB8"/>
    <w:rsid w:val="001864A2"/>
    <w:rsid w:val="00186D0F"/>
    <w:rsid w:val="00186DE4"/>
    <w:rsid w:val="0018712A"/>
    <w:rsid w:val="001873B5"/>
    <w:rsid w:val="00187C30"/>
    <w:rsid w:val="00187F41"/>
    <w:rsid w:val="00187FA0"/>
    <w:rsid w:val="00190074"/>
    <w:rsid w:val="001907B5"/>
    <w:rsid w:val="00190814"/>
    <w:rsid w:val="001908FA"/>
    <w:rsid w:val="00190CB4"/>
    <w:rsid w:val="00191462"/>
    <w:rsid w:val="001918F2"/>
    <w:rsid w:val="00191A4C"/>
    <w:rsid w:val="001920A3"/>
    <w:rsid w:val="00192607"/>
    <w:rsid w:val="00192A6D"/>
    <w:rsid w:val="00193315"/>
    <w:rsid w:val="001935F5"/>
    <w:rsid w:val="00193859"/>
    <w:rsid w:val="00194E54"/>
    <w:rsid w:val="00194F87"/>
    <w:rsid w:val="00195330"/>
    <w:rsid w:val="001965B8"/>
    <w:rsid w:val="001969C9"/>
    <w:rsid w:val="00196A0F"/>
    <w:rsid w:val="00196B83"/>
    <w:rsid w:val="00196DE1"/>
    <w:rsid w:val="00196E1B"/>
    <w:rsid w:val="0019786E"/>
    <w:rsid w:val="00197A80"/>
    <w:rsid w:val="001A0285"/>
    <w:rsid w:val="001A087F"/>
    <w:rsid w:val="001A08AB"/>
    <w:rsid w:val="001A08B2"/>
    <w:rsid w:val="001A0B2A"/>
    <w:rsid w:val="001A0CB9"/>
    <w:rsid w:val="001A0F72"/>
    <w:rsid w:val="001A1C43"/>
    <w:rsid w:val="001A238D"/>
    <w:rsid w:val="001A25AA"/>
    <w:rsid w:val="001A29C5"/>
    <w:rsid w:val="001A2C5C"/>
    <w:rsid w:val="001A304A"/>
    <w:rsid w:val="001A31F9"/>
    <w:rsid w:val="001A3496"/>
    <w:rsid w:val="001A393B"/>
    <w:rsid w:val="001A44F8"/>
    <w:rsid w:val="001A54B7"/>
    <w:rsid w:val="001A61A3"/>
    <w:rsid w:val="001A61F3"/>
    <w:rsid w:val="001A621C"/>
    <w:rsid w:val="001A65F4"/>
    <w:rsid w:val="001A66CB"/>
    <w:rsid w:val="001A798B"/>
    <w:rsid w:val="001B04D9"/>
    <w:rsid w:val="001B19B0"/>
    <w:rsid w:val="001B1A83"/>
    <w:rsid w:val="001B1AF1"/>
    <w:rsid w:val="001B1D85"/>
    <w:rsid w:val="001B1F17"/>
    <w:rsid w:val="001B2699"/>
    <w:rsid w:val="001B316E"/>
    <w:rsid w:val="001B3184"/>
    <w:rsid w:val="001B3983"/>
    <w:rsid w:val="001B46FA"/>
    <w:rsid w:val="001B663E"/>
    <w:rsid w:val="001B67A0"/>
    <w:rsid w:val="001B69D0"/>
    <w:rsid w:val="001B6B0E"/>
    <w:rsid w:val="001B7A17"/>
    <w:rsid w:val="001C0020"/>
    <w:rsid w:val="001C019A"/>
    <w:rsid w:val="001C1192"/>
    <w:rsid w:val="001C1C36"/>
    <w:rsid w:val="001C1DC1"/>
    <w:rsid w:val="001C2163"/>
    <w:rsid w:val="001C22D7"/>
    <w:rsid w:val="001C2606"/>
    <w:rsid w:val="001C2CA0"/>
    <w:rsid w:val="001C3549"/>
    <w:rsid w:val="001C37FB"/>
    <w:rsid w:val="001C3B52"/>
    <w:rsid w:val="001C3B73"/>
    <w:rsid w:val="001C3E1F"/>
    <w:rsid w:val="001C3FF0"/>
    <w:rsid w:val="001C488B"/>
    <w:rsid w:val="001C4CF2"/>
    <w:rsid w:val="001C4ECA"/>
    <w:rsid w:val="001C51FC"/>
    <w:rsid w:val="001C541F"/>
    <w:rsid w:val="001C54EF"/>
    <w:rsid w:val="001C56CC"/>
    <w:rsid w:val="001C5948"/>
    <w:rsid w:val="001C5F85"/>
    <w:rsid w:val="001C610F"/>
    <w:rsid w:val="001C69A3"/>
    <w:rsid w:val="001C71A4"/>
    <w:rsid w:val="001C71D4"/>
    <w:rsid w:val="001C7462"/>
    <w:rsid w:val="001C7518"/>
    <w:rsid w:val="001D1304"/>
    <w:rsid w:val="001D1BE4"/>
    <w:rsid w:val="001D2527"/>
    <w:rsid w:val="001D325E"/>
    <w:rsid w:val="001D337F"/>
    <w:rsid w:val="001D3567"/>
    <w:rsid w:val="001D366F"/>
    <w:rsid w:val="001D3965"/>
    <w:rsid w:val="001D3E49"/>
    <w:rsid w:val="001D5559"/>
    <w:rsid w:val="001D56E3"/>
    <w:rsid w:val="001D5949"/>
    <w:rsid w:val="001D5FFC"/>
    <w:rsid w:val="001D79B1"/>
    <w:rsid w:val="001D79DF"/>
    <w:rsid w:val="001D7E22"/>
    <w:rsid w:val="001E0416"/>
    <w:rsid w:val="001E1530"/>
    <w:rsid w:val="001E1CB0"/>
    <w:rsid w:val="001E25F6"/>
    <w:rsid w:val="001E26D4"/>
    <w:rsid w:val="001E2848"/>
    <w:rsid w:val="001E2E75"/>
    <w:rsid w:val="001E37D2"/>
    <w:rsid w:val="001E3B52"/>
    <w:rsid w:val="001E3F65"/>
    <w:rsid w:val="001E420C"/>
    <w:rsid w:val="001E4231"/>
    <w:rsid w:val="001E442E"/>
    <w:rsid w:val="001E4744"/>
    <w:rsid w:val="001E53B1"/>
    <w:rsid w:val="001E5431"/>
    <w:rsid w:val="001E6531"/>
    <w:rsid w:val="001E6D39"/>
    <w:rsid w:val="001E733F"/>
    <w:rsid w:val="001E7472"/>
    <w:rsid w:val="001E7F65"/>
    <w:rsid w:val="001F0FF9"/>
    <w:rsid w:val="001F1016"/>
    <w:rsid w:val="001F1F81"/>
    <w:rsid w:val="001F29C5"/>
    <w:rsid w:val="001F34AA"/>
    <w:rsid w:val="001F36CA"/>
    <w:rsid w:val="001F37EB"/>
    <w:rsid w:val="001F4005"/>
    <w:rsid w:val="001F403E"/>
    <w:rsid w:val="001F423B"/>
    <w:rsid w:val="001F4358"/>
    <w:rsid w:val="001F445E"/>
    <w:rsid w:val="001F48DA"/>
    <w:rsid w:val="001F4E29"/>
    <w:rsid w:val="001F4F63"/>
    <w:rsid w:val="001F500B"/>
    <w:rsid w:val="001F5348"/>
    <w:rsid w:val="001F5406"/>
    <w:rsid w:val="001F5BD7"/>
    <w:rsid w:val="001F64E3"/>
    <w:rsid w:val="001F6BBB"/>
    <w:rsid w:val="001F6F97"/>
    <w:rsid w:val="001F75CD"/>
    <w:rsid w:val="001F78AF"/>
    <w:rsid w:val="001F7A1D"/>
    <w:rsid w:val="002004CE"/>
    <w:rsid w:val="00200CF6"/>
    <w:rsid w:val="002016A4"/>
    <w:rsid w:val="00201D31"/>
    <w:rsid w:val="00201D8A"/>
    <w:rsid w:val="00201DC0"/>
    <w:rsid w:val="00202027"/>
    <w:rsid w:val="0020230B"/>
    <w:rsid w:val="0020304D"/>
    <w:rsid w:val="00203061"/>
    <w:rsid w:val="002031DB"/>
    <w:rsid w:val="00203940"/>
    <w:rsid w:val="00204273"/>
    <w:rsid w:val="00204C27"/>
    <w:rsid w:val="00205AA2"/>
    <w:rsid w:val="00205D34"/>
    <w:rsid w:val="00205ECD"/>
    <w:rsid w:val="00205FB3"/>
    <w:rsid w:val="0020600E"/>
    <w:rsid w:val="002066F1"/>
    <w:rsid w:val="00206862"/>
    <w:rsid w:val="002070CE"/>
    <w:rsid w:val="00207548"/>
    <w:rsid w:val="002076C1"/>
    <w:rsid w:val="00207B18"/>
    <w:rsid w:val="0021010F"/>
    <w:rsid w:val="0021017A"/>
    <w:rsid w:val="002102C6"/>
    <w:rsid w:val="00210611"/>
    <w:rsid w:val="00210799"/>
    <w:rsid w:val="002109F0"/>
    <w:rsid w:val="00210E2D"/>
    <w:rsid w:val="0021179F"/>
    <w:rsid w:val="00211887"/>
    <w:rsid w:val="00211FDC"/>
    <w:rsid w:val="0021208C"/>
    <w:rsid w:val="00212A17"/>
    <w:rsid w:val="00212FCE"/>
    <w:rsid w:val="00213725"/>
    <w:rsid w:val="002137BA"/>
    <w:rsid w:val="00213CB8"/>
    <w:rsid w:val="00213E6C"/>
    <w:rsid w:val="002141AA"/>
    <w:rsid w:val="00214853"/>
    <w:rsid w:val="00215EA3"/>
    <w:rsid w:val="00216017"/>
    <w:rsid w:val="002161CD"/>
    <w:rsid w:val="002164B4"/>
    <w:rsid w:val="00216656"/>
    <w:rsid w:val="00216B56"/>
    <w:rsid w:val="002206AD"/>
    <w:rsid w:val="002209A0"/>
    <w:rsid w:val="00220D08"/>
    <w:rsid w:val="00221D48"/>
    <w:rsid w:val="00222117"/>
    <w:rsid w:val="00222282"/>
    <w:rsid w:val="00222939"/>
    <w:rsid w:val="00222B27"/>
    <w:rsid w:val="00223463"/>
    <w:rsid w:val="00223762"/>
    <w:rsid w:val="00223AF4"/>
    <w:rsid w:val="00223DC2"/>
    <w:rsid w:val="00223F68"/>
    <w:rsid w:val="002243B9"/>
    <w:rsid w:val="0022487D"/>
    <w:rsid w:val="0022548F"/>
    <w:rsid w:val="0022597F"/>
    <w:rsid w:val="002263EC"/>
    <w:rsid w:val="00226596"/>
    <w:rsid w:val="00226C44"/>
    <w:rsid w:val="00227291"/>
    <w:rsid w:val="002277C4"/>
    <w:rsid w:val="00227A35"/>
    <w:rsid w:val="00227C4E"/>
    <w:rsid w:val="002300B2"/>
    <w:rsid w:val="00230431"/>
    <w:rsid w:val="0023090A"/>
    <w:rsid w:val="002309E9"/>
    <w:rsid w:val="00230C67"/>
    <w:rsid w:val="00230FC3"/>
    <w:rsid w:val="002315E4"/>
    <w:rsid w:val="00231833"/>
    <w:rsid w:val="00231E4C"/>
    <w:rsid w:val="0023201A"/>
    <w:rsid w:val="00232363"/>
    <w:rsid w:val="0023242D"/>
    <w:rsid w:val="00232A45"/>
    <w:rsid w:val="00232A50"/>
    <w:rsid w:val="00232E14"/>
    <w:rsid w:val="00232FFD"/>
    <w:rsid w:val="00233161"/>
    <w:rsid w:val="00233338"/>
    <w:rsid w:val="00233542"/>
    <w:rsid w:val="0023389D"/>
    <w:rsid w:val="00234508"/>
    <w:rsid w:val="00234E91"/>
    <w:rsid w:val="00235059"/>
    <w:rsid w:val="00235B75"/>
    <w:rsid w:val="00235E11"/>
    <w:rsid w:val="0023626F"/>
    <w:rsid w:val="002362D5"/>
    <w:rsid w:val="00236891"/>
    <w:rsid w:val="00236AEC"/>
    <w:rsid w:val="00237C8D"/>
    <w:rsid w:val="00237D65"/>
    <w:rsid w:val="0024088A"/>
    <w:rsid w:val="00240906"/>
    <w:rsid w:val="0024145E"/>
    <w:rsid w:val="002415D3"/>
    <w:rsid w:val="00241A5A"/>
    <w:rsid w:val="00241B03"/>
    <w:rsid w:val="00241BDC"/>
    <w:rsid w:val="00241FC0"/>
    <w:rsid w:val="002422C0"/>
    <w:rsid w:val="0024289E"/>
    <w:rsid w:val="00242E3E"/>
    <w:rsid w:val="002443D3"/>
    <w:rsid w:val="00244583"/>
    <w:rsid w:val="00244BC1"/>
    <w:rsid w:val="00245431"/>
    <w:rsid w:val="002456F6"/>
    <w:rsid w:val="00245BF2"/>
    <w:rsid w:val="00245D2D"/>
    <w:rsid w:val="0024603B"/>
    <w:rsid w:val="00246E91"/>
    <w:rsid w:val="002471EA"/>
    <w:rsid w:val="002474BF"/>
    <w:rsid w:val="00247B0E"/>
    <w:rsid w:val="002502D7"/>
    <w:rsid w:val="00250401"/>
    <w:rsid w:val="00250739"/>
    <w:rsid w:val="0025084E"/>
    <w:rsid w:val="002508DB"/>
    <w:rsid w:val="00250C27"/>
    <w:rsid w:val="00250F82"/>
    <w:rsid w:val="0025134B"/>
    <w:rsid w:val="002513E3"/>
    <w:rsid w:val="00251780"/>
    <w:rsid w:val="00251900"/>
    <w:rsid w:val="002519DF"/>
    <w:rsid w:val="00251C41"/>
    <w:rsid w:val="002523CD"/>
    <w:rsid w:val="00252871"/>
    <w:rsid w:val="00252A5A"/>
    <w:rsid w:val="00253210"/>
    <w:rsid w:val="00253B2F"/>
    <w:rsid w:val="00253BBD"/>
    <w:rsid w:val="00253C9E"/>
    <w:rsid w:val="002547A5"/>
    <w:rsid w:val="002549F9"/>
    <w:rsid w:val="00254BBB"/>
    <w:rsid w:val="00255513"/>
    <w:rsid w:val="00255936"/>
    <w:rsid w:val="00255D75"/>
    <w:rsid w:val="0025619D"/>
    <w:rsid w:val="0025667F"/>
    <w:rsid w:val="00256E43"/>
    <w:rsid w:val="00257650"/>
    <w:rsid w:val="00257AC0"/>
    <w:rsid w:val="00257C1F"/>
    <w:rsid w:val="00260A7D"/>
    <w:rsid w:val="00261BD6"/>
    <w:rsid w:val="002621EF"/>
    <w:rsid w:val="00262734"/>
    <w:rsid w:val="00262E91"/>
    <w:rsid w:val="00262EA2"/>
    <w:rsid w:val="00262EDD"/>
    <w:rsid w:val="00263204"/>
    <w:rsid w:val="002636A9"/>
    <w:rsid w:val="00263C2E"/>
    <w:rsid w:val="00263D16"/>
    <w:rsid w:val="00263D89"/>
    <w:rsid w:val="00263F3B"/>
    <w:rsid w:val="00263FF8"/>
    <w:rsid w:val="00264239"/>
    <w:rsid w:val="0026451E"/>
    <w:rsid w:val="00264922"/>
    <w:rsid w:val="00264936"/>
    <w:rsid w:val="002649AD"/>
    <w:rsid w:val="00264D2B"/>
    <w:rsid w:val="00264E15"/>
    <w:rsid w:val="002655AC"/>
    <w:rsid w:val="0026597B"/>
    <w:rsid w:val="002659E5"/>
    <w:rsid w:val="002662D9"/>
    <w:rsid w:val="00266ED8"/>
    <w:rsid w:val="00266FD7"/>
    <w:rsid w:val="002672AA"/>
    <w:rsid w:val="002674FA"/>
    <w:rsid w:val="002675B2"/>
    <w:rsid w:val="002677B7"/>
    <w:rsid w:val="0027077F"/>
    <w:rsid w:val="00270A5D"/>
    <w:rsid w:val="0027151D"/>
    <w:rsid w:val="00271655"/>
    <w:rsid w:val="0027180F"/>
    <w:rsid w:val="00272240"/>
    <w:rsid w:val="00272650"/>
    <w:rsid w:val="0027275C"/>
    <w:rsid w:val="00272A49"/>
    <w:rsid w:val="00272B5B"/>
    <w:rsid w:val="00272D95"/>
    <w:rsid w:val="00272E28"/>
    <w:rsid w:val="002731F4"/>
    <w:rsid w:val="00273922"/>
    <w:rsid w:val="00273A5C"/>
    <w:rsid w:val="00274589"/>
    <w:rsid w:val="00274CF4"/>
    <w:rsid w:val="00275160"/>
    <w:rsid w:val="00275BD0"/>
    <w:rsid w:val="00275E41"/>
    <w:rsid w:val="0027688A"/>
    <w:rsid w:val="00276B81"/>
    <w:rsid w:val="00276B83"/>
    <w:rsid w:val="00276E0D"/>
    <w:rsid w:val="00277771"/>
    <w:rsid w:val="002777BA"/>
    <w:rsid w:val="00277DCB"/>
    <w:rsid w:val="00280007"/>
    <w:rsid w:val="002801F9"/>
    <w:rsid w:val="0028048F"/>
    <w:rsid w:val="00280B0D"/>
    <w:rsid w:val="00281BAA"/>
    <w:rsid w:val="00281C14"/>
    <w:rsid w:val="00281CEC"/>
    <w:rsid w:val="00281F1C"/>
    <w:rsid w:val="00282735"/>
    <w:rsid w:val="00282A83"/>
    <w:rsid w:val="00282BD6"/>
    <w:rsid w:val="00282D40"/>
    <w:rsid w:val="0028362E"/>
    <w:rsid w:val="00283C03"/>
    <w:rsid w:val="00283E0A"/>
    <w:rsid w:val="00283E45"/>
    <w:rsid w:val="002840BB"/>
    <w:rsid w:val="00284323"/>
    <w:rsid w:val="0028447C"/>
    <w:rsid w:val="00284654"/>
    <w:rsid w:val="0028477A"/>
    <w:rsid w:val="00284B6B"/>
    <w:rsid w:val="00284BFF"/>
    <w:rsid w:val="00284DEB"/>
    <w:rsid w:val="002850DD"/>
    <w:rsid w:val="0028578E"/>
    <w:rsid w:val="002857D4"/>
    <w:rsid w:val="00285E36"/>
    <w:rsid w:val="00285F58"/>
    <w:rsid w:val="00286349"/>
    <w:rsid w:val="002863F2"/>
    <w:rsid w:val="0028641D"/>
    <w:rsid w:val="0028644C"/>
    <w:rsid w:val="0028692B"/>
    <w:rsid w:val="00286CBE"/>
    <w:rsid w:val="00287147"/>
    <w:rsid w:val="00287997"/>
    <w:rsid w:val="00287F04"/>
    <w:rsid w:val="00287F93"/>
    <w:rsid w:val="00290715"/>
    <w:rsid w:val="0029194F"/>
    <w:rsid w:val="0029196B"/>
    <w:rsid w:val="00291B06"/>
    <w:rsid w:val="00291C08"/>
    <w:rsid w:val="0029251E"/>
    <w:rsid w:val="0029261D"/>
    <w:rsid w:val="0029280C"/>
    <w:rsid w:val="00293B01"/>
    <w:rsid w:val="002943AE"/>
    <w:rsid w:val="00294475"/>
    <w:rsid w:val="002956EE"/>
    <w:rsid w:val="00295A4C"/>
    <w:rsid w:val="002968C6"/>
    <w:rsid w:val="002973CF"/>
    <w:rsid w:val="002975A8"/>
    <w:rsid w:val="002A0242"/>
    <w:rsid w:val="002A0912"/>
    <w:rsid w:val="002A1D50"/>
    <w:rsid w:val="002A2079"/>
    <w:rsid w:val="002A2424"/>
    <w:rsid w:val="002A2959"/>
    <w:rsid w:val="002A2B56"/>
    <w:rsid w:val="002A2CAE"/>
    <w:rsid w:val="002A2EA2"/>
    <w:rsid w:val="002A3075"/>
    <w:rsid w:val="002A3121"/>
    <w:rsid w:val="002A4229"/>
    <w:rsid w:val="002A4302"/>
    <w:rsid w:val="002A435D"/>
    <w:rsid w:val="002A43B9"/>
    <w:rsid w:val="002A4D0F"/>
    <w:rsid w:val="002A521B"/>
    <w:rsid w:val="002A55BA"/>
    <w:rsid w:val="002A61F2"/>
    <w:rsid w:val="002A633D"/>
    <w:rsid w:val="002A69F8"/>
    <w:rsid w:val="002A6B94"/>
    <w:rsid w:val="002A6DE1"/>
    <w:rsid w:val="002A7D96"/>
    <w:rsid w:val="002A7DDB"/>
    <w:rsid w:val="002B01D2"/>
    <w:rsid w:val="002B029C"/>
    <w:rsid w:val="002B02B7"/>
    <w:rsid w:val="002B0BCF"/>
    <w:rsid w:val="002B1E73"/>
    <w:rsid w:val="002B2E4D"/>
    <w:rsid w:val="002B3138"/>
    <w:rsid w:val="002B3BA3"/>
    <w:rsid w:val="002B4082"/>
    <w:rsid w:val="002B45EE"/>
    <w:rsid w:val="002B58E3"/>
    <w:rsid w:val="002B5B0F"/>
    <w:rsid w:val="002B5FAF"/>
    <w:rsid w:val="002B635A"/>
    <w:rsid w:val="002B6A37"/>
    <w:rsid w:val="002B7DC8"/>
    <w:rsid w:val="002C009E"/>
    <w:rsid w:val="002C107C"/>
    <w:rsid w:val="002C125B"/>
    <w:rsid w:val="002C1E15"/>
    <w:rsid w:val="002C1EBE"/>
    <w:rsid w:val="002C1F09"/>
    <w:rsid w:val="002C24A5"/>
    <w:rsid w:val="002C33F3"/>
    <w:rsid w:val="002C41E1"/>
    <w:rsid w:val="002C42D8"/>
    <w:rsid w:val="002C472E"/>
    <w:rsid w:val="002C4E37"/>
    <w:rsid w:val="002C5314"/>
    <w:rsid w:val="002C58D8"/>
    <w:rsid w:val="002C5A0D"/>
    <w:rsid w:val="002C5AE9"/>
    <w:rsid w:val="002C5B1F"/>
    <w:rsid w:val="002C6086"/>
    <w:rsid w:val="002C612B"/>
    <w:rsid w:val="002C6800"/>
    <w:rsid w:val="002C68D6"/>
    <w:rsid w:val="002C7AE1"/>
    <w:rsid w:val="002C7F0B"/>
    <w:rsid w:val="002D0229"/>
    <w:rsid w:val="002D0CDC"/>
    <w:rsid w:val="002D10D7"/>
    <w:rsid w:val="002D1276"/>
    <w:rsid w:val="002D132A"/>
    <w:rsid w:val="002D1FC7"/>
    <w:rsid w:val="002D2C00"/>
    <w:rsid w:val="002D2F41"/>
    <w:rsid w:val="002D333B"/>
    <w:rsid w:val="002D33D2"/>
    <w:rsid w:val="002D361A"/>
    <w:rsid w:val="002D3D88"/>
    <w:rsid w:val="002D41C1"/>
    <w:rsid w:val="002D4CC7"/>
    <w:rsid w:val="002D4DBB"/>
    <w:rsid w:val="002D6219"/>
    <w:rsid w:val="002D63BA"/>
    <w:rsid w:val="002D66E0"/>
    <w:rsid w:val="002D7947"/>
    <w:rsid w:val="002D79A5"/>
    <w:rsid w:val="002D79D9"/>
    <w:rsid w:val="002D7BD6"/>
    <w:rsid w:val="002D7DCA"/>
    <w:rsid w:val="002D7EE3"/>
    <w:rsid w:val="002D7FAB"/>
    <w:rsid w:val="002E0219"/>
    <w:rsid w:val="002E08CD"/>
    <w:rsid w:val="002E1116"/>
    <w:rsid w:val="002E1A26"/>
    <w:rsid w:val="002E38CA"/>
    <w:rsid w:val="002E3B63"/>
    <w:rsid w:val="002E3C45"/>
    <w:rsid w:val="002E3FA8"/>
    <w:rsid w:val="002E3FD2"/>
    <w:rsid w:val="002E5115"/>
    <w:rsid w:val="002E5484"/>
    <w:rsid w:val="002E5895"/>
    <w:rsid w:val="002E5F0A"/>
    <w:rsid w:val="002E6AF8"/>
    <w:rsid w:val="002E7248"/>
    <w:rsid w:val="002E739B"/>
    <w:rsid w:val="002E75F8"/>
    <w:rsid w:val="002E77BA"/>
    <w:rsid w:val="002E78AD"/>
    <w:rsid w:val="002E79D9"/>
    <w:rsid w:val="002E7E85"/>
    <w:rsid w:val="002E7E97"/>
    <w:rsid w:val="002E7EB3"/>
    <w:rsid w:val="002F0055"/>
    <w:rsid w:val="002F032D"/>
    <w:rsid w:val="002F052B"/>
    <w:rsid w:val="002F0737"/>
    <w:rsid w:val="002F134A"/>
    <w:rsid w:val="002F1902"/>
    <w:rsid w:val="002F1A62"/>
    <w:rsid w:val="002F1D19"/>
    <w:rsid w:val="002F2AFC"/>
    <w:rsid w:val="002F2C54"/>
    <w:rsid w:val="002F36D7"/>
    <w:rsid w:val="002F3816"/>
    <w:rsid w:val="002F3871"/>
    <w:rsid w:val="002F394D"/>
    <w:rsid w:val="002F3D8D"/>
    <w:rsid w:val="002F47CB"/>
    <w:rsid w:val="002F4881"/>
    <w:rsid w:val="002F4EA9"/>
    <w:rsid w:val="002F5029"/>
    <w:rsid w:val="002F574F"/>
    <w:rsid w:val="002F601F"/>
    <w:rsid w:val="002F66D3"/>
    <w:rsid w:val="002F6D02"/>
    <w:rsid w:val="002F74A6"/>
    <w:rsid w:val="002F7DEB"/>
    <w:rsid w:val="00300383"/>
    <w:rsid w:val="003004E6"/>
    <w:rsid w:val="00300781"/>
    <w:rsid w:val="00300966"/>
    <w:rsid w:val="00300AE4"/>
    <w:rsid w:val="00300C50"/>
    <w:rsid w:val="00300F9C"/>
    <w:rsid w:val="003023DE"/>
    <w:rsid w:val="0030269C"/>
    <w:rsid w:val="0030293B"/>
    <w:rsid w:val="00302F10"/>
    <w:rsid w:val="00303343"/>
    <w:rsid w:val="003033C5"/>
    <w:rsid w:val="00303B6B"/>
    <w:rsid w:val="00303CC6"/>
    <w:rsid w:val="00303EC0"/>
    <w:rsid w:val="003042F5"/>
    <w:rsid w:val="00304869"/>
    <w:rsid w:val="00304988"/>
    <w:rsid w:val="00304DF5"/>
    <w:rsid w:val="0030545B"/>
    <w:rsid w:val="00305493"/>
    <w:rsid w:val="003056FB"/>
    <w:rsid w:val="0030580E"/>
    <w:rsid w:val="00305CB3"/>
    <w:rsid w:val="00306315"/>
    <w:rsid w:val="0030679B"/>
    <w:rsid w:val="00306EE6"/>
    <w:rsid w:val="00307459"/>
    <w:rsid w:val="00307629"/>
    <w:rsid w:val="00307E92"/>
    <w:rsid w:val="00310365"/>
    <w:rsid w:val="003103F1"/>
    <w:rsid w:val="00310528"/>
    <w:rsid w:val="0031052A"/>
    <w:rsid w:val="00310A0F"/>
    <w:rsid w:val="00311423"/>
    <w:rsid w:val="0031176F"/>
    <w:rsid w:val="00311D34"/>
    <w:rsid w:val="00311DF5"/>
    <w:rsid w:val="0031202D"/>
    <w:rsid w:val="003121BD"/>
    <w:rsid w:val="00312330"/>
    <w:rsid w:val="003125EE"/>
    <w:rsid w:val="00312D19"/>
    <w:rsid w:val="0031304A"/>
    <w:rsid w:val="0031308D"/>
    <w:rsid w:val="0031321A"/>
    <w:rsid w:val="00313228"/>
    <w:rsid w:val="00314315"/>
    <w:rsid w:val="003146B1"/>
    <w:rsid w:val="00314872"/>
    <w:rsid w:val="00314E28"/>
    <w:rsid w:val="0031535E"/>
    <w:rsid w:val="0031575F"/>
    <w:rsid w:val="00316039"/>
    <w:rsid w:val="003162DC"/>
    <w:rsid w:val="00316619"/>
    <w:rsid w:val="00316CDA"/>
    <w:rsid w:val="0032070E"/>
    <w:rsid w:val="003211F0"/>
    <w:rsid w:val="003219D7"/>
    <w:rsid w:val="00321A7A"/>
    <w:rsid w:val="00321E61"/>
    <w:rsid w:val="00321E93"/>
    <w:rsid w:val="00321EA0"/>
    <w:rsid w:val="003220DD"/>
    <w:rsid w:val="003225C6"/>
    <w:rsid w:val="0032272D"/>
    <w:rsid w:val="003229B3"/>
    <w:rsid w:val="00322CBC"/>
    <w:rsid w:val="00322FC1"/>
    <w:rsid w:val="00323157"/>
    <w:rsid w:val="00323E91"/>
    <w:rsid w:val="00323F9B"/>
    <w:rsid w:val="00323FC9"/>
    <w:rsid w:val="003244EB"/>
    <w:rsid w:val="003248BA"/>
    <w:rsid w:val="0032555B"/>
    <w:rsid w:val="00326CAD"/>
    <w:rsid w:val="003273BE"/>
    <w:rsid w:val="003274BB"/>
    <w:rsid w:val="00327F8E"/>
    <w:rsid w:val="00330286"/>
    <w:rsid w:val="00330CA6"/>
    <w:rsid w:val="00330CB7"/>
    <w:rsid w:val="00330DFA"/>
    <w:rsid w:val="00330FD7"/>
    <w:rsid w:val="003311D5"/>
    <w:rsid w:val="003318BF"/>
    <w:rsid w:val="00331C48"/>
    <w:rsid w:val="00332DA0"/>
    <w:rsid w:val="00332DFE"/>
    <w:rsid w:val="0033310B"/>
    <w:rsid w:val="00333636"/>
    <w:rsid w:val="003338AC"/>
    <w:rsid w:val="003339F2"/>
    <w:rsid w:val="00333B0A"/>
    <w:rsid w:val="003340D6"/>
    <w:rsid w:val="0033439B"/>
    <w:rsid w:val="003354B6"/>
    <w:rsid w:val="0033554B"/>
    <w:rsid w:val="0033562C"/>
    <w:rsid w:val="003357B0"/>
    <w:rsid w:val="00337C90"/>
    <w:rsid w:val="00337E54"/>
    <w:rsid w:val="00340334"/>
    <w:rsid w:val="00340535"/>
    <w:rsid w:val="003407E3"/>
    <w:rsid w:val="00340A2A"/>
    <w:rsid w:val="00341097"/>
    <w:rsid w:val="00341D06"/>
    <w:rsid w:val="00342343"/>
    <w:rsid w:val="0034246D"/>
    <w:rsid w:val="00343530"/>
    <w:rsid w:val="00343AF0"/>
    <w:rsid w:val="00344085"/>
    <w:rsid w:val="00344730"/>
    <w:rsid w:val="00344A69"/>
    <w:rsid w:val="00344B71"/>
    <w:rsid w:val="0034542A"/>
    <w:rsid w:val="0034630F"/>
    <w:rsid w:val="00346A58"/>
    <w:rsid w:val="00347623"/>
    <w:rsid w:val="0035015E"/>
    <w:rsid w:val="003509DB"/>
    <w:rsid w:val="00350F06"/>
    <w:rsid w:val="0035142E"/>
    <w:rsid w:val="003517FA"/>
    <w:rsid w:val="00351D44"/>
    <w:rsid w:val="003523AD"/>
    <w:rsid w:val="00352564"/>
    <w:rsid w:val="00352A19"/>
    <w:rsid w:val="0035300C"/>
    <w:rsid w:val="003544E2"/>
    <w:rsid w:val="00355052"/>
    <w:rsid w:val="0035518C"/>
    <w:rsid w:val="003554F5"/>
    <w:rsid w:val="00355CED"/>
    <w:rsid w:val="00355EF9"/>
    <w:rsid w:val="0035605C"/>
    <w:rsid w:val="00356432"/>
    <w:rsid w:val="00356C19"/>
    <w:rsid w:val="00356F8E"/>
    <w:rsid w:val="00357093"/>
    <w:rsid w:val="0035710F"/>
    <w:rsid w:val="00357A68"/>
    <w:rsid w:val="00357C99"/>
    <w:rsid w:val="00360463"/>
    <w:rsid w:val="00360662"/>
    <w:rsid w:val="00360803"/>
    <w:rsid w:val="00360AA2"/>
    <w:rsid w:val="00360DAD"/>
    <w:rsid w:val="00361366"/>
    <w:rsid w:val="00361685"/>
    <w:rsid w:val="003622A1"/>
    <w:rsid w:val="00362341"/>
    <w:rsid w:val="0036248C"/>
    <w:rsid w:val="0036292F"/>
    <w:rsid w:val="003629F7"/>
    <w:rsid w:val="00362C9F"/>
    <w:rsid w:val="00362D40"/>
    <w:rsid w:val="00363319"/>
    <w:rsid w:val="0036345F"/>
    <w:rsid w:val="003634B2"/>
    <w:rsid w:val="0036359C"/>
    <w:rsid w:val="00363613"/>
    <w:rsid w:val="00363636"/>
    <w:rsid w:val="00363A72"/>
    <w:rsid w:val="003651B5"/>
    <w:rsid w:val="0036528C"/>
    <w:rsid w:val="0036588E"/>
    <w:rsid w:val="00365912"/>
    <w:rsid w:val="00365FBA"/>
    <w:rsid w:val="0036613C"/>
    <w:rsid w:val="00366890"/>
    <w:rsid w:val="003669C4"/>
    <w:rsid w:val="00366A5F"/>
    <w:rsid w:val="00366C1C"/>
    <w:rsid w:val="00367BCC"/>
    <w:rsid w:val="00367E40"/>
    <w:rsid w:val="00370392"/>
    <w:rsid w:val="00370596"/>
    <w:rsid w:val="003707A9"/>
    <w:rsid w:val="003708B7"/>
    <w:rsid w:val="00370E10"/>
    <w:rsid w:val="00370F4B"/>
    <w:rsid w:val="00370FFF"/>
    <w:rsid w:val="0037143C"/>
    <w:rsid w:val="003719BC"/>
    <w:rsid w:val="00371E02"/>
    <w:rsid w:val="00372255"/>
    <w:rsid w:val="0037261A"/>
    <w:rsid w:val="003727A1"/>
    <w:rsid w:val="00372D2A"/>
    <w:rsid w:val="00372EC0"/>
    <w:rsid w:val="00373523"/>
    <w:rsid w:val="003743D3"/>
    <w:rsid w:val="003746F8"/>
    <w:rsid w:val="0037516E"/>
    <w:rsid w:val="00375984"/>
    <w:rsid w:val="00375AA7"/>
    <w:rsid w:val="00375C69"/>
    <w:rsid w:val="00375C6C"/>
    <w:rsid w:val="00375CD7"/>
    <w:rsid w:val="00376504"/>
    <w:rsid w:val="003765D2"/>
    <w:rsid w:val="00376A80"/>
    <w:rsid w:val="00376F68"/>
    <w:rsid w:val="003770A3"/>
    <w:rsid w:val="00377371"/>
    <w:rsid w:val="003777C3"/>
    <w:rsid w:val="00377969"/>
    <w:rsid w:val="00377C37"/>
    <w:rsid w:val="00377E60"/>
    <w:rsid w:val="003804C8"/>
    <w:rsid w:val="003810CB"/>
    <w:rsid w:val="003819FC"/>
    <w:rsid w:val="00381E1C"/>
    <w:rsid w:val="00381FB4"/>
    <w:rsid w:val="00383133"/>
    <w:rsid w:val="00383230"/>
    <w:rsid w:val="00383F36"/>
    <w:rsid w:val="003841F9"/>
    <w:rsid w:val="003845D8"/>
    <w:rsid w:val="00384DCB"/>
    <w:rsid w:val="00385287"/>
    <w:rsid w:val="00385444"/>
    <w:rsid w:val="003855F9"/>
    <w:rsid w:val="003856B3"/>
    <w:rsid w:val="003856D6"/>
    <w:rsid w:val="003857F2"/>
    <w:rsid w:val="00385C91"/>
    <w:rsid w:val="00385FBE"/>
    <w:rsid w:val="0038651A"/>
    <w:rsid w:val="00386B95"/>
    <w:rsid w:val="00386E4B"/>
    <w:rsid w:val="00387C7B"/>
    <w:rsid w:val="00387D59"/>
    <w:rsid w:val="00387DEA"/>
    <w:rsid w:val="003904F8"/>
    <w:rsid w:val="0039055E"/>
    <w:rsid w:val="00390638"/>
    <w:rsid w:val="0039068A"/>
    <w:rsid w:val="00390A07"/>
    <w:rsid w:val="00392559"/>
    <w:rsid w:val="0039284F"/>
    <w:rsid w:val="00392CBD"/>
    <w:rsid w:val="003938B7"/>
    <w:rsid w:val="00393903"/>
    <w:rsid w:val="003939A5"/>
    <w:rsid w:val="003939F1"/>
    <w:rsid w:val="00393AC1"/>
    <w:rsid w:val="00393AD5"/>
    <w:rsid w:val="00393DCD"/>
    <w:rsid w:val="003942BA"/>
    <w:rsid w:val="00394896"/>
    <w:rsid w:val="00394B03"/>
    <w:rsid w:val="00394BFE"/>
    <w:rsid w:val="00394CF8"/>
    <w:rsid w:val="00394E5E"/>
    <w:rsid w:val="003963A7"/>
    <w:rsid w:val="00397473"/>
    <w:rsid w:val="00397CB1"/>
    <w:rsid w:val="003A03DE"/>
    <w:rsid w:val="003A0A67"/>
    <w:rsid w:val="003A1278"/>
    <w:rsid w:val="003A1439"/>
    <w:rsid w:val="003A15C6"/>
    <w:rsid w:val="003A22AB"/>
    <w:rsid w:val="003A2CBC"/>
    <w:rsid w:val="003A30B0"/>
    <w:rsid w:val="003A3373"/>
    <w:rsid w:val="003A37EC"/>
    <w:rsid w:val="003A5C6A"/>
    <w:rsid w:val="003A6028"/>
    <w:rsid w:val="003A635E"/>
    <w:rsid w:val="003A65D0"/>
    <w:rsid w:val="003A7DD8"/>
    <w:rsid w:val="003A7EF5"/>
    <w:rsid w:val="003B0264"/>
    <w:rsid w:val="003B02F4"/>
    <w:rsid w:val="003B0603"/>
    <w:rsid w:val="003B08D8"/>
    <w:rsid w:val="003B096D"/>
    <w:rsid w:val="003B0A25"/>
    <w:rsid w:val="003B0FA3"/>
    <w:rsid w:val="003B1125"/>
    <w:rsid w:val="003B11C2"/>
    <w:rsid w:val="003B1291"/>
    <w:rsid w:val="003B1833"/>
    <w:rsid w:val="003B20B1"/>
    <w:rsid w:val="003B2104"/>
    <w:rsid w:val="003B2335"/>
    <w:rsid w:val="003B238E"/>
    <w:rsid w:val="003B29AE"/>
    <w:rsid w:val="003B318F"/>
    <w:rsid w:val="003B37D9"/>
    <w:rsid w:val="003B3921"/>
    <w:rsid w:val="003B4FAB"/>
    <w:rsid w:val="003B5A83"/>
    <w:rsid w:val="003B5E53"/>
    <w:rsid w:val="003B5E9B"/>
    <w:rsid w:val="003B6025"/>
    <w:rsid w:val="003B640D"/>
    <w:rsid w:val="003B6921"/>
    <w:rsid w:val="003B6AA6"/>
    <w:rsid w:val="003B6D4A"/>
    <w:rsid w:val="003C0001"/>
    <w:rsid w:val="003C0AB4"/>
    <w:rsid w:val="003C0D6A"/>
    <w:rsid w:val="003C1548"/>
    <w:rsid w:val="003C183C"/>
    <w:rsid w:val="003C1CA0"/>
    <w:rsid w:val="003C1E63"/>
    <w:rsid w:val="003C200F"/>
    <w:rsid w:val="003C2448"/>
    <w:rsid w:val="003C2895"/>
    <w:rsid w:val="003C2ED9"/>
    <w:rsid w:val="003C3017"/>
    <w:rsid w:val="003C34D3"/>
    <w:rsid w:val="003C377F"/>
    <w:rsid w:val="003C381D"/>
    <w:rsid w:val="003C3AF5"/>
    <w:rsid w:val="003C3CB0"/>
    <w:rsid w:val="003C3F50"/>
    <w:rsid w:val="003C546F"/>
    <w:rsid w:val="003C588E"/>
    <w:rsid w:val="003C623F"/>
    <w:rsid w:val="003C6828"/>
    <w:rsid w:val="003C7003"/>
    <w:rsid w:val="003C7838"/>
    <w:rsid w:val="003C7C45"/>
    <w:rsid w:val="003C7F6B"/>
    <w:rsid w:val="003D0B25"/>
    <w:rsid w:val="003D0D80"/>
    <w:rsid w:val="003D0F6E"/>
    <w:rsid w:val="003D1178"/>
    <w:rsid w:val="003D1FA4"/>
    <w:rsid w:val="003D23AC"/>
    <w:rsid w:val="003D262F"/>
    <w:rsid w:val="003D2722"/>
    <w:rsid w:val="003D2AE6"/>
    <w:rsid w:val="003D2FA3"/>
    <w:rsid w:val="003D3307"/>
    <w:rsid w:val="003D3B37"/>
    <w:rsid w:val="003D3F90"/>
    <w:rsid w:val="003D423F"/>
    <w:rsid w:val="003D4D21"/>
    <w:rsid w:val="003D4DBF"/>
    <w:rsid w:val="003D4E68"/>
    <w:rsid w:val="003D684B"/>
    <w:rsid w:val="003D6AF3"/>
    <w:rsid w:val="003D6E03"/>
    <w:rsid w:val="003D6E0D"/>
    <w:rsid w:val="003D7E48"/>
    <w:rsid w:val="003E02EB"/>
    <w:rsid w:val="003E0715"/>
    <w:rsid w:val="003E10E7"/>
    <w:rsid w:val="003E2712"/>
    <w:rsid w:val="003E2C25"/>
    <w:rsid w:val="003E2C50"/>
    <w:rsid w:val="003E3317"/>
    <w:rsid w:val="003E3C06"/>
    <w:rsid w:val="003E41AE"/>
    <w:rsid w:val="003E486F"/>
    <w:rsid w:val="003E5E8B"/>
    <w:rsid w:val="003E600D"/>
    <w:rsid w:val="003E6116"/>
    <w:rsid w:val="003E667D"/>
    <w:rsid w:val="003E6D51"/>
    <w:rsid w:val="003E700F"/>
    <w:rsid w:val="003E7090"/>
    <w:rsid w:val="003E725A"/>
    <w:rsid w:val="003E78C2"/>
    <w:rsid w:val="003E7BDC"/>
    <w:rsid w:val="003F00D0"/>
    <w:rsid w:val="003F0227"/>
    <w:rsid w:val="003F180D"/>
    <w:rsid w:val="003F1AF6"/>
    <w:rsid w:val="003F1B19"/>
    <w:rsid w:val="003F1C78"/>
    <w:rsid w:val="003F1DFF"/>
    <w:rsid w:val="003F2001"/>
    <w:rsid w:val="003F203B"/>
    <w:rsid w:val="003F203F"/>
    <w:rsid w:val="003F20B0"/>
    <w:rsid w:val="003F21CF"/>
    <w:rsid w:val="003F2292"/>
    <w:rsid w:val="003F232B"/>
    <w:rsid w:val="003F2447"/>
    <w:rsid w:val="003F273C"/>
    <w:rsid w:val="003F318E"/>
    <w:rsid w:val="003F32F4"/>
    <w:rsid w:val="003F3311"/>
    <w:rsid w:val="003F3B4F"/>
    <w:rsid w:val="003F43AC"/>
    <w:rsid w:val="003F4846"/>
    <w:rsid w:val="003F4E7B"/>
    <w:rsid w:val="003F56E9"/>
    <w:rsid w:val="003F570E"/>
    <w:rsid w:val="003F5724"/>
    <w:rsid w:val="003F58F0"/>
    <w:rsid w:val="003F63D6"/>
    <w:rsid w:val="003F66C8"/>
    <w:rsid w:val="003F6C3E"/>
    <w:rsid w:val="003F7468"/>
    <w:rsid w:val="003F781D"/>
    <w:rsid w:val="003F7B83"/>
    <w:rsid w:val="003F7D1B"/>
    <w:rsid w:val="003F7DB0"/>
    <w:rsid w:val="0040057E"/>
    <w:rsid w:val="00400809"/>
    <w:rsid w:val="00400C55"/>
    <w:rsid w:val="00400ED5"/>
    <w:rsid w:val="00400FE6"/>
    <w:rsid w:val="004010FC"/>
    <w:rsid w:val="00401671"/>
    <w:rsid w:val="00401677"/>
    <w:rsid w:val="004017E9"/>
    <w:rsid w:val="004018A6"/>
    <w:rsid w:val="00402234"/>
    <w:rsid w:val="00402288"/>
    <w:rsid w:val="00402C2C"/>
    <w:rsid w:val="00402E95"/>
    <w:rsid w:val="00402F08"/>
    <w:rsid w:val="004030DF"/>
    <w:rsid w:val="00403A0B"/>
    <w:rsid w:val="00403B2D"/>
    <w:rsid w:val="00403E54"/>
    <w:rsid w:val="00403FA0"/>
    <w:rsid w:val="004040F5"/>
    <w:rsid w:val="00404637"/>
    <w:rsid w:val="00404F55"/>
    <w:rsid w:val="00405B2C"/>
    <w:rsid w:val="00405C07"/>
    <w:rsid w:val="004065A4"/>
    <w:rsid w:val="00406878"/>
    <w:rsid w:val="00406A24"/>
    <w:rsid w:val="00407463"/>
    <w:rsid w:val="00407665"/>
    <w:rsid w:val="00410493"/>
    <w:rsid w:val="00411761"/>
    <w:rsid w:val="00411D55"/>
    <w:rsid w:val="0041363B"/>
    <w:rsid w:val="0041377E"/>
    <w:rsid w:val="00413AA3"/>
    <w:rsid w:val="0041402A"/>
    <w:rsid w:val="00414798"/>
    <w:rsid w:val="004154CE"/>
    <w:rsid w:val="004159F7"/>
    <w:rsid w:val="00415D56"/>
    <w:rsid w:val="0041664C"/>
    <w:rsid w:val="004168C8"/>
    <w:rsid w:val="00416EBB"/>
    <w:rsid w:val="0041701B"/>
    <w:rsid w:val="0041734D"/>
    <w:rsid w:val="00417392"/>
    <w:rsid w:val="00420134"/>
    <w:rsid w:val="00421268"/>
    <w:rsid w:val="00421548"/>
    <w:rsid w:val="004218BE"/>
    <w:rsid w:val="00421AAE"/>
    <w:rsid w:val="00421DC8"/>
    <w:rsid w:val="00421E51"/>
    <w:rsid w:val="0042284E"/>
    <w:rsid w:val="00422C6A"/>
    <w:rsid w:val="004230A7"/>
    <w:rsid w:val="0042346F"/>
    <w:rsid w:val="00423D59"/>
    <w:rsid w:val="004245AF"/>
    <w:rsid w:val="0042542B"/>
    <w:rsid w:val="00425650"/>
    <w:rsid w:val="00426584"/>
    <w:rsid w:val="004266EB"/>
    <w:rsid w:val="00426AE9"/>
    <w:rsid w:val="00427100"/>
    <w:rsid w:val="004273CE"/>
    <w:rsid w:val="00427924"/>
    <w:rsid w:val="00427A97"/>
    <w:rsid w:val="004302FB"/>
    <w:rsid w:val="004304E6"/>
    <w:rsid w:val="00430825"/>
    <w:rsid w:val="00430E8E"/>
    <w:rsid w:val="004313AD"/>
    <w:rsid w:val="004315D8"/>
    <w:rsid w:val="00431C3E"/>
    <w:rsid w:val="00431CB5"/>
    <w:rsid w:val="0043211B"/>
    <w:rsid w:val="0043264B"/>
    <w:rsid w:val="004327C9"/>
    <w:rsid w:val="004328F5"/>
    <w:rsid w:val="00432A04"/>
    <w:rsid w:val="0043304F"/>
    <w:rsid w:val="004337F3"/>
    <w:rsid w:val="00433D42"/>
    <w:rsid w:val="004345FE"/>
    <w:rsid w:val="004348FA"/>
    <w:rsid w:val="0043496C"/>
    <w:rsid w:val="00434B68"/>
    <w:rsid w:val="00434C80"/>
    <w:rsid w:val="00434DB5"/>
    <w:rsid w:val="004350D6"/>
    <w:rsid w:val="0043582C"/>
    <w:rsid w:val="00437024"/>
    <w:rsid w:val="00437A99"/>
    <w:rsid w:val="00437ABE"/>
    <w:rsid w:val="004400D2"/>
    <w:rsid w:val="0044099D"/>
    <w:rsid w:val="00440DD3"/>
    <w:rsid w:val="00441239"/>
    <w:rsid w:val="00442FB2"/>
    <w:rsid w:val="004431D1"/>
    <w:rsid w:val="0044341A"/>
    <w:rsid w:val="0044369D"/>
    <w:rsid w:val="004436DB"/>
    <w:rsid w:val="00443702"/>
    <w:rsid w:val="00443C30"/>
    <w:rsid w:val="00444DD4"/>
    <w:rsid w:val="00444F1D"/>
    <w:rsid w:val="00445792"/>
    <w:rsid w:val="004457EF"/>
    <w:rsid w:val="00445A1C"/>
    <w:rsid w:val="00446552"/>
    <w:rsid w:val="0044661B"/>
    <w:rsid w:val="00446CB0"/>
    <w:rsid w:val="00446E0D"/>
    <w:rsid w:val="00446E58"/>
    <w:rsid w:val="00447C37"/>
    <w:rsid w:val="00447E00"/>
    <w:rsid w:val="00450490"/>
    <w:rsid w:val="004504BD"/>
    <w:rsid w:val="00450706"/>
    <w:rsid w:val="00450727"/>
    <w:rsid w:val="00450D1F"/>
    <w:rsid w:val="00450E66"/>
    <w:rsid w:val="00450EEE"/>
    <w:rsid w:val="004511A8"/>
    <w:rsid w:val="00451450"/>
    <w:rsid w:val="00451653"/>
    <w:rsid w:val="00452601"/>
    <w:rsid w:val="00452A3F"/>
    <w:rsid w:val="00452A51"/>
    <w:rsid w:val="00453771"/>
    <w:rsid w:val="004538A8"/>
    <w:rsid w:val="00453A80"/>
    <w:rsid w:val="00453D99"/>
    <w:rsid w:val="004548CD"/>
    <w:rsid w:val="0045503D"/>
    <w:rsid w:val="0045517A"/>
    <w:rsid w:val="00455752"/>
    <w:rsid w:val="00455CC4"/>
    <w:rsid w:val="00455D4F"/>
    <w:rsid w:val="00455DAA"/>
    <w:rsid w:val="00455E8C"/>
    <w:rsid w:val="0045649A"/>
    <w:rsid w:val="00456717"/>
    <w:rsid w:val="00457845"/>
    <w:rsid w:val="004578AC"/>
    <w:rsid w:val="00457B24"/>
    <w:rsid w:val="004605A5"/>
    <w:rsid w:val="00460BD5"/>
    <w:rsid w:val="004617F9"/>
    <w:rsid w:val="00461E1A"/>
    <w:rsid w:val="00461FE6"/>
    <w:rsid w:val="004620BE"/>
    <w:rsid w:val="00462373"/>
    <w:rsid w:val="00463A51"/>
    <w:rsid w:val="00463F30"/>
    <w:rsid w:val="0046539E"/>
    <w:rsid w:val="0046601D"/>
    <w:rsid w:val="004663B7"/>
    <w:rsid w:val="00466929"/>
    <w:rsid w:val="00466A76"/>
    <w:rsid w:val="00466E82"/>
    <w:rsid w:val="004671EA"/>
    <w:rsid w:val="004674E1"/>
    <w:rsid w:val="00467A13"/>
    <w:rsid w:val="00467AFE"/>
    <w:rsid w:val="00471300"/>
    <w:rsid w:val="00471399"/>
    <w:rsid w:val="00471C9B"/>
    <w:rsid w:val="00471E05"/>
    <w:rsid w:val="004727B6"/>
    <w:rsid w:val="00472891"/>
    <w:rsid w:val="0047289A"/>
    <w:rsid w:val="00472971"/>
    <w:rsid w:val="004729E8"/>
    <w:rsid w:val="00472AD8"/>
    <w:rsid w:val="00472F92"/>
    <w:rsid w:val="00473135"/>
    <w:rsid w:val="0047335E"/>
    <w:rsid w:val="00473556"/>
    <w:rsid w:val="00473E6B"/>
    <w:rsid w:val="00473EB3"/>
    <w:rsid w:val="004746AB"/>
    <w:rsid w:val="004746F2"/>
    <w:rsid w:val="0047499A"/>
    <w:rsid w:val="004751D7"/>
    <w:rsid w:val="004756B0"/>
    <w:rsid w:val="00476379"/>
    <w:rsid w:val="0047638A"/>
    <w:rsid w:val="00476507"/>
    <w:rsid w:val="00476CBB"/>
    <w:rsid w:val="00476E31"/>
    <w:rsid w:val="00476E58"/>
    <w:rsid w:val="0047700A"/>
    <w:rsid w:val="00477786"/>
    <w:rsid w:val="00477ED5"/>
    <w:rsid w:val="0048052A"/>
    <w:rsid w:val="0048072E"/>
    <w:rsid w:val="00481536"/>
    <w:rsid w:val="00481545"/>
    <w:rsid w:val="00481EA0"/>
    <w:rsid w:val="00481FDA"/>
    <w:rsid w:val="00482017"/>
    <w:rsid w:val="004821B1"/>
    <w:rsid w:val="004827CB"/>
    <w:rsid w:val="00482D19"/>
    <w:rsid w:val="00484581"/>
    <w:rsid w:val="0048499D"/>
    <w:rsid w:val="004849CD"/>
    <w:rsid w:val="00485736"/>
    <w:rsid w:val="00485B7F"/>
    <w:rsid w:val="00485F23"/>
    <w:rsid w:val="00486143"/>
    <w:rsid w:val="00486C59"/>
    <w:rsid w:val="00486D2D"/>
    <w:rsid w:val="00487AC6"/>
    <w:rsid w:val="00487FA7"/>
    <w:rsid w:val="00490269"/>
    <w:rsid w:val="00490586"/>
    <w:rsid w:val="00491D92"/>
    <w:rsid w:val="0049201E"/>
    <w:rsid w:val="004931F5"/>
    <w:rsid w:val="004931F7"/>
    <w:rsid w:val="00493410"/>
    <w:rsid w:val="00494418"/>
    <w:rsid w:val="0049488A"/>
    <w:rsid w:val="004962AA"/>
    <w:rsid w:val="00496E16"/>
    <w:rsid w:val="00497A8B"/>
    <w:rsid w:val="00497E20"/>
    <w:rsid w:val="00497E2D"/>
    <w:rsid w:val="00497F9D"/>
    <w:rsid w:val="004A02B4"/>
    <w:rsid w:val="004A03CA"/>
    <w:rsid w:val="004A1034"/>
    <w:rsid w:val="004A1A9B"/>
    <w:rsid w:val="004A1D30"/>
    <w:rsid w:val="004A2373"/>
    <w:rsid w:val="004A2D58"/>
    <w:rsid w:val="004A3173"/>
    <w:rsid w:val="004A334D"/>
    <w:rsid w:val="004A3F5B"/>
    <w:rsid w:val="004A40B4"/>
    <w:rsid w:val="004A435F"/>
    <w:rsid w:val="004A49A8"/>
    <w:rsid w:val="004A4AD0"/>
    <w:rsid w:val="004A50B8"/>
    <w:rsid w:val="004A519A"/>
    <w:rsid w:val="004A53A7"/>
    <w:rsid w:val="004A5F4A"/>
    <w:rsid w:val="004A62CC"/>
    <w:rsid w:val="004A6A85"/>
    <w:rsid w:val="004A76B0"/>
    <w:rsid w:val="004B0684"/>
    <w:rsid w:val="004B0A4E"/>
    <w:rsid w:val="004B3418"/>
    <w:rsid w:val="004B39A1"/>
    <w:rsid w:val="004B3B2F"/>
    <w:rsid w:val="004B3F4D"/>
    <w:rsid w:val="004B558E"/>
    <w:rsid w:val="004B5D6C"/>
    <w:rsid w:val="004B64AF"/>
    <w:rsid w:val="004B6958"/>
    <w:rsid w:val="004B6B70"/>
    <w:rsid w:val="004B71C8"/>
    <w:rsid w:val="004B7596"/>
    <w:rsid w:val="004B78A7"/>
    <w:rsid w:val="004B799F"/>
    <w:rsid w:val="004B7DB7"/>
    <w:rsid w:val="004C00AD"/>
    <w:rsid w:val="004C03ED"/>
    <w:rsid w:val="004C04AE"/>
    <w:rsid w:val="004C057D"/>
    <w:rsid w:val="004C07AD"/>
    <w:rsid w:val="004C0BE6"/>
    <w:rsid w:val="004C0E26"/>
    <w:rsid w:val="004C0E8A"/>
    <w:rsid w:val="004C1BF0"/>
    <w:rsid w:val="004C2376"/>
    <w:rsid w:val="004C24B6"/>
    <w:rsid w:val="004C2C3B"/>
    <w:rsid w:val="004C2E68"/>
    <w:rsid w:val="004C3FBA"/>
    <w:rsid w:val="004C4483"/>
    <w:rsid w:val="004C44D7"/>
    <w:rsid w:val="004C578E"/>
    <w:rsid w:val="004C5AFA"/>
    <w:rsid w:val="004C6A66"/>
    <w:rsid w:val="004C6B00"/>
    <w:rsid w:val="004C6C96"/>
    <w:rsid w:val="004C703D"/>
    <w:rsid w:val="004C73D3"/>
    <w:rsid w:val="004D00FD"/>
    <w:rsid w:val="004D02F5"/>
    <w:rsid w:val="004D0663"/>
    <w:rsid w:val="004D0D0E"/>
    <w:rsid w:val="004D2060"/>
    <w:rsid w:val="004D310C"/>
    <w:rsid w:val="004D35E1"/>
    <w:rsid w:val="004D3868"/>
    <w:rsid w:val="004D3B4A"/>
    <w:rsid w:val="004D3C9E"/>
    <w:rsid w:val="004D42E9"/>
    <w:rsid w:val="004D43AC"/>
    <w:rsid w:val="004D45EA"/>
    <w:rsid w:val="004D4C4C"/>
    <w:rsid w:val="004D4D86"/>
    <w:rsid w:val="004D561F"/>
    <w:rsid w:val="004D59DC"/>
    <w:rsid w:val="004D5CE6"/>
    <w:rsid w:val="004D607F"/>
    <w:rsid w:val="004D63B8"/>
    <w:rsid w:val="004D65B3"/>
    <w:rsid w:val="004D69E3"/>
    <w:rsid w:val="004D6B68"/>
    <w:rsid w:val="004D7492"/>
    <w:rsid w:val="004D757A"/>
    <w:rsid w:val="004D763E"/>
    <w:rsid w:val="004D7A1E"/>
    <w:rsid w:val="004D7BA6"/>
    <w:rsid w:val="004D7F1B"/>
    <w:rsid w:val="004E0765"/>
    <w:rsid w:val="004E0AF5"/>
    <w:rsid w:val="004E0BC5"/>
    <w:rsid w:val="004E1587"/>
    <w:rsid w:val="004E1711"/>
    <w:rsid w:val="004E1FA1"/>
    <w:rsid w:val="004E2584"/>
    <w:rsid w:val="004E2CE1"/>
    <w:rsid w:val="004E2DC2"/>
    <w:rsid w:val="004E309A"/>
    <w:rsid w:val="004E3590"/>
    <w:rsid w:val="004E381D"/>
    <w:rsid w:val="004E4167"/>
    <w:rsid w:val="004E4E85"/>
    <w:rsid w:val="004E4F8B"/>
    <w:rsid w:val="004E521A"/>
    <w:rsid w:val="004E5228"/>
    <w:rsid w:val="004E5454"/>
    <w:rsid w:val="004E556C"/>
    <w:rsid w:val="004E573A"/>
    <w:rsid w:val="004E59BB"/>
    <w:rsid w:val="004E5B12"/>
    <w:rsid w:val="004E5D08"/>
    <w:rsid w:val="004E5EB6"/>
    <w:rsid w:val="004E735D"/>
    <w:rsid w:val="004F0A9B"/>
    <w:rsid w:val="004F0FA3"/>
    <w:rsid w:val="004F11AB"/>
    <w:rsid w:val="004F1CC5"/>
    <w:rsid w:val="004F1DD7"/>
    <w:rsid w:val="004F20AC"/>
    <w:rsid w:val="004F2754"/>
    <w:rsid w:val="004F2AAD"/>
    <w:rsid w:val="004F32CF"/>
    <w:rsid w:val="004F45DE"/>
    <w:rsid w:val="004F473A"/>
    <w:rsid w:val="004F5313"/>
    <w:rsid w:val="004F5FB2"/>
    <w:rsid w:val="004F73A3"/>
    <w:rsid w:val="004F7B66"/>
    <w:rsid w:val="004F7EBF"/>
    <w:rsid w:val="00500145"/>
    <w:rsid w:val="00500CE5"/>
    <w:rsid w:val="005010F8"/>
    <w:rsid w:val="0050178E"/>
    <w:rsid w:val="00501ABC"/>
    <w:rsid w:val="00502289"/>
    <w:rsid w:val="00502C57"/>
    <w:rsid w:val="005033FC"/>
    <w:rsid w:val="00503BDB"/>
    <w:rsid w:val="00503CAF"/>
    <w:rsid w:val="005042CF"/>
    <w:rsid w:val="00504742"/>
    <w:rsid w:val="00504834"/>
    <w:rsid w:val="0050498A"/>
    <w:rsid w:val="00505A0B"/>
    <w:rsid w:val="00506220"/>
    <w:rsid w:val="005066B0"/>
    <w:rsid w:val="00506DA1"/>
    <w:rsid w:val="00507179"/>
    <w:rsid w:val="00507ED0"/>
    <w:rsid w:val="00507F2C"/>
    <w:rsid w:val="00510921"/>
    <w:rsid w:val="00510A26"/>
    <w:rsid w:val="00510E11"/>
    <w:rsid w:val="00511171"/>
    <w:rsid w:val="0051122D"/>
    <w:rsid w:val="005116F2"/>
    <w:rsid w:val="00511796"/>
    <w:rsid w:val="00512069"/>
    <w:rsid w:val="005120E3"/>
    <w:rsid w:val="00512F92"/>
    <w:rsid w:val="00513405"/>
    <w:rsid w:val="005136DD"/>
    <w:rsid w:val="00513B71"/>
    <w:rsid w:val="00513BDA"/>
    <w:rsid w:val="00514097"/>
    <w:rsid w:val="005156B6"/>
    <w:rsid w:val="00515DCD"/>
    <w:rsid w:val="00515E4C"/>
    <w:rsid w:val="00516AEB"/>
    <w:rsid w:val="00516B50"/>
    <w:rsid w:val="005178E7"/>
    <w:rsid w:val="005206BE"/>
    <w:rsid w:val="005207F5"/>
    <w:rsid w:val="005215F5"/>
    <w:rsid w:val="0052224C"/>
    <w:rsid w:val="00522D6B"/>
    <w:rsid w:val="00523126"/>
    <w:rsid w:val="005233B5"/>
    <w:rsid w:val="005236E1"/>
    <w:rsid w:val="0052390B"/>
    <w:rsid w:val="00523B53"/>
    <w:rsid w:val="00523BDD"/>
    <w:rsid w:val="00523E2E"/>
    <w:rsid w:val="00524690"/>
    <w:rsid w:val="00524799"/>
    <w:rsid w:val="005249E5"/>
    <w:rsid w:val="00525887"/>
    <w:rsid w:val="00525AF4"/>
    <w:rsid w:val="00525EF9"/>
    <w:rsid w:val="00526199"/>
    <w:rsid w:val="00526B77"/>
    <w:rsid w:val="00526B93"/>
    <w:rsid w:val="005277EB"/>
    <w:rsid w:val="00527E58"/>
    <w:rsid w:val="0053019B"/>
    <w:rsid w:val="00530202"/>
    <w:rsid w:val="00530788"/>
    <w:rsid w:val="0053093F"/>
    <w:rsid w:val="0053104F"/>
    <w:rsid w:val="00531829"/>
    <w:rsid w:val="00531D82"/>
    <w:rsid w:val="00532A66"/>
    <w:rsid w:val="00532EB9"/>
    <w:rsid w:val="00532EE0"/>
    <w:rsid w:val="00533097"/>
    <w:rsid w:val="005336B7"/>
    <w:rsid w:val="00533866"/>
    <w:rsid w:val="00533908"/>
    <w:rsid w:val="00533B6E"/>
    <w:rsid w:val="00533E37"/>
    <w:rsid w:val="00533EAF"/>
    <w:rsid w:val="00533F8E"/>
    <w:rsid w:val="00533FC5"/>
    <w:rsid w:val="005346FA"/>
    <w:rsid w:val="00535973"/>
    <w:rsid w:val="0053659D"/>
    <w:rsid w:val="00536DDC"/>
    <w:rsid w:val="00540512"/>
    <w:rsid w:val="005405B6"/>
    <w:rsid w:val="00540684"/>
    <w:rsid w:val="00540E04"/>
    <w:rsid w:val="005416C2"/>
    <w:rsid w:val="005419C2"/>
    <w:rsid w:val="00541A51"/>
    <w:rsid w:val="00541CAA"/>
    <w:rsid w:val="005420F9"/>
    <w:rsid w:val="00542274"/>
    <w:rsid w:val="005425F3"/>
    <w:rsid w:val="00542BAF"/>
    <w:rsid w:val="005438B7"/>
    <w:rsid w:val="00544BCC"/>
    <w:rsid w:val="00544C54"/>
    <w:rsid w:val="00545540"/>
    <w:rsid w:val="00545578"/>
    <w:rsid w:val="005455D8"/>
    <w:rsid w:val="00546BAF"/>
    <w:rsid w:val="0054758A"/>
    <w:rsid w:val="005479C5"/>
    <w:rsid w:val="00547B83"/>
    <w:rsid w:val="00547DF5"/>
    <w:rsid w:val="0055087B"/>
    <w:rsid w:val="00552109"/>
    <w:rsid w:val="0055331D"/>
    <w:rsid w:val="005539CB"/>
    <w:rsid w:val="005539E6"/>
    <w:rsid w:val="0055418C"/>
    <w:rsid w:val="005541B4"/>
    <w:rsid w:val="00554E06"/>
    <w:rsid w:val="00554EA0"/>
    <w:rsid w:val="005550CA"/>
    <w:rsid w:val="005555FF"/>
    <w:rsid w:val="005557C9"/>
    <w:rsid w:val="00555A39"/>
    <w:rsid w:val="0055625E"/>
    <w:rsid w:val="005567B6"/>
    <w:rsid w:val="00556B7D"/>
    <w:rsid w:val="00556BCD"/>
    <w:rsid w:val="00556DB8"/>
    <w:rsid w:val="00560100"/>
    <w:rsid w:val="0056031E"/>
    <w:rsid w:val="00560D54"/>
    <w:rsid w:val="0056126D"/>
    <w:rsid w:val="0056181C"/>
    <w:rsid w:val="00561914"/>
    <w:rsid w:val="00561E26"/>
    <w:rsid w:val="00562362"/>
    <w:rsid w:val="005628BD"/>
    <w:rsid w:val="00562EE4"/>
    <w:rsid w:val="00563047"/>
    <w:rsid w:val="00563385"/>
    <w:rsid w:val="005642FC"/>
    <w:rsid w:val="00564458"/>
    <w:rsid w:val="005646E3"/>
    <w:rsid w:val="00564937"/>
    <w:rsid w:val="00564C84"/>
    <w:rsid w:val="00564F0E"/>
    <w:rsid w:val="00564F99"/>
    <w:rsid w:val="0056517C"/>
    <w:rsid w:val="00565456"/>
    <w:rsid w:val="00565DCC"/>
    <w:rsid w:val="00565E98"/>
    <w:rsid w:val="00565F82"/>
    <w:rsid w:val="005662E0"/>
    <w:rsid w:val="00566D0C"/>
    <w:rsid w:val="00567033"/>
    <w:rsid w:val="00570225"/>
    <w:rsid w:val="005704C6"/>
    <w:rsid w:val="005707CB"/>
    <w:rsid w:val="00570E4F"/>
    <w:rsid w:val="00570E7C"/>
    <w:rsid w:val="005713BE"/>
    <w:rsid w:val="00572199"/>
    <w:rsid w:val="00572F68"/>
    <w:rsid w:val="005731E8"/>
    <w:rsid w:val="00573829"/>
    <w:rsid w:val="0057415F"/>
    <w:rsid w:val="00574501"/>
    <w:rsid w:val="00574888"/>
    <w:rsid w:val="00575640"/>
    <w:rsid w:val="00575CC3"/>
    <w:rsid w:val="00576A10"/>
    <w:rsid w:val="00576BB3"/>
    <w:rsid w:val="00577448"/>
    <w:rsid w:val="00577B0C"/>
    <w:rsid w:val="0058003E"/>
    <w:rsid w:val="00580738"/>
    <w:rsid w:val="0058140F"/>
    <w:rsid w:val="00581AB6"/>
    <w:rsid w:val="00582541"/>
    <w:rsid w:val="0058260F"/>
    <w:rsid w:val="0058277F"/>
    <w:rsid w:val="005827C9"/>
    <w:rsid w:val="00582918"/>
    <w:rsid w:val="0058300A"/>
    <w:rsid w:val="00583120"/>
    <w:rsid w:val="005834DA"/>
    <w:rsid w:val="00583E92"/>
    <w:rsid w:val="005840AF"/>
    <w:rsid w:val="005842EE"/>
    <w:rsid w:val="00584678"/>
    <w:rsid w:val="00584A9C"/>
    <w:rsid w:val="00584CD2"/>
    <w:rsid w:val="005857CF"/>
    <w:rsid w:val="00585B64"/>
    <w:rsid w:val="005861F3"/>
    <w:rsid w:val="00586FEF"/>
    <w:rsid w:val="00587441"/>
    <w:rsid w:val="00587C4A"/>
    <w:rsid w:val="00590142"/>
    <w:rsid w:val="00590807"/>
    <w:rsid w:val="00590AC3"/>
    <w:rsid w:val="005916C7"/>
    <w:rsid w:val="00591B49"/>
    <w:rsid w:val="00591BDA"/>
    <w:rsid w:val="0059223A"/>
    <w:rsid w:val="005924AA"/>
    <w:rsid w:val="005924AF"/>
    <w:rsid w:val="0059272D"/>
    <w:rsid w:val="00592FCC"/>
    <w:rsid w:val="005934A0"/>
    <w:rsid w:val="00593A37"/>
    <w:rsid w:val="005945D1"/>
    <w:rsid w:val="00595641"/>
    <w:rsid w:val="0059569B"/>
    <w:rsid w:val="00595CB3"/>
    <w:rsid w:val="00595E95"/>
    <w:rsid w:val="00596622"/>
    <w:rsid w:val="00596D3D"/>
    <w:rsid w:val="0059706B"/>
    <w:rsid w:val="005971D2"/>
    <w:rsid w:val="00597A3D"/>
    <w:rsid w:val="00597B77"/>
    <w:rsid w:val="005A02B4"/>
    <w:rsid w:val="005A0863"/>
    <w:rsid w:val="005A0CF5"/>
    <w:rsid w:val="005A1185"/>
    <w:rsid w:val="005A13B7"/>
    <w:rsid w:val="005A15EB"/>
    <w:rsid w:val="005A19AD"/>
    <w:rsid w:val="005A2045"/>
    <w:rsid w:val="005A205C"/>
    <w:rsid w:val="005A2230"/>
    <w:rsid w:val="005A280C"/>
    <w:rsid w:val="005A2988"/>
    <w:rsid w:val="005A2C41"/>
    <w:rsid w:val="005A2CE2"/>
    <w:rsid w:val="005A311B"/>
    <w:rsid w:val="005A3373"/>
    <w:rsid w:val="005A37F5"/>
    <w:rsid w:val="005A4AB6"/>
    <w:rsid w:val="005A505C"/>
    <w:rsid w:val="005A5146"/>
    <w:rsid w:val="005A5411"/>
    <w:rsid w:val="005A5424"/>
    <w:rsid w:val="005A5470"/>
    <w:rsid w:val="005A571E"/>
    <w:rsid w:val="005A5F78"/>
    <w:rsid w:val="005A64B3"/>
    <w:rsid w:val="005A7524"/>
    <w:rsid w:val="005A75C6"/>
    <w:rsid w:val="005A77CC"/>
    <w:rsid w:val="005A77FA"/>
    <w:rsid w:val="005A78AD"/>
    <w:rsid w:val="005A7EB4"/>
    <w:rsid w:val="005B0439"/>
    <w:rsid w:val="005B0AB0"/>
    <w:rsid w:val="005B0E7C"/>
    <w:rsid w:val="005B0F7E"/>
    <w:rsid w:val="005B166A"/>
    <w:rsid w:val="005B170C"/>
    <w:rsid w:val="005B1796"/>
    <w:rsid w:val="005B20CE"/>
    <w:rsid w:val="005B2BA6"/>
    <w:rsid w:val="005B341F"/>
    <w:rsid w:val="005B3556"/>
    <w:rsid w:val="005B35BC"/>
    <w:rsid w:val="005B363B"/>
    <w:rsid w:val="005B3BD2"/>
    <w:rsid w:val="005B4144"/>
    <w:rsid w:val="005B4183"/>
    <w:rsid w:val="005B475F"/>
    <w:rsid w:val="005B4A14"/>
    <w:rsid w:val="005B53C6"/>
    <w:rsid w:val="005B5669"/>
    <w:rsid w:val="005B5801"/>
    <w:rsid w:val="005B6264"/>
    <w:rsid w:val="005B6E95"/>
    <w:rsid w:val="005B7059"/>
    <w:rsid w:val="005B72BB"/>
    <w:rsid w:val="005B7CBE"/>
    <w:rsid w:val="005B7DBA"/>
    <w:rsid w:val="005C0242"/>
    <w:rsid w:val="005C04D3"/>
    <w:rsid w:val="005C0D3A"/>
    <w:rsid w:val="005C1156"/>
    <w:rsid w:val="005C138C"/>
    <w:rsid w:val="005C1958"/>
    <w:rsid w:val="005C1AFD"/>
    <w:rsid w:val="005C20D8"/>
    <w:rsid w:val="005C2A2B"/>
    <w:rsid w:val="005C2C13"/>
    <w:rsid w:val="005C314C"/>
    <w:rsid w:val="005C3161"/>
    <w:rsid w:val="005C323E"/>
    <w:rsid w:val="005C349A"/>
    <w:rsid w:val="005C38CC"/>
    <w:rsid w:val="005C42B6"/>
    <w:rsid w:val="005C54D5"/>
    <w:rsid w:val="005C5731"/>
    <w:rsid w:val="005C6A9D"/>
    <w:rsid w:val="005C6AC5"/>
    <w:rsid w:val="005C6C30"/>
    <w:rsid w:val="005C752B"/>
    <w:rsid w:val="005C7981"/>
    <w:rsid w:val="005C7A12"/>
    <w:rsid w:val="005C7F4E"/>
    <w:rsid w:val="005D0388"/>
    <w:rsid w:val="005D19DA"/>
    <w:rsid w:val="005D23A2"/>
    <w:rsid w:val="005D27CF"/>
    <w:rsid w:val="005D2947"/>
    <w:rsid w:val="005D3A2B"/>
    <w:rsid w:val="005D4915"/>
    <w:rsid w:val="005D4A7B"/>
    <w:rsid w:val="005D4B92"/>
    <w:rsid w:val="005D5834"/>
    <w:rsid w:val="005D6029"/>
    <w:rsid w:val="005D62D3"/>
    <w:rsid w:val="005D6332"/>
    <w:rsid w:val="005D648A"/>
    <w:rsid w:val="005D64FB"/>
    <w:rsid w:val="005D675D"/>
    <w:rsid w:val="005D7420"/>
    <w:rsid w:val="005D78F7"/>
    <w:rsid w:val="005D7AE6"/>
    <w:rsid w:val="005D7B75"/>
    <w:rsid w:val="005E000A"/>
    <w:rsid w:val="005E007B"/>
    <w:rsid w:val="005E0BDA"/>
    <w:rsid w:val="005E123D"/>
    <w:rsid w:val="005E17AF"/>
    <w:rsid w:val="005E1857"/>
    <w:rsid w:val="005E1A0B"/>
    <w:rsid w:val="005E1C07"/>
    <w:rsid w:val="005E1CB0"/>
    <w:rsid w:val="005E25EB"/>
    <w:rsid w:val="005E2B2E"/>
    <w:rsid w:val="005E30EA"/>
    <w:rsid w:val="005E31AE"/>
    <w:rsid w:val="005E3C08"/>
    <w:rsid w:val="005E3C2B"/>
    <w:rsid w:val="005E403F"/>
    <w:rsid w:val="005E450D"/>
    <w:rsid w:val="005E63EB"/>
    <w:rsid w:val="005E649E"/>
    <w:rsid w:val="005E6C15"/>
    <w:rsid w:val="005E6E42"/>
    <w:rsid w:val="005E70BF"/>
    <w:rsid w:val="005E7666"/>
    <w:rsid w:val="005E7C9C"/>
    <w:rsid w:val="005F00E3"/>
    <w:rsid w:val="005F015D"/>
    <w:rsid w:val="005F0A9A"/>
    <w:rsid w:val="005F0AA5"/>
    <w:rsid w:val="005F0BCC"/>
    <w:rsid w:val="005F1881"/>
    <w:rsid w:val="005F206C"/>
    <w:rsid w:val="005F253A"/>
    <w:rsid w:val="005F261C"/>
    <w:rsid w:val="005F310B"/>
    <w:rsid w:val="005F363E"/>
    <w:rsid w:val="005F39E7"/>
    <w:rsid w:val="005F3B50"/>
    <w:rsid w:val="005F4203"/>
    <w:rsid w:val="005F4233"/>
    <w:rsid w:val="005F4AA7"/>
    <w:rsid w:val="005F4DB1"/>
    <w:rsid w:val="005F54AB"/>
    <w:rsid w:val="005F5741"/>
    <w:rsid w:val="005F5890"/>
    <w:rsid w:val="005F6232"/>
    <w:rsid w:val="005F691E"/>
    <w:rsid w:val="005F6B72"/>
    <w:rsid w:val="005F75B6"/>
    <w:rsid w:val="005F79DB"/>
    <w:rsid w:val="00600598"/>
    <w:rsid w:val="00600638"/>
    <w:rsid w:val="00600CB5"/>
    <w:rsid w:val="00601236"/>
    <w:rsid w:val="00601246"/>
    <w:rsid w:val="006015EA"/>
    <w:rsid w:val="00601677"/>
    <w:rsid w:val="0060211C"/>
    <w:rsid w:val="0060280D"/>
    <w:rsid w:val="006045AD"/>
    <w:rsid w:val="00604987"/>
    <w:rsid w:val="0060500B"/>
    <w:rsid w:val="006052A6"/>
    <w:rsid w:val="00605863"/>
    <w:rsid w:val="00605D67"/>
    <w:rsid w:val="006065E7"/>
    <w:rsid w:val="00606674"/>
    <w:rsid w:val="00606811"/>
    <w:rsid w:val="00607ABE"/>
    <w:rsid w:val="00607B15"/>
    <w:rsid w:val="00607F85"/>
    <w:rsid w:val="00610065"/>
    <w:rsid w:val="00610276"/>
    <w:rsid w:val="006114B3"/>
    <w:rsid w:val="0061183F"/>
    <w:rsid w:val="0061184C"/>
    <w:rsid w:val="006119D0"/>
    <w:rsid w:val="0061251B"/>
    <w:rsid w:val="00613584"/>
    <w:rsid w:val="0061506D"/>
    <w:rsid w:val="0061574A"/>
    <w:rsid w:val="00615781"/>
    <w:rsid w:val="0061590F"/>
    <w:rsid w:val="00615E5A"/>
    <w:rsid w:val="00616203"/>
    <w:rsid w:val="00616278"/>
    <w:rsid w:val="0061668F"/>
    <w:rsid w:val="00616899"/>
    <w:rsid w:val="006169A6"/>
    <w:rsid w:val="00616E10"/>
    <w:rsid w:val="00617056"/>
    <w:rsid w:val="00617358"/>
    <w:rsid w:val="00617B9E"/>
    <w:rsid w:val="00617D1B"/>
    <w:rsid w:val="00617FDF"/>
    <w:rsid w:val="0062003C"/>
    <w:rsid w:val="00620371"/>
    <w:rsid w:val="0062122F"/>
    <w:rsid w:val="0062131B"/>
    <w:rsid w:val="0062170F"/>
    <w:rsid w:val="006217ED"/>
    <w:rsid w:val="0062187D"/>
    <w:rsid w:val="00621A1A"/>
    <w:rsid w:val="00621D93"/>
    <w:rsid w:val="00621EFF"/>
    <w:rsid w:val="00622975"/>
    <w:rsid w:val="00623613"/>
    <w:rsid w:val="006236B5"/>
    <w:rsid w:val="00623B1F"/>
    <w:rsid w:val="006241BF"/>
    <w:rsid w:val="0062475E"/>
    <w:rsid w:val="00624F22"/>
    <w:rsid w:val="00625334"/>
    <w:rsid w:val="00625525"/>
    <w:rsid w:val="00625DAB"/>
    <w:rsid w:val="00626D0E"/>
    <w:rsid w:val="00626DA0"/>
    <w:rsid w:val="00627DA4"/>
    <w:rsid w:val="0063033C"/>
    <w:rsid w:val="00630A78"/>
    <w:rsid w:val="00631217"/>
    <w:rsid w:val="006314B6"/>
    <w:rsid w:val="0063176A"/>
    <w:rsid w:val="00631C63"/>
    <w:rsid w:val="00632122"/>
    <w:rsid w:val="006322C2"/>
    <w:rsid w:val="006326AC"/>
    <w:rsid w:val="00632B61"/>
    <w:rsid w:val="0063335C"/>
    <w:rsid w:val="0063361E"/>
    <w:rsid w:val="0063399B"/>
    <w:rsid w:val="00633F56"/>
    <w:rsid w:val="00634773"/>
    <w:rsid w:val="00634A66"/>
    <w:rsid w:val="0063529B"/>
    <w:rsid w:val="00635590"/>
    <w:rsid w:val="00635AF3"/>
    <w:rsid w:val="006361A6"/>
    <w:rsid w:val="00636A3C"/>
    <w:rsid w:val="00636EC7"/>
    <w:rsid w:val="0063720B"/>
    <w:rsid w:val="0063756E"/>
    <w:rsid w:val="0063786E"/>
    <w:rsid w:val="00637977"/>
    <w:rsid w:val="00637C10"/>
    <w:rsid w:val="006406AC"/>
    <w:rsid w:val="0064083E"/>
    <w:rsid w:val="00641275"/>
    <w:rsid w:val="00641466"/>
    <w:rsid w:val="0064178D"/>
    <w:rsid w:val="006420E9"/>
    <w:rsid w:val="0064212D"/>
    <w:rsid w:val="00642380"/>
    <w:rsid w:val="00642B6C"/>
    <w:rsid w:val="00643036"/>
    <w:rsid w:val="006432ED"/>
    <w:rsid w:val="0064396F"/>
    <w:rsid w:val="00643B0B"/>
    <w:rsid w:val="00643DE7"/>
    <w:rsid w:val="00643E35"/>
    <w:rsid w:val="00643F3E"/>
    <w:rsid w:val="006447ED"/>
    <w:rsid w:val="0064498E"/>
    <w:rsid w:val="0064500D"/>
    <w:rsid w:val="006450EC"/>
    <w:rsid w:val="0064536A"/>
    <w:rsid w:val="00645382"/>
    <w:rsid w:val="006455B8"/>
    <w:rsid w:val="006457BB"/>
    <w:rsid w:val="00645F5C"/>
    <w:rsid w:val="00646046"/>
    <w:rsid w:val="006467A6"/>
    <w:rsid w:val="0064740F"/>
    <w:rsid w:val="0064782A"/>
    <w:rsid w:val="00647CB9"/>
    <w:rsid w:val="0065054E"/>
    <w:rsid w:val="0065085C"/>
    <w:rsid w:val="00650A75"/>
    <w:rsid w:val="00651431"/>
    <w:rsid w:val="00651543"/>
    <w:rsid w:val="00651CDE"/>
    <w:rsid w:val="00651DA5"/>
    <w:rsid w:val="006520BE"/>
    <w:rsid w:val="006529C0"/>
    <w:rsid w:val="00653BD6"/>
    <w:rsid w:val="00653D2A"/>
    <w:rsid w:val="00656886"/>
    <w:rsid w:val="00656CAC"/>
    <w:rsid w:val="00657617"/>
    <w:rsid w:val="00657B23"/>
    <w:rsid w:val="00657EB8"/>
    <w:rsid w:val="00657F5A"/>
    <w:rsid w:val="006613EC"/>
    <w:rsid w:val="00661687"/>
    <w:rsid w:val="0066171B"/>
    <w:rsid w:val="00663145"/>
    <w:rsid w:val="00663891"/>
    <w:rsid w:val="00663DD0"/>
    <w:rsid w:val="00663E3C"/>
    <w:rsid w:val="0066400E"/>
    <w:rsid w:val="006646F6"/>
    <w:rsid w:val="00664A49"/>
    <w:rsid w:val="00664FED"/>
    <w:rsid w:val="006656B3"/>
    <w:rsid w:val="006662E6"/>
    <w:rsid w:val="00666D47"/>
    <w:rsid w:val="00667642"/>
    <w:rsid w:val="00670030"/>
    <w:rsid w:val="006703E6"/>
    <w:rsid w:val="0067041F"/>
    <w:rsid w:val="00670A30"/>
    <w:rsid w:val="00671639"/>
    <w:rsid w:val="006718B3"/>
    <w:rsid w:val="00671A23"/>
    <w:rsid w:val="00671FEA"/>
    <w:rsid w:val="00673283"/>
    <w:rsid w:val="0067383A"/>
    <w:rsid w:val="0067387A"/>
    <w:rsid w:val="006740B9"/>
    <w:rsid w:val="006740EF"/>
    <w:rsid w:val="00674911"/>
    <w:rsid w:val="006750EC"/>
    <w:rsid w:val="00675AB7"/>
    <w:rsid w:val="00676EA6"/>
    <w:rsid w:val="006770DE"/>
    <w:rsid w:val="00677122"/>
    <w:rsid w:val="006774CC"/>
    <w:rsid w:val="006777DD"/>
    <w:rsid w:val="00677CA0"/>
    <w:rsid w:val="00677E4F"/>
    <w:rsid w:val="00677EC0"/>
    <w:rsid w:val="0068047D"/>
    <w:rsid w:val="00680518"/>
    <w:rsid w:val="00680669"/>
    <w:rsid w:val="0068071D"/>
    <w:rsid w:val="00681514"/>
    <w:rsid w:val="00681DFB"/>
    <w:rsid w:val="00682057"/>
    <w:rsid w:val="006822B8"/>
    <w:rsid w:val="006824EB"/>
    <w:rsid w:val="00682677"/>
    <w:rsid w:val="006829CB"/>
    <w:rsid w:val="00682DAB"/>
    <w:rsid w:val="0068455B"/>
    <w:rsid w:val="00684942"/>
    <w:rsid w:val="006849E6"/>
    <w:rsid w:val="00684BEF"/>
    <w:rsid w:val="00685297"/>
    <w:rsid w:val="006855C1"/>
    <w:rsid w:val="00685B70"/>
    <w:rsid w:val="00685C8E"/>
    <w:rsid w:val="00685CB4"/>
    <w:rsid w:val="0068624A"/>
    <w:rsid w:val="00686466"/>
    <w:rsid w:val="006865B8"/>
    <w:rsid w:val="00687DD9"/>
    <w:rsid w:val="006900AC"/>
    <w:rsid w:val="00690D3A"/>
    <w:rsid w:val="00690FF6"/>
    <w:rsid w:val="006911AA"/>
    <w:rsid w:val="006911FA"/>
    <w:rsid w:val="0069190C"/>
    <w:rsid w:val="006923AC"/>
    <w:rsid w:val="0069265E"/>
    <w:rsid w:val="006927BC"/>
    <w:rsid w:val="00692AA8"/>
    <w:rsid w:val="00692F54"/>
    <w:rsid w:val="006930CF"/>
    <w:rsid w:val="006934BB"/>
    <w:rsid w:val="00693B55"/>
    <w:rsid w:val="00694270"/>
    <w:rsid w:val="00694499"/>
    <w:rsid w:val="006944F4"/>
    <w:rsid w:val="00694D06"/>
    <w:rsid w:val="0069500E"/>
    <w:rsid w:val="00695235"/>
    <w:rsid w:val="0069547D"/>
    <w:rsid w:val="006955B6"/>
    <w:rsid w:val="00695755"/>
    <w:rsid w:val="00695E7C"/>
    <w:rsid w:val="00696413"/>
    <w:rsid w:val="00696438"/>
    <w:rsid w:val="006965AE"/>
    <w:rsid w:val="00696C8C"/>
    <w:rsid w:val="00696CA1"/>
    <w:rsid w:val="00696D40"/>
    <w:rsid w:val="006973C3"/>
    <w:rsid w:val="006977E5"/>
    <w:rsid w:val="00697903"/>
    <w:rsid w:val="00697A36"/>
    <w:rsid w:val="006A083F"/>
    <w:rsid w:val="006A1061"/>
    <w:rsid w:val="006A1087"/>
    <w:rsid w:val="006A1386"/>
    <w:rsid w:val="006A2042"/>
    <w:rsid w:val="006A2173"/>
    <w:rsid w:val="006A2281"/>
    <w:rsid w:val="006A2A2B"/>
    <w:rsid w:val="006A36CA"/>
    <w:rsid w:val="006A47CF"/>
    <w:rsid w:val="006A47E8"/>
    <w:rsid w:val="006A56C0"/>
    <w:rsid w:val="006A639D"/>
    <w:rsid w:val="006A6B63"/>
    <w:rsid w:val="006A6B6E"/>
    <w:rsid w:val="006A77D8"/>
    <w:rsid w:val="006B01C0"/>
    <w:rsid w:val="006B0284"/>
    <w:rsid w:val="006B1953"/>
    <w:rsid w:val="006B2DF7"/>
    <w:rsid w:val="006B33F8"/>
    <w:rsid w:val="006B35C8"/>
    <w:rsid w:val="006B3A7E"/>
    <w:rsid w:val="006B3F2F"/>
    <w:rsid w:val="006B4580"/>
    <w:rsid w:val="006B49B1"/>
    <w:rsid w:val="006B54DB"/>
    <w:rsid w:val="006B5986"/>
    <w:rsid w:val="006B59F2"/>
    <w:rsid w:val="006B5F7C"/>
    <w:rsid w:val="006B638D"/>
    <w:rsid w:val="006B68F1"/>
    <w:rsid w:val="006B6B1A"/>
    <w:rsid w:val="006B6C07"/>
    <w:rsid w:val="006B6FA2"/>
    <w:rsid w:val="006B72FE"/>
    <w:rsid w:val="006B782B"/>
    <w:rsid w:val="006B7CF3"/>
    <w:rsid w:val="006B7D3F"/>
    <w:rsid w:val="006C04B8"/>
    <w:rsid w:val="006C07BD"/>
    <w:rsid w:val="006C0B80"/>
    <w:rsid w:val="006C0E4A"/>
    <w:rsid w:val="006C10B1"/>
    <w:rsid w:val="006C149F"/>
    <w:rsid w:val="006C1676"/>
    <w:rsid w:val="006C1B54"/>
    <w:rsid w:val="006C1CF3"/>
    <w:rsid w:val="006C208A"/>
    <w:rsid w:val="006C2811"/>
    <w:rsid w:val="006C299E"/>
    <w:rsid w:val="006C2ADA"/>
    <w:rsid w:val="006C3005"/>
    <w:rsid w:val="006C39E7"/>
    <w:rsid w:val="006C3B18"/>
    <w:rsid w:val="006C41D8"/>
    <w:rsid w:val="006C4211"/>
    <w:rsid w:val="006C4814"/>
    <w:rsid w:val="006C4B51"/>
    <w:rsid w:val="006C502D"/>
    <w:rsid w:val="006C5603"/>
    <w:rsid w:val="006C5CFF"/>
    <w:rsid w:val="006C5D52"/>
    <w:rsid w:val="006C61E2"/>
    <w:rsid w:val="006C624E"/>
    <w:rsid w:val="006C67EF"/>
    <w:rsid w:val="006C715A"/>
    <w:rsid w:val="006C74EA"/>
    <w:rsid w:val="006D0147"/>
    <w:rsid w:val="006D029B"/>
    <w:rsid w:val="006D0BA9"/>
    <w:rsid w:val="006D17D4"/>
    <w:rsid w:val="006D1810"/>
    <w:rsid w:val="006D1C51"/>
    <w:rsid w:val="006D1CA4"/>
    <w:rsid w:val="006D2298"/>
    <w:rsid w:val="006D25D3"/>
    <w:rsid w:val="006D28DB"/>
    <w:rsid w:val="006D2D82"/>
    <w:rsid w:val="006D320C"/>
    <w:rsid w:val="006D32D7"/>
    <w:rsid w:val="006D394E"/>
    <w:rsid w:val="006D3AC6"/>
    <w:rsid w:val="006D3DCB"/>
    <w:rsid w:val="006D4116"/>
    <w:rsid w:val="006D4AA5"/>
    <w:rsid w:val="006D5426"/>
    <w:rsid w:val="006D55D1"/>
    <w:rsid w:val="006D57D6"/>
    <w:rsid w:val="006D59AA"/>
    <w:rsid w:val="006D5CBB"/>
    <w:rsid w:val="006D60D9"/>
    <w:rsid w:val="006D71F0"/>
    <w:rsid w:val="006D7763"/>
    <w:rsid w:val="006D77BE"/>
    <w:rsid w:val="006E05E0"/>
    <w:rsid w:val="006E0893"/>
    <w:rsid w:val="006E09FC"/>
    <w:rsid w:val="006E0D37"/>
    <w:rsid w:val="006E0D77"/>
    <w:rsid w:val="006E1565"/>
    <w:rsid w:val="006E22C1"/>
    <w:rsid w:val="006E2AB2"/>
    <w:rsid w:val="006E34FF"/>
    <w:rsid w:val="006E372D"/>
    <w:rsid w:val="006E4D06"/>
    <w:rsid w:val="006E50AA"/>
    <w:rsid w:val="006E5259"/>
    <w:rsid w:val="006E5886"/>
    <w:rsid w:val="006E5A89"/>
    <w:rsid w:val="006E617C"/>
    <w:rsid w:val="006E63CC"/>
    <w:rsid w:val="006E6402"/>
    <w:rsid w:val="006E667A"/>
    <w:rsid w:val="006E6EE4"/>
    <w:rsid w:val="006E74F2"/>
    <w:rsid w:val="006E7ABC"/>
    <w:rsid w:val="006E7E36"/>
    <w:rsid w:val="006F033A"/>
    <w:rsid w:val="006F0613"/>
    <w:rsid w:val="006F1739"/>
    <w:rsid w:val="006F2760"/>
    <w:rsid w:val="006F2FFE"/>
    <w:rsid w:val="006F35C2"/>
    <w:rsid w:val="006F3607"/>
    <w:rsid w:val="006F36D3"/>
    <w:rsid w:val="006F3845"/>
    <w:rsid w:val="006F452C"/>
    <w:rsid w:val="006F47FE"/>
    <w:rsid w:val="006F530E"/>
    <w:rsid w:val="006F581E"/>
    <w:rsid w:val="006F64A3"/>
    <w:rsid w:val="006F6543"/>
    <w:rsid w:val="006F7B29"/>
    <w:rsid w:val="006F7B7D"/>
    <w:rsid w:val="007003CE"/>
    <w:rsid w:val="00700D77"/>
    <w:rsid w:val="00700FB5"/>
    <w:rsid w:val="007010EC"/>
    <w:rsid w:val="0070111B"/>
    <w:rsid w:val="007013A5"/>
    <w:rsid w:val="00701706"/>
    <w:rsid w:val="00701C2C"/>
    <w:rsid w:val="00701DA4"/>
    <w:rsid w:val="007021D9"/>
    <w:rsid w:val="007022A1"/>
    <w:rsid w:val="00702AB3"/>
    <w:rsid w:val="007031C0"/>
    <w:rsid w:val="007032FF"/>
    <w:rsid w:val="0070367C"/>
    <w:rsid w:val="00703F3A"/>
    <w:rsid w:val="007043FB"/>
    <w:rsid w:val="00704537"/>
    <w:rsid w:val="00704E26"/>
    <w:rsid w:val="007050BC"/>
    <w:rsid w:val="00705C63"/>
    <w:rsid w:val="00705F4F"/>
    <w:rsid w:val="0070602F"/>
    <w:rsid w:val="00706036"/>
    <w:rsid w:val="00706051"/>
    <w:rsid w:val="00706095"/>
    <w:rsid w:val="00706521"/>
    <w:rsid w:val="0070762A"/>
    <w:rsid w:val="00707692"/>
    <w:rsid w:val="00707ACB"/>
    <w:rsid w:val="007101FE"/>
    <w:rsid w:val="00710518"/>
    <w:rsid w:val="00710C5D"/>
    <w:rsid w:val="00710F66"/>
    <w:rsid w:val="00711589"/>
    <w:rsid w:val="007115F1"/>
    <w:rsid w:val="007121F9"/>
    <w:rsid w:val="00712215"/>
    <w:rsid w:val="007125D1"/>
    <w:rsid w:val="007126FB"/>
    <w:rsid w:val="00712982"/>
    <w:rsid w:val="00712AE9"/>
    <w:rsid w:val="00712C27"/>
    <w:rsid w:val="00712FBB"/>
    <w:rsid w:val="00714274"/>
    <w:rsid w:val="007149A0"/>
    <w:rsid w:val="00714E7D"/>
    <w:rsid w:val="00714F54"/>
    <w:rsid w:val="0071528A"/>
    <w:rsid w:val="00715B7E"/>
    <w:rsid w:val="00715E7E"/>
    <w:rsid w:val="0071607D"/>
    <w:rsid w:val="007162A3"/>
    <w:rsid w:val="007164AC"/>
    <w:rsid w:val="0071706E"/>
    <w:rsid w:val="00717204"/>
    <w:rsid w:val="0071766F"/>
    <w:rsid w:val="007178E4"/>
    <w:rsid w:val="00717EEF"/>
    <w:rsid w:val="007208B0"/>
    <w:rsid w:val="00720934"/>
    <w:rsid w:val="00720C0D"/>
    <w:rsid w:val="00720F7C"/>
    <w:rsid w:val="00720FBB"/>
    <w:rsid w:val="00721D26"/>
    <w:rsid w:val="00721EE0"/>
    <w:rsid w:val="00721EEF"/>
    <w:rsid w:val="007220E8"/>
    <w:rsid w:val="00722178"/>
    <w:rsid w:val="00722209"/>
    <w:rsid w:val="0072274A"/>
    <w:rsid w:val="00723B45"/>
    <w:rsid w:val="0072481C"/>
    <w:rsid w:val="00724ABA"/>
    <w:rsid w:val="00724C2F"/>
    <w:rsid w:val="00724DF9"/>
    <w:rsid w:val="0072550C"/>
    <w:rsid w:val="00725D88"/>
    <w:rsid w:val="00725DB7"/>
    <w:rsid w:val="007260A6"/>
    <w:rsid w:val="007268A1"/>
    <w:rsid w:val="00727047"/>
    <w:rsid w:val="00727339"/>
    <w:rsid w:val="007279B4"/>
    <w:rsid w:val="00727BCB"/>
    <w:rsid w:val="0073007B"/>
    <w:rsid w:val="0073143E"/>
    <w:rsid w:val="0073162C"/>
    <w:rsid w:val="00732711"/>
    <w:rsid w:val="00732A56"/>
    <w:rsid w:val="00732AC1"/>
    <w:rsid w:val="00732CEB"/>
    <w:rsid w:val="0073324D"/>
    <w:rsid w:val="00733826"/>
    <w:rsid w:val="00733CA8"/>
    <w:rsid w:val="007346A3"/>
    <w:rsid w:val="0073547F"/>
    <w:rsid w:val="007355C5"/>
    <w:rsid w:val="00735A6E"/>
    <w:rsid w:val="00735BC6"/>
    <w:rsid w:val="00736893"/>
    <w:rsid w:val="0073689E"/>
    <w:rsid w:val="007370F8"/>
    <w:rsid w:val="007372FD"/>
    <w:rsid w:val="00737DE6"/>
    <w:rsid w:val="00737EC3"/>
    <w:rsid w:val="00737FB8"/>
    <w:rsid w:val="00740E70"/>
    <w:rsid w:val="0074180D"/>
    <w:rsid w:val="00741B17"/>
    <w:rsid w:val="00742A9D"/>
    <w:rsid w:val="00742B9B"/>
    <w:rsid w:val="00743020"/>
    <w:rsid w:val="00743B1F"/>
    <w:rsid w:val="00743BA0"/>
    <w:rsid w:val="00743F29"/>
    <w:rsid w:val="0074401E"/>
    <w:rsid w:val="007462BC"/>
    <w:rsid w:val="00746FE9"/>
    <w:rsid w:val="00747087"/>
    <w:rsid w:val="007470D4"/>
    <w:rsid w:val="00747F22"/>
    <w:rsid w:val="007502D9"/>
    <w:rsid w:val="007503A9"/>
    <w:rsid w:val="007504BC"/>
    <w:rsid w:val="00750BAC"/>
    <w:rsid w:val="00751342"/>
    <w:rsid w:val="00751B60"/>
    <w:rsid w:val="00751D2C"/>
    <w:rsid w:val="00752C2E"/>
    <w:rsid w:val="00752EA2"/>
    <w:rsid w:val="00753A3C"/>
    <w:rsid w:val="00753B43"/>
    <w:rsid w:val="00753B5C"/>
    <w:rsid w:val="00753E31"/>
    <w:rsid w:val="00753E9F"/>
    <w:rsid w:val="00754497"/>
    <w:rsid w:val="00754790"/>
    <w:rsid w:val="00754A11"/>
    <w:rsid w:val="00754ACF"/>
    <w:rsid w:val="00754D2C"/>
    <w:rsid w:val="00755DC8"/>
    <w:rsid w:val="00756ACA"/>
    <w:rsid w:val="00757458"/>
    <w:rsid w:val="00757BA8"/>
    <w:rsid w:val="00757F17"/>
    <w:rsid w:val="007604CB"/>
    <w:rsid w:val="00761758"/>
    <w:rsid w:val="00761BAC"/>
    <w:rsid w:val="007627E2"/>
    <w:rsid w:val="0076313B"/>
    <w:rsid w:val="007632FD"/>
    <w:rsid w:val="007633B8"/>
    <w:rsid w:val="00763ACA"/>
    <w:rsid w:val="00764385"/>
    <w:rsid w:val="00764558"/>
    <w:rsid w:val="00765090"/>
    <w:rsid w:val="0076591F"/>
    <w:rsid w:val="00766219"/>
    <w:rsid w:val="00766692"/>
    <w:rsid w:val="00766FB8"/>
    <w:rsid w:val="00767672"/>
    <w:rsid w:val="00767ABF"/>
    <w:rsid w:val="00767E36"/>
    <w:rsid w:val="00767EA1"/>
    <w:rsid w:val="0077062C"/>
    <w:rsid w:val="00770742"/>
    <w:rsid w:val="007707AA"/>
    <w:rsid w:val="00771677"/>
    <w:rsid w:val="00772103"/>
    <w:rsid w:val="0077242D"/>
    <w:rsid w:val="0077258E"/>
    <w:rsid w:val="00772D14"/>
    <w:rsid w:val="00772E39"/>
    <w:rsid w:val="00773010"/>
    <w:rsid w:val="0077306C"/>
    <w:rsid w:val="00773354"/>
    <w:rsid w:val="007733AB"/>
    <w:rsid w:val="00773BFC"/>
    <w:rsid w:val="00773E87"/>
    <w:rsid w:val="007741AF"/>
    <w:rsid w:val="00774238"/>
    <w:rsid w:val="00774CBC"/>
    <w:rsid w:val="0077527D"/>
    <w:rsid w:val="007755E9"/>
    <w:rsid w:val="00775930"/>
    <w:rsid w:val="00776016"/>
    <w:rsid w:val="0077654C"/>
    <w:rsid w:val="00776E23"/>
    <w:rsid w:val="00776E77"/>
    <w:rsid w:val="00777638"/>
    <w:rsid w:val="00777E81"/>
    <w:rsid w:val="00777FD8"/>
    <w:rsid w:val="007804DC"/>
    <w:rsid w:val="00780D7B"/>
    <w:rsid w:val="00780F67"/>
    <w:rsid w:val="0078135E"/>
    <w:rsid w:val="00781902"/>
    <w:rsid w:val="00781DA7"/>
    <w:rsid w:val="00781E55"/>
    <w:rsid w:val="007821D9"/>
    <w:rsid w:val="0078237C"/>
    <w:rsid w:val="0078317C"/>
    <w:rsid w:val="007831C6"/>
    <w:rsid w:val="007832FE"/>
    <w:rsid w:val="00783C86"/>
    <w:rsid w:val="00783F3B"/>
    <w:rsid w:val="00783F5E"/>
    <w:rsid w:val="00784A1C"/>
    <w:rsid w:val="00784B16"/>
    <w:rsid w:val="00784D2B"/>
    <w:rsid w:val="0078509C"/>
    <w:rsid w:val="00786005"/>
    <w:rsid w:val="00786518"/>
    <w:rsid w:val="00787FB6"/>
    <w:rsid w:val="0079042E"/>
    <w:rsid w:val="0079042F"/>
    <w:rsid w:val="00791310"/>
    <w:rsid w:val="00791933"/>
    <w:rsid w:val="00791EF0"/>
    <w:rsid w:val="00793237"/>
    <w:rsid w:val="007947C5"/>
    <w:rsid w:val="00794836"/>
    <w:rsid w:val="00794BB4"/>
    <w:rsid w:val="00794F55"/>
    <w:rsid w:val="00794F9E"/>
    <w:rsid w:val="00795C50"/>
    <w:rsid w:val="00795D6E"/>
    <w:rsid w:val="007961BB"/>
    <w:rsid w:val="007966C2"/>
    <w:rsid w:val="00796802"/>
    <w:rsid w:val="00796AE0"/>
    <w:rsid w:val="00796CA8"/>
    <w:rsid w:val="00796E19"/>
    <w:rsid w:val="00797237"/>
    <w:rsid w:val="007978CB"/>
    <w:rsid w:val="007A000B"/>
    <w:rsid w:val="007A022D"/>
    <w:rsid w:val="007A06A7"/>
    <w:rsid w:val="007A0A74"/>
    <w:rsid w:val="007A0ACC"/>
    <w:rsid w:val="007A0D0F"/>
    <w:rsid w:val="007A0EC6"/>
    <w:rsid w:val="007A1B56"/>
    <w:rsid w:val="007A1DD0"/>
    <w:rsid w:val="007A2421"/>
    <w:rsid w:val="007A255E"/>
    <w:rsid w:val="007A2D1A"/>
    <w:rsid w:val="007A350B"/>
    <w:rsid w:val="007A3695"/>
    <w:rsid w:val="007A40E0"/>
    <w:rsid w:val="007A421C"/>
    <w:rsid w:val="007A495C"/>
    <w:rsid w:val="007A4AFC"/>
    <w:rsid w:val="007A4BAF"/>
    <w:rsid w:val="007A4E88"/>
    <w:rsid w:val="007A52C1"/>
    <w:rsid w:val="007A556C"/>
    <w:rsid w:val="007A55D3"/>
    <w:rsid w:val="007A6550"/>
    <w:rsid w:val="007A67B0"/>
    <w:rsid w:val="007A7153"/>
    <w:rsid w:val="007A74CD"/>
    <w:rsid w:val="007B022E"/>
    <w:rsid w:val="007B02C9"/>
    <w:rsid w:val="007B06B4"/>
    <w:rsid w:val="007B0854"/>
    <w:rsid w:val="007B0DF6"/>
    <w:rsid w:val="007B12F4"/>
    <w:rsid w:val="007B174F"/>
    <w:rsid w:val="007B288A"/>
    <w:rsid w:val="007B2988"/>
    <w:rsid w:val="007B35F5"/>
    <w:rsid w:val="007B3C7E"/>
    <w:rsid w:val="007B3EBB"/>
    <w:rsid w:val="007B41C7"/>
    <w:rsid w:val="007B41F5"/>
    <w:rsid w:val="007B42E7"/>
    <w:rsid w:val="007B536C"/>
    <w:rsid w:val="007B57DA"/>
    <w:rsid w:val="007B5AC5"/>
    <w:rsid w:val="007B6016"/>
    <w:rsid w:val="007B616A"/>
    <w:rsid w:val="007B64EC"/>
    <w:rsid w:val="007B66AE"/>
    <w:rsid w:val="007B6817"/>
    <w:rsid w:val="007B694C"/>
    <w:rsid w:val="007B6BB4"/>
    <w:rsid w:val="007B70BE"/>
    <w:rsid w:val="007B75C5"/>
    <w:rsid w:val="007C01B0"/>
    <w:rsid w:val="007C036E"/>
    <w:rsid w:val="007C0474"/>
    <w:rsid w:val="007C1580"/>
    <w:rsid w:val="007C1DD4"/>
    <w:rsid w:val="007C2264"/>
    <w:rsid w:val="007C258E"/>
    <w:rsid w:val="007C26EC"/>
    <w:rsid w:val="007C372B"/>
    <w:rsid w:val="007C3751"/>
    <w:rsid w:val="007C3D57"/>
    <w:rsid w:val="007C3FD3"/>
    <w:rsid w:val="007C46C6"/>
    <w:rsid w:val="007C48BF"/>
    <w:rsid w:val="007C4BFC"/>
    <w:rsid w:val="007C5321"/>
    <w:rsid w:val="007C546D"/>
    <w:rsid w:val="007C55F1"/>
    <w:rsid w:val="007C5C19"/>
    <w:rsid w:val="007C5C36"/>
    <w:rsid w:val="007C5CB4"/>
    <w:rsid w:val="007C5EE3"/>
    <w:rsid w:val="007C68C2"/>
    <w:rsid w:val="007C6D5B"/>
    <w:rsid w:val="007C71D1"/>
    <w:rsid w:val="007C78F7"/>
    <w:rsid w:val="007D081B"/>
    <w:rsid w:val="007D0A2B"/>
    <w:rsid w:val="007D0CB2"/>
    <w:rsid w:val="007D1B90"/>
    <w:rsid w:val="007D1FE8"/>
    <w:rsid w:val="007D229F"/>
    <w:rsid w:val="007D2E15"/>
    <w:rsid w:val="007D4946"/>
    <w:rsid w:val="007D501C"/>
    <w:rsid w:val="007D51C1"/>
    <w:rsid w:val="007D5221"/>
    <w:rsid w:val="007D54D7"/>
    <w:rsid w:val="007D6BC3"/>
    <w:rsid w:val="007D6F79"/>
    <w:rsid w:val="007D73E5"/>
    <w:rsid w:val="007D7866"/>
    <w:rsid w:val="007D7A84"/>
    <w:rsid w:val="007E03AD"/>
    <w:rsid w:val="007E0A1D"/>
    <w:rsid w:val="007E0CE8"/>
    <w:rsid w:val="007E0F74"/>
    <w:rsid w:val="007E113A"/>
    <w:rsid w:val="007E18DD"/>
    <w:rsid w:val="007E1A12"/>
    <w:rsid w:val="007E2047"/>
    <w:rsid w:val="007E291F"/>
    <w:rsid w:val="007E3766"/>
    <w:rsid w:val="007E3976"/>
    <w:rsid w:val="007E3C23"/>
    <w:rsid w:val="007E4679"/>
    <w:rsid w:val="007E48EE"/>
    <w:rsid w:val="007E491B"/>
    <w:rsid w:val="007E4E86"/>
    <w:rsid w:val="007E56EC"/>
    <w:rsid w:val="007E69E8"/>
    <w:rsid w:val="007E6A6B"/>
    <w:rsid w:val="007E6C38"/>
    <w:rsid w:val="007E75B4"/>
    <w:rsid w:val="007E76BD"/>
    <w:rsid w:val="007E7733"/>
    <w:rsid w:val="007E79DD"/>
    <w:rsid w:val="007F0619"/>
    <w:rsid w:val="007F0C19"/>
    <w:rsid w:val="007F0DCA"/>
    <w:rsid w:val="007F0FB7"/>
    <w:rsid w:val="007F1302"/>
    <w:rsid w:val="007F196E"/>
    <w:rsid w:val="007F1A9D"/>
    <w:rsid w:val="007F29AC"/>
    <w:rsid w:val="007F2D31"/>
    <w:rsid w:val="007F3704"/>
    <w:rsid w:val="007F3E31"/>
    <w:rsid w:val="007F41C3"/>
    <w:rsid w:val="007F44CB"/>
    <w:rsid w:val="007F479D"/>
    <w:rsid w:val="007F508F"/>
    <w:rsid w:val="007F55AD"/>
    <w:rsid w:val="007F579C"/>
    <w:rsid w:val="007F5967"/>
    <w:rsid w:val="007F5D83"/>
    <w:rsid w:val="007F6141"/>
    <w:rsid w:val="007F6A22"/>
    <w:rsid w:val="007F6E03"/>
    <w:rsid w:val="007F7E48"/>
    <w:rsid w:val="00800881"/>
    <w:rsid w:val="00800BD6"/>
    <w:rsid w:val="00801CD8"/>
    <w:rsid w:val="008026AB"/>
    <w:rsid w:val="008029F1"/>
    <w:rsid w:val="00802B64"/>
    <w:rsid w:val="00802BDF"/>
    <w:rsid w:val="00803085"/>
    <w:rsid w:val="00803324"/>
    <w:rsid w:val="00803D31"/>
    <w:rsid w:val="00803F68"/>
    <w:rsid w:val="00804E20"/>
    <w:rsid w:val="008050C5"/>
    <w:rsid w:val="00805249"/>
    <w:rsid w:val="008063A8"/>
    <w:rsid w:val="00806F19"/>
    <w:rsid w:val="0080767E"/>
    <w:rsid w:val="00807C04"/>
    <w:rsid w:val="008106C2"/>
    <w:rsid w:val="008109D3"/>
    <w:rsid w:val="00810B06"/>
    <w:rsid w:val="00810D7D"/>
    <w:rsid w:val="00810E62"/>
    <w:rsid w:val="00810F22"/>
    <w:rsid w:val="00811192"/>
    <w:rsid w:val="00811E99"/>
    <w:rsid w:val="00812023"/>
    <w:rsid w:val="00813587"/>
    <w:rsid w:val="0081375B"/>
    <w:rsid w:val="00813FA3"/>
    <w:rsid w:val="008148D0"/>
    <w:rsid w:val="00815006"/>
    <w:rsid w:val="00815191"/>
    <w:rsid w:val="00815E70"/>
    <w:rsid w:val="00816027"/>
    <w:rsid w:val="00816245"/>
    <w:rsid w:val="00816C08"/>
    <w:rsid w:val="008174C0"/>
    <w:rsid w:val="00817714"/>
    <w:rsid w:val="00820629"/>
    <w:rsid w:val="00820C30"/>
    <w:rsid w:val="00820FA6"/>
    <w:rsid w:val="00822230"/>
    <w:rsid w:val="00823081"/>
    <w:rsid w:val="0082312E"/>
    <w:rsid w:val="00823AEC"/>
    <w:rsid w:val="00823CD2"/>
    <w:rsid w:val="00825047"/>
    <w:rsid w:val="008254B0"/>
    <w:rsid w:val="0082552C"/>
    <w:rsid w:val="00825BC3"/>
    <w:rsid w:val="00826125"/>
    <w:rsid w:val="00826372"/>
    <w:rsid w:val="00826C87"/>
    <w:rsid w:val="008278D5"/>
    <w:rsid w:val="00827C4B"/>
    <w:rsid w:val="00830E34"/>
    <w:rsid w:val="00831816"/>
    <w:rsid w:val="00831871"/>
    <w:rsid w:val="00831950"/>
    <w:rsid w:val="00831F34"/>
    <w:rsid w:val="00831FD7"/>
    <w:rsid w:val="00832980"/>
    <w:rsid w:val="00832DC4"/>
    <w:rsid w:val="00832F45"/>
    <w:rsid w:val="00833648"/>
    <w:rsid w:val="00833701"/>
    <w:rsid w:val="00833E03"/>
    <w:rsid w:val="00834306"/>
    <w:rsid w:val="00834B27"/>
    <w:rsid w:val="00834CD9"/>
    <w:rsid w:val="00835114"/>
    <w:rsid w:val="0083542B"/>
    <w:rsid w:val="008355B5"/>
    <w:rsid w:val="00835641"/>
    <w:rsid w:val="0083656A"/>
    <w:rsid w:val="00836A2A"/>
    <w:rsid w:val="00836D4F"/>
    <w:rsid w:val="00837175"/>
    <w:rsid w:val="00837C67"/>
    <w:rsid w:val="00837E59"/>
    <w:rsid w:val="00840554"/>
    <w:rsid w:val="008408BB"/>
    <w:rsid w:val="00840994"/>
    <w:rsid w:val="00841A82"/>
    <w:rsid w:val="00841FEA"/>
    <w:rsid w:val="008424F8"/>
    <w:rsid w:val="008431E7"/>
    <w:rsid w:val="008432B6"/>
    <w:rsid w:val="008438BC"/>
    <w:rsid w:val="00844039"/>
    <w:rsid w:val="0084500D"/>
    <w:rsid w:val="008456DB"/>
    <w:rsid w:val="00845703"/>
    <w:rsid w:val="00845808"/>
    <w:rsid w:val="00845A4F"/>
    <w:rsid w:val="00845D76"/>
    <w:rsid w:val="00846558"/>
    <w:rsid w:val="00846678"/>
    <w:rsid w:val="0084675A"/>
    <w:rsid w:val="00846D87"/>
    <w:rsid w:val="0084743F"/>
    <w:rsid w:val="00847538"/>
    <w:rsid w:val="008476FF"/>
    <w:rsid w:val="00847B8C"/>
    <w:rsid w:val="008506D5"/>
    <w:rsid w:val="00850963"/>
    <w:rsid w:val="008509E1"/>
    <w:rsid w:val="0085169E"/>
    <w:rsid w:val="008517A0"/>
    <w:rsid w:val="008517C7"/>
    <w:rsid w:val="008522FE"/>
    <w:rsid w:val="00852D6B"/>
    <w:rsid w:val="008530A4"/>
    <w:rsid w:val="0085379E"/>
    <w:rsid w:val="00854290"/>
    <w:rsid w:val="00854C5F"/>
    <w:rsid w:val="008553C9"/>
    <w:rsid w:val="00855523"/>
    <w:rsid w:val="00855627"/>
    <w:rsid w:val="00855754"/>
    <w:rsid w:val="00856902"/>
    <w:rsid w:val="0085708A"/>
    <w:rsid w:val="008573FA"/>
    <w:rsid w:val="008577E9"/>
    <w:rsid w:val="00857CCB"/>
    <w:rsid w:val="00857F22"/>
    <w:rsid w:val="008600E7"/>
    <w:rsid w:val="00860514"/>
    <w:rsid w:val="008607F0"/>
    <w:rsid w:val="008610EA"/>
    <w:rsid w:val="00861203"/>
    <w:rsid w:val="0086143F"/>
    <w:rsid w:val="00861634"/>
    <w:rsid w:val="00861BE4"/>
    <w:rsid w:val="008621E0"/>
    <w:rsid w:val="008623D4"/>
    <w:rsid w:val="00862708"/>
    <w:rsid w:val="008628AB"/>
    <w:rsid w:val="00862FB8"/>
    <w:rsid w:val="008635EC"/>
    <w:rsid w:val="008637DF"/>
    <w:rsid w:val="00863811"/>
    <w:rsid w:val="00864720"/>
    <w:rsid w:val="00865260"/>
    <w:rsid w:val="008653D7"/>
    <w:rsid w:val="008656BC"/>
    <w:rsid w:val="008659F8"/>
    <w:rsid w:val="00865AA1"/>
    <w:rsid w:val="00865CB1"/>
    <w:rsid w:val="00865CC2"/>
    <w:rsid w:val="00865FFA"/>
    <w:rsid w:val="0086602B"/>
    <w:rsid w:val="00866287"/>
    <w:rsid w:val="008666BB"/>
    <w:rsid w:val="00866917"/>
    <w:rsid w:val="00867001"/>
    <w:rsid w:val="0086798F"/>
    <w:rsid w:val="00871716"/>
    <w:rsid w:val="00871881"/>
    <w:rsid w:val="008720D3"/>
    <w:rsid w:val="008722E4"/>
    <w:rsid w:val="00872EEA"/>
    <w:rsid w:val="0087306A"/>
    <w:rsid w:val="0087345D"/>
    <w:rsid w:val="00873940"/>
    <w:rsid w:val="00873C6B"/>
    <w:rsid w:val="00873C7B"/>
    <w:rsid w:val="00874FB0"/>
    <w:rsid w:val="00874FB8"/>
    <w:rsid w:val="00876249"/>
    <w:rsid w:val="0087644A"/>
    <w:rsid w:val="008767C6"/>
    <w:rsid w:val="00876B3B"/>
    <w:rsid w:val="00876C62"/>
    <w:rsid w:val="008770BA"/>
    <w:rsid w:val="00877173"/>
    <w:rsid w:val="00877260"/>
    <w:rsid w:val="00877852"/>
    <w:rsid w:val="008779BF"/>
    <w:rsid w:val="00877AC7"/>
    <w:rsid w:val="00880838"/>
    <w:rsid w:val="00881B0C"/>
    <w:rsid w:val="00882753"/>
    <w:rsid w:val="00883173"/>
    <w:rsid w:val="008835A4"/>
    <w:rsid w:val="00883821"/>
    <w:rsid w:val="00883D60"/>
    <w:rsid w:val="00883E3D"/>
    <w:rsid w:val="00883FCC"/>
    <w:rsid w:val="00885527"/>
    <w:rsid w:val="008858B4"/>
    <w:rsid w:val="00885A85"/>
    <w:rsid w:val="0088619C"/>
    <w:rsid w:val="00886E30"/>
    <w:rsid w:val="0088758D"/>
    <w:rsid w:val="008903BC"/>
    <w:rsid w:val="008903EB"/>
    <w:rsid w:val="00890D13"/>
    <w:rsid w:val="0089112F"/>
    <w:rsid w:val="0089119A"/>
    <w:rsid w:val="00891836"/>
    <w:rsid w:val="00891DCA"/>
    <w:rsid w:val="00891F7B"/>
    <w:rsid w:val="00891FCB"/>
    <w:rsid w:val="00892101"/>
    <w:rsid w:val="0089224F"/>
    <w:rsid w:val="008924E2"/>
    <w:rsid w:val="0089294A"/>
    <w:rsid w:val="00892D84"/>
    <w:rsid w:val="008930DF"/>
    <w:rsid w:val="0089379F"/>
    <w:rsid w:val="00893A87"/>
    <w:rsid w:val="00894297"/>
    <w:rsid w:val="00894602"/>
    <w:rsid w:val="0089588F"/>
    <w:rsid w:val="00895C8B"/>
    <w:rsid w:val="0089694F"/>
    <w:rsid w:val="00896BCD"/>
    <w:rsid w:val="00897296"/>
    <w:rsid w:val="00897BD0"/>
    <w:rsid w:val="008A0396"/>
    <w:rsid w:val="008A0B0F"/>
    <w:rsid w:val="008A10A7"/>
    <w:rsid w:val="008A149A"/>
    <w:rsid w:val="008A186B"/>
    <w:rsid w:val="008A1EEC"/>
    <w:rsid w:val="008A22B4"/>
    <w:rsid w:val="008A237B"/>
    <w:rsid w:val="008A26CB"/>
    <w:rsid w:val="008A2AA8"/>
    <w:rsid w:val="008A2C90"/>
    <w:rsid w:val="008A2E99"/>
    <w:rsid w:val="008A31A1"/>
    <w:rsid w:val="008A3838"/>
    <w:rsid w:val="008A385D"/>
    <w:rsid w:val="008A3B02"/>
    <w:rsid w:val="008A402B"/>
    <w:rsid w:val="008A408C"/>
    <w:rsid w:val="008A4347"/>
    <w:rsid w:val="008A4626"/>
    <w:rsid w:val="008A4DB9"/>
    <w:rsid w:val="008A50B1"/>
    <w:rsid w:val="008A50F5"/>
    <w:rsid w:val="008A522C"/>
    <w:rsid w:val="008A5246"/>
    <w:rsid w:val="008A56D4"/>
    <w:rsid w:val="008A587F"/>
    <w:rsid w:val="008A664E"/>
    <w:rsid w:val="008A6AD0"/>
    <w:rsid w:val="008A6B0A"/>
    <w:rsid w:val="008A6D87"/>
    <w:rsid w:val="008A6F33"/>
    <w:rsid w:val="008A7409"/>
    <w:rsid w:val="008A7602"/>
    <w:rsid w:val="008A777E"/>
    <w:rsid w:val="008B04F6"/>
    <w:rsid w:val="008B0651"/>
    <w:rsid w:val="008B0BD0"/>
    <w:rsid w:val="008B0F9C"/>
    <w:rsid w:val="008B1017"/>
    <w:rsid w:val="008B2001"/>
    <w:rsid w:val="008B3064"/>
    <w:rsid w:val="008B3278"/>
    <w:rsid w:val="008B3AC0"/>
    <w:rsid w:val="008B4067"/>
    <w:rsid w:val="008B4341"/>
    <w:rsid w:val="008B49E7"/>
    <w:rsid w:val="008B4A0C"/>
    <w:rsid w:val="008B4AD9"/>
    <w:rsid w:val="008B4F44"/>
    <w:rsid w:val="008B5263"/>
    <w:rsid w:val="008B53F1"/>
    <w:rsid w:val="008B565E"/>
    <w:rsid w:val="008B56DA"/>
    <w:rsid w:val="008B5C31"/>
    <w:rsid w:val="008B6B00"/>
    <w:rsid w:val="008B7121"/>
    <w:rsid w:val="008B784E"/>
    <w:rsid w:val="008C0607"/>
    <w:rsid w:val="008C0A05"/>
    <w:rsid w:val="008C0C48"/>
    <w:rsid w:val="008C0F2F"/>
    <w:rsid w:val="008C1EC1"/>
    <w:rsid w:val="008C223A"/>
    <w:rsid w:val="008C268A"/>
    <w:rsid w:val="008C2CAD"/>
    <w:rsid w:val="008C333E"/>
    <w:rsid w:val="008C3957"/>
    <w:rsid w:val="008C4664"/>
    <w:rsid w:val="008C50C9"/>
    <w:rsid w:val="008C57BF"/>
    <w:rsid w:val="008C5834"/>
    <w:rsid w:val="008C61DA"/>
    <w:rsid w:val="008C6355"/>
    <w:rsid w:val="008C69D9"/>
    <w:rsid w:val="008C6D28"/>
    <w:rsid w:val="008C6F4C"/>
    <w:rsid w:val="008C7502"/>
    <w:rsid w:val="008C7927"/>
    <w:rsid w:val="008C7A69"/>
    <w:rsid w:val="008C7E55"/>
    <w:rsid w:val="008C7FD3"/>
    <w:rsid w:val="008D08A5"/>
    <w:rsid w:val="008D08E9"/>
    <w:rsid w:val="008D09FA"/>
    <w:rsid w:val="008D0A67"/>
    <w:rsid w:val="008D0FCF"/>
    <w:rsid w:val="008D0FE4"/>
    <w:rsid w:val="008D11C2"/>
    <w:rsid w:val="008D1673"/>
    <w:rsid w:val="008D1FDF"/>
    <w:rsid w:val="008D20EE"/>
    <w:rsid w:val="008D35B4"/>
    <w:rsid w:val="008D3A7A"/>
    <w:rsid w:val="008D3D24"/>
    <w:rsid w:val="008D3ED4"/>
    <w:rsid w:val="008D47E0"/>
    <w:rsid w:val="008D57A0"/>
    <w:rsid w:val="008D5BD2"/>
    <w:rsid w:val="008D5FE3"/>
    <w:rsid w:val="008D727D"/>
    <w:rsid w:val="008D7602"/>
    <w:rsid w:val="008D7FE0"/>
    <w:rsid w:val="008E0AD3"/>
    <w:rsid w:val="008E1067"/>
    <w:rsid w:val="008E26F9"/>
    <w:rsid w:val="008E29BC"/>
    <w:rsid w:val="008E3666"/>
    <w:rsid w:val="008E3E4A"/>
    <w:rsid w:val="008E3E5A"/>
    <w:rsid w:val="008E42C0"/>
    <w:rsid w:val="008E484E"/>
    <w:rsid w:val="008E53C4"/>
    <w:rsid w:val="008E53D7"/>
    <w:rsid w:val="008E5910"/>
    <w:rsid w:val="008E5956"/>
    <w:rsid w:val="008E66C0"/>
    <w:rsid w:val="008E6795"/>
    <w:rsid w:val="008E6DC5"/>
    <w:rsid w:val="008E6E2D"/>
    <w:rsid w:val="008E7225"/>
    <w:rsid w:val="008F03F5"/>
    <w:rsid w:val="008F0686"/>
    <w:rsid w:val="008F0ED8"/>
    <w:rsid w:val="008F1C5E"/>
    <w:rsid w:val="008F1DD6"/>
    <w:rsid w:val="008F1EE0"/>
    <w:rsid w:val="008F24C3"/>
    <w:rsid w:val="008F348F"/>
    <w:rsid w:val="008F39AA"/>
    <w:rsid w:val="008F3B1A"/>
    <w:rsid w:val="008F3F1B"/>
    <w:rsid w:val="008F3FE0"/>
    <w:rsid w:val="008F49E7"/>
    <w:rsid w:val="008F4B77"/>
    <w:rsid w:val="008F4CBB"/>
    <w:rsid w:val="008F5231"/>
    <w:rsid w:val="008F523D"/>
    <w:rsid w:val="008F5689"/>
    <w:rsid w:val="008F5EB3"/>
    <w:rsid w:val="008F6177"/>
    <w:rsid w:val="008F6272"/>
    <w:rsid w:val="008F6318"/>
    <w:rsid w:val="008F6E40"/>
    <w:rsid w:val="008F70AC"/>
    <w:rsid w:val="008F717C"/>
    <w:rsid w:val="008F772F"/>
    <w:rsid w:val="008F7A38"/>
    <w:rsid w:val="00900002"/>
    <w:rsid w:val="0090031A"/>
    <w:rsid w:val="009010F8"/>
    <w:rsid w:val="00901736"/>
    <w:rsid w:val="009018B9"/>
    <w:rsid w:val="009020FF"/>
    <w:rsid w:val="0090261B"/>
    <w:rsid w:val="009027CA"/>
    <w:rsid w:val="00903258"/>
    <w:rsid w:val="009033D0"/>
    <w:rsid w:val="00903754"/>
    <w:rsid w:val="009049B1"/>
    <w:rsid w:val="00905F3E"/>
    <w:rsid w:val="0090696E"/>
    <w:rsid w:val="00906BDE"/>
    <w:rsid w:val="009071BC"/>
    <w:rsid w:val="009072BF"/>
    <w:rsid w:val="0090732B"/>
    <w:rsid w:val="0090790E"/>
    <w:rsid w:val="00907A6E"/>
    <w:rsid w:val="00907CBB"/>
    <w:rsid w:val="0091039A"/>
    <w:rsid w:val="00911533"/>
    <w:rsid w:val="009124AB"/>
    <w:rsid w:val="00913CAB"/>
    <w:rsid w:val="009151E9"/>
    <w:rsid w:val="00915A37"/>
    <w:rsid w:val="00915D35"/>
    <w:rsid w:val="0091600B"/>
    <w:rsid w:val="00916186"/>
    <w:rsid w:val="00916366"/>
    <w:rsid w:val="009168A6"/>
    <w:rsid w:val="0091691B"/>
    <w:rsid w:val="00916ADE"/>
    <w:rsid w:val="009204A4"/>
    <w:rsid w:val="00920CF0"/>
    <w:rsid w:val="00921391"/>
    <w:rsid w:val="0092167C"/>
    <w:rsid w:val="009217AD"/>
    <w:rsid w:val="009219AC"/>
    <w:rsid w:val="00921A5D"/>
    <w:rsid w:val="00921BCB"/>
    <w:rsid w:val="0092244B"/>
    <w:rsid w:val="0092360E"/>
    <w:rsid w:val="009237CE"/>
    <w:rsid w:val="0092393C"/>
    <w:rsid w:val="0092426B"/>
    <w:rsid w:val="00924862"/>
    <w:rsid w:val="00924A45"/>
    <w:rsid w:val="00925541"/>
    <w:rsid w:val="0092623F"/>
    <w:rsid w:val="0092696D"/>
    <w:rsid w:val="00926CE5"/>
    <w:rsid w:val="00926D32"/>
    <w:rsid w:val="00927398"/>
    <w:rsid w:val="0092795B"/>
    <w:rsid w:val="009302DE"/>
    <w:rsid w:val="00930706"/>
    <w:rsid w:val="00930B54"/>
    <w:rsid w:val="00930B85"/>
    <w:rsid w:val="00930BCA"/>
    <w:rsid w:val="00931077"/>
    <w:rsid w:val="00931139"/>
    <w:rsid w:val="00931150"/>
    <w:rsid w:val="009315A1"/>
    <w:rsid w:val="00932F3C"/>
    <w:rsid w:val="00932F97"/>
    <w:rsid w:val="00933376"/>
    <w:rsid w:val="0093347D"/>
    <w:rsid w:val="00933F53"/>
    <w:rsid w:val="00934064"/>
    <w:rsid w:val="009342E5"/>
    <w:rsid w:val="0093430F"/>
    <w:rsid w:val="00934891"/>
    <w:rsid w:val="00934D80"/>
    <w:rsid w:val="00934F5A"/>
    <w:rsid w:val="0093519C"/>
    <w:rsid w:val="009354E0"/>
    <w:rsid w:val="009367AB"/>
    <w:rsid w:val="0093684D"/>
    <w:rsid w:val="00937575"/>
    <w:rsid w:val="00937EEC"/>
    <w:rsid w:val="00937F52"/>
    <w:rsid w:val="009406D5"/>
    <w:rsid w:val="00940F72"/>
    <w:rsid w:val="00941258"/>
    <w:rsid w:val="009414FB"/>
    <w:rsid w:val="00941AA7"/>
    <w:rsid w:val="00941B45"/>
    <w:rsid w:val="00941E91"/>
    <w:rsid w:val="00942196"/>
    <w:rsid w:val="009425D7"/>
    <w:rsid w:val="009429D3"/>
    <w:rsid w:val="009439E5"/>
    <w:rsid w:val="00943B51"/>
    <w:rsid w:val="009444D1"/>
    <w:rsid w:val="009446CA"/>
    <w:rsid w:val="00944E7D"/>
    <w:rsid w:val="00945226"/>
    <w:rsid w:val="0094586E"/>
    <w:rsid w:val="009458CF"/>
    <w:rsid w:val="00945A6B"/>
    <w:rsid w:val="00945D97"/>
    <w:rsid w:val="009464D4"/>
    <w:rsid w:val="00946664"/>
    <w:rsid w:val="009466D6"/>
    <w:rsid w:val="00946AA5"/>
    <w:rsid w:val="00947361"/>
    <w:rsid w:val="009478C9"/>
    <w:rsid w:val="00947C0F"/>
    <w:rsid w:val="00950D7A"/>
    <w:rsid w:val="00950FEC"/>
    <w:rsid w:val="0095102D"/>
    <w:rsid w:val="00951761"/>
    <w:rsid w:val="009517D1"/>
    <w:rsid w:val="00951ED1"/>
    <w:rsid w:val="0095299E"/>
    <w:rsid w:val="00952D05"/>
    <w:rsid w:val="00952F04"/>
    <w:rsid w:val="00953A01"/>
    <w:rsid w:val="00954159"/>
    <w:rsid w:val="0095440D"/>
    <w:rsid w:val="00954448"/>
    <w:rsid w:val="00954B5B"/>
    <w:rsid w:val="00954FB8"/>
    <w:rsid w:val="00955035"/>
    <w:rsid w:val="00955076"/>
    <w:rsid w:val="00955112"/>
    <w:rsid w:val="00955601"/>
    <w:rsid w:val="00955D4B"/>
    <w:rsid w:val="009566EA"/>
    <w:rsid w:val="00956F41"/>
    <w:rsid w:val="00956FAB"/>
    <w:rsid w:val="009573C6"/>
    <w:rsid w:val="00957653"/>
    <w:rsid w:val="00960010"/>
    <w:rsid w:val="0096004C"/>
    <w:rsid w:val="009610EE"/>
    <w:rsid w:val="00961261"/>
    <w:rsid w:val="0096130D"/>
    <w:rsid w:val="00961388"/>
    <w:rsid w:val="00961DF1"/>
    <w:rsid w:val="00961F42"/>
    <w:rsid w:val="0096226D"/>
    <w:rsid w:val="009627C3"/>
    <w:rsid w:val="0096291E"/>
    <w:rsid w:val="0096348D"/>
    <w:rsid w:val="009649F3"/>
    <w:rsid w:val="00964A04"/>
    <w:rsid w:val="00964A99"/>
    <w:rsid w:val="00965666"/>
    <w:rsid w:val="00965776"/>
    <w:rsid w:val="00965DB0"/>
    <w:rsid w:val="00966964"/>
    <w:rsid w:val="00966D16"/>
    <w:rsid w:val="00966F2D"/>
    <w:rsid w:val="009673CE"/>
    <w:rsid w:val="0096742F"/>
    <w:rsid w:val="00967961"/>
    <w:rsid w:val="00970619"/>
    <w:rsid w:val="009707F9"/>
    <w:rsid w:val="009709CF"/>
    <w:rsid w:val="00970F85"/>
    <w:rsid w:val="00971C9A"/>
    <w:rsid w:val="00971DF9"/>
    <w:rsid w:val="00972990"/>
    <w:rsid w:val="0097329D"/>
    <w:rsid w:val="009732D4"/>
    <w:rsid w:val="009738D2"/>
    <w:rsid w:val="00973A9D"/>
    <w:rsid w:val="00973ED9"/>
    <w:rsid w:val="0097496C"/>
    <w:rsid w:val="00974AB0"/>
    <w:rsid w:val="00974B86"/>
    <w:rsid w:val="00974C36"/>
    <w:rsid w:val="009752F5"/>
    <w:rsid w:val="0097581B"/>
    <w:rsid w:val="00975B90"/>
    <w:rsid w:val="00976400"/>
    <w:rsid w:val="00976783"/>
    <w:rsid w:val="0097688C"/>
    <w:rsid w:val="00976E98"/>
    <w:rsid w:val="009773EE"/>
    <w:rsid w:val="00977686"/>
    <w:rsid w:val="0097772F"/>
    <w:rsid w:val="009777CB"/>
    <w:rsid w:val="00977A72"/>
    <w:rsid w:val="00977D37"/>
    <w:rsid w:val="00980787"/>
    <w:rsid w:val="00980828"/>
    <w:rsid w:val="00980F3B"/>
    <w:rsid w:val="00981744"/>
    <w:rsid w:val="00981EBA"/>
    <w:rsid w:val="00981EBD"/>
    <w:rsid w:val="00981FDF"/>
    <w:rsid w:val="00982259"/>
    <w:rsid w:val="00982EEF"/>
    <w:rsid w:val="009849BE"/>
    <w:rsid w:val="00984CA0"/>
    <w:rsid w:val="00984E42"/>
    <w:rsid w:val="009852DB"/>
    <w:rsid w:val="009854EE"/>
    <w:rsid w:val="00985583"/>
    <w:rsid w:val="009859DA"/>
    <w:rsid w:val="00985B0F"/>
    <w:rsid w:val="00985D94"/>
    <w:rsid w:val="0098694B"/>
    <w:rsid w:val="009871CC"/>
    <w:rsid w:val="009871E7"/>
    <w:rsid w:val="009878FB"/>
    <w:rsid w:val="00987CF2"/>
    <w:rsid w:val="009903A2"/>
    <w:rsid w:val="009903D4"/>
    <w:rsid w:val="009908C9"/>
    <w:rsid w:val="0099097F"/>
    <w:rsid w:val="009909D5"/>
    <w:rsid w:val="00991084"/>
    <w:rsid w:val="00991D89"/>
    <w:rsid w:val="00992431"/>
    <w:rsid w:val="00992773"/>
    <w:rsid w:val="009928A4"/>
    <w:rsid w:val="00992E5F"/>
    <w:rsid w:val="0099338F"/>
    <w:rsid w:val="0099353A"/>
    <w:rsid w:val="00994129"/>
    <w:rsid w:val="00994350"/>
    <w:rsid w:val="0099461F"/>
    <w:rsid w:val="00994DAA"/>
    <w:rsid w:val="009950D2"/>
    <w:rsid w:val="00995259"/>
    <w:rsid w:val="009952E1"/>
    <w:rsid w:val="0099566C"/>
    <w:rsid w:val="0099592D"/>
    <w:rsid w:val="00995BB9"/>
    <w:rsid w:val="00995ECD"/>
    <w:rsid w:val="00996F20"/>
    <w:rsid w:val="00996F3D"/>
    <w:rsid w:val="0099748D"/>
    <w:rsid w:val="009974D6"/>
    <w:rsid w:val="0099774E"/>
    <w:rsid w:val="009A039D"/>
    <w:rsid w:val="009A080C"/>
    <w:rsid w:val="009A0814"/>
    <w:rsid w:val="009A1541"/>
    <w:rsid w:val="009A26F4"/>
    <w:rsid w:val="009A2A48"/>
    <w:rsid w:val="009A2E85"/>
    <w:rsid w:val="009A3442"/>
    <w:rsid w:val="009A3B22"/>
    <w:rsid w:val="009A3F4A"/>
    <w:rsid w:val="009A45C3"/>
    <w:rsid w:val="009A52DE"/>
    <w:rsid w:val="009A546F"/>
    <w:rsid w:val="009A705F"/>
    <w:rsid w:val="009A7084"/>
    <w:rsid w:val="009A72BC"/>
    <w:rsid w:val="009B0D85"/>
    <w:rsid w:val="009B1053"/>
    <w:rsid w:val="009B11B7"/>
    <w:rsid w:val="009B1314"/>
    <w:rsid w:val="009B1815"/>
    <w:rsid w:val="009B1C64"/>
    <w:rsid w:val="009B1F3C"/>
    <w:rsid w:val="009B1F4C"/>
    <w:rsid w:val="009B2355"/>
    <w:rsid w:val="009B2D06"/>
    <w:rsid w:val="009B2DEE"/>
    <w:rsid w:val="009B3308"/>
    <w:rsid w:val="009B3331"/>
    <w:rsid w:val="009B3438"/>
    <w:rsid w:val="009B3651"/>
    <w:rsid w:val="009B39E2"/>
    <w:rsid w:val="009B4A24"/>
    <w:rsid w:val="009B50C0"/>
    <w:rsid w:val="009B5109"/>
    <w:rsid w:val="009B535D"/>
    <w:rsid w:val="009B56C6"/>
    <w:rsid w:val="009B5A01"/>
    <w:rsid w:val="009B5A04"/>
    <w:rsid w:val="009B5B35"/>
    <w:rsid w:val="009B6112"/>
    <w:rsid w:val="009B628F"/>
    <w:rsid w:val="009B63E8"/>
    <w:rsid w:val="009B767E"/>
    <w:rsid w:val="009B7CD0"/>
    <w:rsid w:val="009C0DE6"/>
    <w:rsid w:val="009C0F58"/>
    <w:rsid w:val="009C128F"/>
    <w:rsid w:val="009C1808"/>
    <w:rsid w:val="009C1969"/>
    <w:rsid w:val="009C1BFC"/>
    <w:rsid w:val="009C2737"/>
    <w:rsid w:val="009C2EF9"/>
    <w:rsid w:val="009C2F1B"/>
    <w:rsid w:val="009C2F25"/>
    <w:rsid w:val="009C32C6"/>
    <w:rsid w:val="009C3B59"/>
    <w:rsid w:val="009C3C7A"/>
    <w:rsid w:val="009C476F"/>
    <w:rsid w:val="009C4E6C"/>
    <w:rsid w:val="009C5049"/>
    <w:rsid w:val="009C7245"/>
    <w:rsid w:val="009C76EF"/>
    <w:rsid w:val="009C7755"/>
    <w:rsid w:val="009C7A2E"/>
    <w:rsid w:val="009C7B05"/>
    <w:rsid w:val="009C7FB3"/>
    <w:rsid w:val="009D0E58"/>
    <w:rsid w:val="009D1048"/>
    <w:rsid w:val="009D148B"/>
    <w:rsid w:val="009D1D23"/>
    <w:rsid w:val="009D256E"/>
    <w:rsid w:val="009D28B2"/>
    <w:rsid w:val="009D28DA"/>
    <w:rsid w:val="009D28F5"/>
    <w:rsid w:val="009D439B"/>
    <w:rsid w:val="009D453C"/>
    <w:rsid w:val="009D455B"/>
    <w:rsid w:val="009D47EF"/>
    <w:rsid w:val="009D517E"/>
    <w:rsid w:val="009D522D"/>
    <w:rsid w:val="009D63FD"/>
    <w:rsid w:val="009D6751"/>
    <w:rsid w:val="009D6B27"/>
    <w:rsid w:val="009D6CF4"/>
    <w:rsid w:val="009D6D9E"/>
    <w:rsid w:val="009D710E"/>
    <w:rsid w:val="009D71D8"/>
    <w:rsid w:val="009D74BF"/>
    <w:rsid w:val="009D775D"/>
    <w:rsid w:val="009E007D"/>
    <w:rsid w:val="009E013F"/>
    <w:rsid w:val="009E073B"/>
    <w:rsid w:val="009E14E1"/>
    <w:rsid w:val="009E155F"/>
    <w:rsid w:val="009E15D8"/>
    <w:rsid w:val="009E17C5"/>
    <w:rsid w:val="009E17F8"/>
    <w:rsid w:val="009E1CBF"/>
    <w:rsid w:val="009E21BA"/>
    <w:rsid w:val="009E2A11"/>
    <w:rsid w:val="009E2B66"/>
    <w:rsid w:val="009E2E6A"/>
    <w:rsid w:val="009E37DD"/>
    <w:rsid w:val="009E380A"/>
    <w:rsid w:val="009E3892"/>
    <w:rsid w:val="009E48DB"/>
    <w:rsid w:val="009E490B"/>
    <w:rsid w:val="009E4A68"/>
    <w:rsid w:val="009E5492"/>
    <w:rsid w:val="009E54C6"/>
    <w:rsid w:val="009E5515"/>
    <w:rsid w:val="009E5898"/>
    <w:rsid w:val="009E5C06"/>
    <w:rsid w:val="009E5D89"/>
    <w:rsid w:val="009E644A"/>
    <w:rsid w:val="009E68D1"/>
    <w:rsid w:val="009E6924"/>
    <w:rsid w:val="009E6D36"/>
    <w:rsid w:val="009E7BFA"/>
    <w:rsid w:val="009F0559"/>
    <w:rsid w:val="009F1B2F"/>
    <w:rsid w:val="009F2116"/>
    <w:rsid w:val="009F2CFE"/>
    <w:rsid w:val="009F2D43"/>
    <w:rsid w:val="009F3213"/>
    <w:rsid w:val="009F3FCD"/>
    <w:rsid w:val="009F4012"/>
    <w:rsid w:val="009F4155"/>
    <w:rsid w:val="009F45E4"/>
    <w:rsid w:val="009F45FC"/>
    <w:rsid w:val="009F4615"/>
    <w:rsid w:val="009F5C98"/>
    <w:rsid w:val="009F651B"/>
    <w:rsid w:val="009F68FE"/>
    <w:rsid w:val="009F695C"/>
    <w:rsid w:val="009F7508"/>
    <w:rsid w:val="009F752A"/>
    <w:rsid w:val="009F7731"/>
    <w:rsid w:val="009F7F9A"/>
    <w:rsid w:val="00A005D3"/>
    <w:rsid w:val="00A01185"/>
    <w:rsid w:val="00A01D0F"/>
    <w:rsid w:val="00A023EC"/>
    <w:rsid w:val="00A0251C"/>
    <w:rsid w:val="00A02A34"/>
    <w:rsid w:val="00A02AAD"/>
    <w:rsid w:val="00A02EBA"/>
    <w:rsid w:val="00A03026"/>
    <w:rsid w:val="00A03091"/>
    <w:rsid w:val="00A03170"/>
    <w:rsid w:val="00A035B0"/>
    <w:rsid w:val="00A037F4"/>
    <w:rsid w:val="00A03812"/>
    <w:rsid w:val="00A038C9"/>
    <w:rsid w:val="00A03BEE"/>
    <w:rsid w:val="00A05227"/>
    <w:rsid w:val="00A06833"/>
    <w:rsid w:val="00A06D49"/>
    <w:rsid w:val="00A07B56"/>
    <w:rsid w:val="00A108E9"/>
    <w:rsid w:val="00A1121D"/>
    <w:rsid w:val="00A11320"/>
    <w:rsid w:val="00A11CC2"/>
    <w:rsid w:val="00A11E3B"/>
    <w:rsid w:val="00A12EF6"/>
    <w:rsid w:val="00A13108"/>
    <w:rsid w:val="00A13743"/>
    <w:rsid w:val="00A139C9"/>
    <w:rsid w:val="00A13DDF"/>
    <w:rsid w:val="00A13F36"/>
    <w:rsid w:val="00A14040"/>
    <w:rsid w:val="00A14E39"/>
    <w:rsid w:val="00A15021"/>
    <w:rsid w:val="00A1512C"/>
    <w:rsid w:val="00A156B3"/>
    <w:rsid w:val="00A1611E"/>
    <w:rsid w:val="00A165D9"/>
    <w:rsid w:val="00A16BF6"/>
    <w:rsid w:val="00A175AA"/>
    <w:rsid w:val="00A17869"/>
    <w:rsid w:val="00A17D66"/>
    <w:rsid w:val="00A17FBF"/>
    <w:rsid w:val="00A2011D"/>
    <w:rsid w:val="00A2061C"/>
    <w:rsid w:val="00A20634"/>
    <w:rsid w:val="00A20A3E"/>
    <w:rsid w:val="00A20BEC"/>
    <w:rsid w:val="00A20E44"/>
    <w:rsid w:val="00A211DA"/>
    <w:rsid w:val="00A21309"/>
    <w:rsid w:val="00A21DEF"/>
    <w:rsid w:val="00A2203A"/>
    <w:rsid w:val="00A226A2"/>
    <w:rsid w:val="00A23B02"/>
    <w:rsid w:val="00A23BAC"/>
    <w:rsid w:val="00A24309"/>
    <w:rsid w:val="00A24638"/>
    <w:rsid w:val="00A246E8"/>
    <w:rsid w:val="00A24733"/>
    <w:rsid w:val="00A24D6D"/>
    <w:rsid w:val="00A24E1C"/>
    <w:rsid w:val="00A25FF5"/>
    <w:rsid w:val="00A2646F"/>
    <w:rsid w:val="00A26C0A"/>
    <w:rsid w:val="00A26E07"/>
    <w:rsid w:val="00A3013C"/>
    <w:rsid w:val="00A3020B"/>
    <w:rsid w:val="00A30314"/>
    <w:rsid w:val="00A3045C"/>
    <w:rsid w:val="00A30462"/>
    <w:rsid w:val="00A30C59"/>
    <w:rsid w:val="00A311FB"/>
    <w:rsid w:val="00A31FA0"/>
    <w:rsid w:val="00A32F54"/>
    <w:rsid w:val="00A33812"/>
    <w:rsid w:val="00A33A76"/>
    <w:rsid w:val="00A33DD7"/>
    <w:rsid w:val="00A34093"/>
    <w:rsid w:val="00A34914"/>
    <w:rsid w:val="00A34D12"/>
    <w:rsid w:val="00A35280"/>
    <w:rsid w:val="00A353D4"/>
    <w:rsid w:val="00A35483"/>
    <w:rsid w:val="00A359D4"/>
    <w:rsid w:val="00A36BA6"/>
    <w:rsid w:val="00A36F75"/>
    <w:rsid w:val="00A375B6"/>
    <w:rsid w:val="00A376C4"/>
    <w:rsid w:val="00A37C0A"/>
    <w:rsid w:val="00A37DE1"/>
    <w:rsid w:val="00A37E19"/>
    <w:rsid w:val="00A40810"/>
    <w:rsid w:val="00A40817"/>
    <w:rsid w:val="00A41A47"/>
    <w:rsid w:val="00A41CFB"/>
    <w:rsid w:val="00A4280C"/>
    <w:rsid w:val="00A42FE5"/>
    <w:rsid w:val="00A430D6"/>
    <w:rsid w:val="00A433E5"/>
    <w:rsid w:val="00A434F8"/>
    <w:rsid w:val="00A43663"/>
    <w:rsid w:val="00A43822"/>
    <w:rsid w:val="00A43CD1"/>
    <w:rsid w:val="00A443A4"/>
    <w:rsid w:val="00A443B3"/>
    <w:rsid w:val="00A443CE"/>
    <w:rsid w:val="00A443E4"/>
    <w:rsid w:val="00A44ED9"/>
    <w:rsid w:val="00A45507"/>
    <w:rsid w:val="00A4556A"/>
    <w:rsid w:val="00A45AA8"/>
    <w:rsid w:val="00A45B26"/>
    <w:rsid w:val="00A464B6"/>
    <w:rsid w:val="00A46B24"/>
    <w:rsid w:val="00A47526"/>
    <w:rsid w:val="00A47793"/>
    <w:rsid w:val="00A5000F"/>
    <w:rsid w:val="00A50781"/>
    <w:rsid w:val="00A50B02"/>
    <w:rsid w:val="00A512F3"/>
    <w:rsid w:val="00A51386"/>
    <w:rsid w:val="00A51AE1"/>
    <w:rsid w:val="00A51EB5"/>
    <w:rsid w:val="00A525B8"/>
    <w:rsid w:val="00A52D36"/>
    <w:rsid w:val="00A53115"/>
    <w:rsid w:val="00A541D2"/>
    <w:rsid w:val="00A5425A"/>
    <w:rsid w:val="00A5427B"/>
    <w:rsid w:val="00A54344"/>
    <w:rsid w:val="00A54775"/>
    <w:rsid w:val="00A5494C"/>
    <w:rsid w:val="00A54D5C"/>
    <w:rsid w:val="00A55145"/>
    <w:rsid w:val="00A55629"/>
    <w:rsid w:val="00A565B6"/>
    <w:rsid w:val="00A56E6C"/>
    <w:rsid w:val="00A57DF8"/>
    <w:rsid w:val="00A60799"/>
    <w:rsid w:val="00A61001"/>
    <w:rsid w:val="00A610E0"/>
    <w:rsid w:val="00A615FF"/>
    <w:rsid w:val="00A6271E"/>
    <w:rsid w:val="00A62BFA"/>
    <w:rsid w:val="00A643BA"/>
    <w:rsid w:val="00A648C7"/>
    <w:rsid w:val="00A64B3A"/>
    <w:rsid w:val="00A64CAB"/>
    <w:rsid w:val="00A654A9"/>
    <w:rsid w:val="00A66126"/>
    <w:rsid w:val="00A6627A"/>
    <w:rsid w:val="00A6682E"/>
    <w:rsid w:val="00A67E00"/>
    <w:rsid w:val="00A70767"/>
    <w:rsid w:val="00A70ECD"/>
    <w:rsid w:val="00A70F82"/>
    <w:rsid w:val="00A717D5"/>
    <w:rsid w:val="00A719CE"/>
    <w:rsid w:val="00A71C31"/>
    <w:rsid w:val="00A71EC8"/>
    <w:rsid w:val="00A72145"/>
    <w:rsid w:val="00A725CC"/>
    <w:rsid w:val="00A73D59"/>
    <w:rsid w:val="00A74032"/>
    <w:rsid w:val="00A743D3"/>
    <w:rsid w:val="00A744AB"/>
    <w:rsid w:val="00A753E3"/>
    <w:rsid w:val="00A75695"/>
    <w:rsid w:val="00A75EDF"/>
    <w:rsid w:val="00A7605A"/>
    <w:rsid w:val="00A761A9"/>
    <w:rsid w:val="00A7620F"/>
    <w:rsid w:val="00A76928"/>
    <w:rsid w:val="00A76EBF"/>
    <w:rsid w:val="00A77359"/>
    <w:rsid w:val="00A77567"/>
    <w:rsid w:val="00A77854"/>
    <w:rsid w:val="00A77B5E"/>
    <w:rsid w:val="00A77FED"/>
    <w:rsid w:val="00A800DF"/>
    <w:rsid w:val="00A81C4C"/>
    <w:rsid w:val="00A826E9"/>
    <w:rsid w:val="00A82DD6"/>
    <w:rsid w:val="00A830DD"/>
    <w:rsid w:val="00A83175"/>
    <w:rsid w:val="00A8327D"/>
    <w:rsid w:val="00A83418"/>
    <w:rsid w:val="00A83891"/>
    <w:rsid w:val="00A83F7C"/>
    <w:rsid w:val="00A8436D"/>
    <w:rsid w:val="00A8449F"/>
    <w:rsid w:val="00A84791"/>
    <w:rsid w:val="00A85E60"/>
    <w:rsid w:val="00A86160"/>
    <w:rsid w:val="00A9069E"/>
    <w:rsid w:val="00A9080C"/>
    <w:rsid w:val="00A91520"/>
    <w:rsid w:val="00A91B4B"/>
    <w:rsid w:val="00A92C09"/>
    <w:rsid w:val="00A934FF"/>
    <w:rsid w:val="00A93C81"/>
    <w:rsid w:val="00A93E49"/>
    <w:rsid w:val="00A94D7F"/>
    <w:rsid w:val="00A9598E"/>
    <w:rsid w:val="00A95B3E"/>
    <w:rsid w:val="00A9614A"/>
    <w:rsid w:val="00A964B3"/>
    <w:rsid w:val="00A968AF"/>
    <w:rsid w:val="00A97176"/>
    <w:rsid w:val="00A97338"/>
    <w:rsid w:val="00A973D8"/>
    <w:rsid w:val="00A97BA6"/>
    <w:rsid w:val="00AA0710"/>
    <w:rsid w:val="00AA1113"/>
    <w:rsid w:val="00AA1158"/>
    <w:rsid w:val="00AA118D"/>
    <w:rsid w:val="00AA12AF"/>
    <w:rsid w:val="00AA134F"/>
    <w:rsid w:val="00AA15E2"/>
    <w:rsid w:val="00AA1C22"/>
    <w:rsid w:val="00AA25A8"/>
    <w:rsid w:val="00AA2DE8"/>
    <w:rsid w:val="00AA2E57"/>
    <w:rsid w:val="00AA2FD0"/>
    <w:rsid w:val="00AA33BF"/>
    <w:rsid w:val="00AA3437"/>
    <w:rsid w:val="00AA39ED"/>
    <w:rsid w:val="00AA3A1C"/>
    <w:rsid w:val="00AA3C60"/>
    <w:rsid w:val="00AA4765"/>
    <w:rsid w:val="00AA49BD"/>
    <w:rsid w:val="00AA49FE"/>
    <w:rsid w:val="00AA5057"/>
    <w:rsid w:val="00AA5A82"/>
    <w:rsid w:val="00AA5AAA"/>
    <w:rsid w:val="00AA5DE3"/>
    <w:rsid w:val="00AA605E"/>
    <w:rsid w:val="00AA6176"/>
    <w:rsid w:val="00AA621A"/>
    <w:rsid w:val="00AA67BA"/>
    <w:rsid w:val="00AA6A30"/>
    <w:rsid w:val="00AA6B16"/>
    <w:rsid w:val="00AA7A18"/>
    <w:rsid w:val="00AA7CC6"/>
    <w:rsid w:val="00AB039D"/>
    <w:rsid w:val="00AB03F5"/>
    <w:rsid w:val="00AB0927"/>
    <w:rsid w:val="00AB0F53"/>
    <w:rsid w:val="00AB0F57"/>
    <w:rsid w:val="00AB1682"/>
    <w:rsid w:val="00AB1A01"/>
    <w:rsid w:val="00AB1B80"/>
    <w:rsid w:val="00AB2B93"/>
    <w:rsid w:val="00AB3961"/>
    <w:rsid w:val="00AB3FEA"/>
    <w:rsid w:val="00AB4217"/>
    <w:rsid w:val="00AB4383"/>
    <w:rsid w:val="00AB4A61"/>
    <w:rsid w:val="00AB4A77"/>
    <w:rsid w:val="00AB4B56"/>
    <w:rsid w:val="00AB512E"/>
    <w:rsid w:val="00AB56B5"/>
    <w:rsid w:val="00AB65DC"/>
    <w:rsid w:val="00AB6C18"/>
    <w:rsid w:val="00AB6E8E"/>
    <w:rsid w:val="00AC0538"/>
    <w:rsid w:val="00AC0783"/>
    <w:rsid w:val="00AC099A"/>
    <w:rsid w:val="00AC0A43"/>
    <w:rsid w:val="00AC147F"/>
    <w:rsid w:val="00AC170C"/>
    <w:rsid w:val="00AC177D"/>
    <w:rsid w:val="00AC19BD"/>
    <w:rsid w:val="00AC1B2E"/>
    <w:rsid w:val="00AC21EB"/>
    <w:rsid w:val="00AC2EA2"/>
    <w:rsid w:val="00AC2EE9"/>
    <w:rsid w:val="00AC384E"/>
    <w:rsid w:val="00AC3947"/>
    <w:rsid w:val="00AC3B31"/>
    <w:rsid w:val="00AC3D9C"/>
    <w:rsid w:val="00AC4242"/>
    <w:rsid w:val="00AC46CA"/>
    <w:rsid w:val="00AC47CC"/>
    <w:rsid w:val="00AC538F"/>
    <w:rsid w:val="00AC5A53"/>
    <w:rsid w:val="00AC66A1"/>
    <w:rsid w:val="00AC68A5"/>
    <w:rsid w:val="00AC7704"/>
    <w:rsid w:val="00AC772D"/>
    <w:rsid w:val="00AD041C"/>
    <w:rsid w:val="00AD061A"/>
    <w:rsid w:val="00AD0737"/>
    <w:rsid w:val="00AD094A"/>
    <w:rsid w:val="00AD0AD0"/>
    <w:rsid w:val="00AD142A"/>
    <w:rsid w:val="00AD14EE"/>
    <w:rsid w:val="00AD15F7"/>
    <w:rsid w:val="00AD170C"/>
    <w:rsid w:val="00AD2339"/>
    <w:rsid w:val="00AD314B"/>
    <w:rsid w:val="00AD3F45"/>
    <w:rsid w:val="00AD470A"/>
    <w:rsid w:val="00AD52EB"/>
    <w:rsid w:val="00AD5EFD"/>
    <w:rsid w:val="00AD61E2"/>
    <w:rsid w:val="00AD6567"/>
    <w:rsid w:val="00AD6750"/>
    <w:rsid w:val="00AD6C00"/>
    <w:rsid w:val="00AD6FD7"/>
    <w:rsid w:val="00AD7DF3"/>
    <w:rsid w:val="00AE02B7"/>
    <w:rsid w:val="00AE03B3"/>
    <w:rsid w:val="00AE044F"/>
    <w:rsid w:val="00AE0A79"/>
    <w:rsid w:val="00AE1A6A"/>
    <w:rsid w:val="00AE1D76"/>
    <w:rsid w:val="00AE260C"/>
    <w:rsid w:val="00AE27D3"/>
    <w:rsid w:val="00AE2F06"/>
    <w:rsid w:val="00AE2F90"/>
    <w:rsid w:val="00AE2FC4"/>
    <w:rsid w:val="00AE3070"/>
    <w:rsid w:val="00AE3A1D"/>
    <w:rsid w:val="00AE3F6C"/>
    <w:rsid w:val="00AE4BA6"/>
    <w:rsid w:val="00AE527E"/>
    <w:rsid w:val="00AE62FE"/>
    <w:rsid w:val="00AE6DB6"/>
    <w:rsid w:val="00AE6F43"/>
    <w:rsid w:val="00AE749E"/>
    <w:rsid w:val="00AE7B4E"/>
    <w:rsid w:val="00AE7FCB"/>
    <w:rsid w:val="00AF0527"/>
    <w:rsid w:val="00AF0759"/>
    <w:rsid w:val="00AF10F9"/>
    <w:rsid w:val="00AF11FA"/>
    <w:rsid w:val="00AF146F"/>
    <w:rsid w:val="00AF1905"/>
    <w:rsid w:val="00AF1A02"/>
    <w:rsid w:val="00AF2357"/>
    <w:rsid w:val="00AF2CE4"/>
    <w:rsid w:val="00AF35A3"/>
    <w:rsid w:val="00AF3673"/>
    <w:rsid w:val="00AF4DBC"/>
    <w:rsid w:val="00AF4F9D"/>
    <w:rsid w:val="00AF54F6"/>
    <w:rsid w:val="00AF55C4"/>
    <w:rsid w:val="00AF560C"/>
    <w:rsid w:val="00AF5869"/>
    <w:rsid w:val="00AF5EBA"/>
    <w:rsid w:val="00AF79CB"/>
    <w:rsid w:val="00AF7BEF"/>
    <w:rsid w:val="00B005BE"/>
    <w:rsid w:val="00B007BF"/>
    <w:rsid w:val="00B019B2"/>
    <w:rsid w:val="00B01AAD"/>
    <w:rsid w:val="00B01C7D"/>
    <w:rsid w:val="00B0254D"/>
    <w:rsid w:val="00B02732"/>
    <w:rsid w:val="00B028DD"/>
    <w:rsid w:val="00B02A9D"/>
    <w:rsid w:val="00B02B05"/>
    <w:rsid w:val="00B02B1D"/>
    <w:rsid w:val="00B03AD0"/>
    <w:rsid w:val="00B04982"/>
    <w:rsid w:val="00B04D88"/>
    <w:rsid w:val="00B04EA9"/>
    <w:rsid w:val="00B0516C"/>
    <w:rsid w:val="00B05823"/>
    <w:rsid w:val="00B06372"/>
    <w:rsid w:val="00B06E9C"/>
    <w:rsid w:val="00B07266"/>
    <w:rsid w:val="00B07354"/>
    <w:rsid w:val="00B077F4"/>
    <w:rsid w:val="00B07D01"/>
    <w:rsid w:val="00B10170"/>
    <w:rsid w:val="00B10E3E"/>
    <w:rsid w:val="00B11D60"/>
    <w:rsid w:val="00B123FB"/>
    <w:rsid w:val="00B12950"/>
    <w:rsid w:val="00B12F7B"/>
    <w:rsid w:val="00B13224"/>
    <w:rsid w:val="00B13649"/>
    <w:rsid w:val="00B1368F"/>
    <w:rsid w:val="00B13E53"/>
    <w:rsid w:val="00B14059"/>
    <w:rsid w:val="00B146D2"/>
    <w:rsid w:val="00B14C98"/>
    <w:rsid w:val="00B14CA6"/>
    <w:rsid w:val="00B15953"/>
    <w:rsid w:val="00B15D42"/>
    <w:rsid w:val="00B15F44"/>
    <w:rsid w:val="00B172BD"/>
    <w:rsid w:val="00B172D4"/>
    <w:rsid w:val="00B17778"/>
    <w:rsid w:val="00B2038C"/>
    <w:rsid w:val="00B205E5"/>
    <w:rsid w:val="00B2093E"/>
    <w:rsid w:val="00B21283"/>
    <w:rsid w:val="00B216F0"/>
    <w:rsid w:val="00B2176C"/>
    <w:rsid w:val="00B21C34"/>
    <w:rsid w:val="00B21D99"/>
    <w:rsid w:val="00B22778"/>
    <w:rsid w:val="00B228DA"/>
    <w:rsid w:val="00B22BDE"/>
    <w:rsid w:val="00B234A9"/>
    <w:rsid w:val="00B2377E"/>
    <w:rsid w:val="00B25267"/>
    <w:rsid w:val="00B257B2"/>
    <w:rsid w:val="00B25BDC"/>
    <w:rsid w:val="00B25C46"/>
    <w:rsid w:val="00B26599"/>
    <w:rsid w:val="00B26BEB"/>
    <w:rsid w:val="00B3003F"/>
    <w:rsid w:val="00B30484"/>
    <w:rsid w:val="00B308D4"/>
    <w:rsid w:val="00B30A6F"/>
    <w:rsid w:val="00B3186C"/>
    <w:rsid w:val="00B31ABA"/>
    <w:rsid w:val="00B31FC4"/>
    <w:rsid w:val="00B32114"/>
    <w:rsid w:val="00B32C4E"/>
    <w:rsid w:val="00B3342C"/>
    <w:rsid w:val="00B33918"/>
    <w:rsid w:val="00B34301"/>
    <w:rsid w:val="00B344A4"/>
    <w:rsid w:val="00B356D3"/>
    <w:rsid w:val="00B359EF"/>
    <w:rsid w:val="00B35A29"/>
    <w:rsid w:val="00B36785"/>
    <w:rsid w:val="00B368F5"/>
    <w:rsid w:val="00B36CF6"/>
    <w:rsid w:val="00B37927"/>
    <w:rsid w:val="00B37F65"/>
    <w:rsid w:val="00B40B4D"/>
    <w:rsid w:val="00B41562"/>
    <w:rsid w:val="00B41986"/>
    <w:rsid w:val="00B42038"/>
    <w:rsid w:val="00B427B9"/>
    <w:rsid w:val="00B4295F"/>
    <w:rsid w:val="00B42E03"/>
    <w:rsid w:val="00B42FAC"/>
    <w:rsid w:val="00B438E8"/>
    <w:rsid w:val="00B4447D"/>
    <w:rsid w:val="00B4464F"/>
    <w:rsid w:val="00B4480E"/>
    <w:rsid w:val="00B448A0"/>
    <w:rsid w:val="00B44BA3"/>
    <w:rsid w:val="00B44BFA"/>
    <w:rsid w:val="00B44C05"/>
    <w:rsid w:val="00B44C88"/>
    <w:rsid w:val="00B44D88"/>
    <w:rsid w:val="00B4518C"/>
    <w:rsid w:val="00B45451"/>
    <w:rsid w:val="00B45453"/>
    <w:rsid w:val="00B45572"/>
    <w:rsid w:val="00B45D13"/>
    <w:rsid w:val="00B46658"/>
    <w:rsid w:val="00B466CC"/>
    <w:rsid w:val="00B46D18"/>
    <w:rsid w:val="00B474CD"/>
    <w:rsid w:val="00B5028B"/>
    <w:rsid w:val="00B5094A"/>
    <w:rsid w:val="00B50B6C"/>
    <w:rsid w:val="00B5112A"/>
    <w:rsid w:val="00B51763"/>
    <w:rsid w:val="00B5198D"/>
    <w:rsid w:val="00B51A97"/>
    <w:rsid w:val="00B51E96"/>
    <w:rsid w:val="00B52122"/>
    <w:rsid w:val="00B526EB"/>
    <w:rsid w:val="00B5285C"/>
    <w:rsid w:val="00B52B46"/>
    <w:rsid w:val="00B530C3"/>
    <w:rsid w:val="00B532A2"/>
    <w:rsid w:val="00B53439"/>
    <w:rsid w:val="00B5413B"/>
    <w:rsid w:val="00B55364"/>
    <w:rsid w:val="00B55410"/>
    <w:rsid w:val="00B55765"/>
    <w:rsid w:val="00B560E1"/>
    <w:rsid w:val="00B5620B"/>
    <w:rsid w:val="00B56F6C"/>
    <w:rsid w:val="00B5763F"/>
    <w:rsid w:val="00B57AE3"/>
    <w:rsid w:val="00B60E40"/>
    <w:rsid w:val="00B60FCB"/>
    <w:rsid w:val="00B61A2A"/>
    <w:rsid w:val="00B6254C"/>
    <w:rsid w:val="00B62739"/>
    <w:rsid w:val="00B62D92"/>
    <w:rsid w:val="00B64BDE"/>
    <w:rsid w:val="00B64C3D"/>
    <w:rsid w:val="00B65169"/>
    <w:rsid w:val="00B65658"/>
    <w:rsid w:val="00B65E8E"/>
    <w:rsid w:val="00B65E95"/>
    <w:rsid w:val="00B66047"/>
    <w:rsid w:val="00B660D8"/>
    <w:rsid w:val="00B664E1"/>
    <w:rsid w:val="00B66CBA"/>
    <w:rsid w:val="00B66D00"/>
    <w:rsid w:val="00B66E2C"/>
    <w:rsid w:val="00B672CB"/>
    <w:rsid w:val="00B67483"/>
    <w:rsid w:val="00B6757E"/>
    <w:rsid w:val="00B70C8A"/>
    <w:rsid w:val="00B7120C"/>
    <w:rsid w:val="00B713E7"/>
    <w:rsid w:val="00B71EC0"/>
    <w:rsid w:val="00B71F49"/>
    <w:rsid w:val="00B72D1A"/>
    <w:rsid w:val="00B72E64"/>
    <w:rsid w:val="00B73104"/>
    <w:rsid w:val="00B7322C"/>
    <w:rsid w:val="00B734C4"/>
    <w:rsid w:val="00B73FA5"/>
    <w:rsid w:val="00B7414D"/>
    <w:rsid w:val="00B74DBD"/>
    <w:rsid w:val="00B74DE5"/>
    <w:rsid w:val="00B756AC"/>
    <w:rsid w:val="00B75C85"/>
    <w:rsid w:val="00B7609B"/>
    <w:rsid w:val="00B767FC"/>
    <w:rsid w:val="00B76926"/>
    <w:rsid w:val="00B77754"/>
    <w:rsid w:val="00B77B34"/>
    <w:rsid w:val="00B803A6"/>
    <w:rsid w:val="00B80764"/>
    <w:rsid w:val="00B80BA7"/>
    <w:rsid w:val="00B80BFA"/>
    <w:rsid w:val="00B81042"/>
    <w:rsid w:val="00B819E8"/>
    <w:rsid w:val="00B82297"/>
    <w:rsid w:val="00B824CE"/>
    <w:rsid w:val="00B8254B"/>
    <w:rsid w:val="00B826D8"/>
    <w:rsid w:val="00B8310A"/>
    <w:rsid w:val="00B83307"/>
    <w:rsid w:val="00B839D2"/>
    <w:rsid w:val="00B83DE0"/>
    <w:rsid w:val="00B83E34"/>
    <w:rsid w:val="00B83EFB"/>
    <w:rsid w:val="00B83F52"/>
    <w:rsid w:val="00B844B1"/>
    <w:rsid w:val="00B84784"/>
    <w:rsid w:val="00B84864"/>
    <w:rsid w:val="00B8491C"/>
    <w:rsid w:val="00B85079"/>
    <w:rsid w:val="00B85426"/>
    <w:rsid w:val="00B86234"/>
    <w:rsid w:val="00B86B7B"/>
    <w:rsid w:val="00B86BA5"/>
    <w:rsid w:val="00B8764C"/>
    <w:rsid w:val="00B90CAB"/>
    <w:rsid w:val="00B90E55"/>
    <w:rsid w:val="00B90F19"/>
    <w:rsid w:val="00B90F2D"/>
    <w:rsid w:val="00B912C4"/>
    <w:rsid w:val="00B91389"/>
    <w:rsid w:val="00B913C8"/>
    <w:rsid w:val="00B91401"/>
    <w:rsid w:val="00B91604"/>
    <w:rsid w:val="00B9172E"/>
    <w:rsid w:val="00B91ACC"/>
    <w:rsid w:val="00B91C30"/>
    <w:rsid w:val="00B931AE"/>
    <w:rsid w:val="00B9378C"/>
    <w:rsid w:val="00B93B29"/>
    <w:rsid w:val="00B94748"/>
    <w:rsid w:val="00B95492"/>
    <w:rsid w:val="00B9571E"/>
    <w:rsid w:val="00B95F29"/>
    <w:rsid w:val="00B96900"/>
    <w:rsid w:val="00B96A84"/>
    <w:rsid w:val="00B96F0D"/>
    <w:rsid w:val="00BA071E"/>
    <w:rsid w:val="00BA0FDB"/>
    <w:rsid w:val="00BA11C7"/>
    <w:rsid w:val="00BA14B9"/>
    <w:rsid w:val="00BA1786"/>
    <w:rsid w:val="00BA1F94"/>
    <w:rsid w:val="00BA2522"/>
    <w:rsid w:val="00BA29B1"/>
    <w:rsid w:val="00BA2CFC"/>
    <w:rsid w:val="00BA3C89"/>
    <w:rsid w:val="00BA3D56"/>
    <w:rsid w:val="00BA3DA2"/>
    <w:rsid w:val="00BA489E"/>
    <w:rsid w:val="00BA490C"/>
    <w:rsid w:val="00BA4E76"/>
    <w:rsid w:val="00BA5001"/>
    <w:rsid w:val="00BA5232"/>
    <w:rsid w:val="00BA5646"/>
    <w:rsid w:val="00BA5B77"/>
    <w:rsid w:val="00BA5D49"/>
    <w:rsid w:val="00BA6020"/>
    <w:rsid w:val="00BA607F"/>
    <w:rsid w:val="00BA681C"/>
    <w:rsid w:val="00BA6A42"/>
    <w:rsid w:val="00BA6A73"/>
    <w:rsid w:val="00BA6EDA"/>
    <w:rsid w:val="00BA6F35"/>
    <w:rsid w:val="00BA7576"/>
    <w:rsid w:val="00BA77C0"/>
    <w:rsid w:val="00BA796A"/>
    <w:rsid w:val="00BA7B42"/>
    <w:rsid w:val="00BA7F5F"/>
    <w:rsid w:val="00BB02F6"/>
    <w:rsid w:val="00BB15B8"/>
    <w:rsid w:val="00BB1844"/>
    <w:rsid w:val="00BB1C9F"/>
    <w:rsid w:val="00BB1F5E"/>
    <w:rsid w:val="00BB211E"/>
    <w:rsid w:val="00BB2122"/>
    <w:rsid w:val="00BB2195"/>
    <w:rsid w:val="00BB21A5"/>
    <w:rsid w:val="00BB293C"/>
    <w:rsid w:val="00BB3A2A"/>
    <w:rsid w:val="00BB3C5F"/>
    <w:rsid w:val="00BB3D7E"/>
    <w:rsid w:val="00BB42DF"/>
    <w:rsid w:val="00BB485C"/>
    <w:rsid w:val="00BB49BD"/>
    <w:rsid w:val="00BB4D6F"/>
    <w:rsid w:val="00BB4D8A"/>
    <w:rsid w:val="00BB5537"/>
    <w:rsid w:val="00BB5941"/>
    <w:rsid w:val="00BB5CBF"/>
    <w:rsid w:val="00BB6985"/>
    <w:rsid w:val="00BB6A1E"/>
    <w:rsid w:val="00BB6C24"/>
    <w:rsid w:val="00BB7915"/>
    <w:rsid w:val="00BB7E4F"/>
    <w:rsid w:val="00BC1284"/>
    <w:rsid w:val="00BC181B"/>
    <w:rsid w:val="00BC18E7"/>
    <w:rsid w:val="00BC2347"/>
    <w:rsid w:val="00BC23CE"/>
    <w:rsid w:val="00BC2C4D"/>
    <w:rsid w:val="00BC2F89"/>
    <w:rsid w:val="00BC3DA2"/>
    <w:rsid w:val="00BC3EAE"/>
    <w:rsid w:val="00BC42E1"/>
    <w:rsid w:val="00BC44C3"/>
    <w:rsid w:val="00BC47E9"/>
    <w:rsid w:val="00BC4F13"/>
    <w:rsid w:val="00BC50D1"/>
    <w:rsid w:val="00BC537E"/>
    <w:rsid w:val="00BC538E"/>
    <w:rsid w:val="00BC5894"/>
    <w:rsid w:val="00BC5A84"/>
    <w:rsid w:val="00BC5EF4"/>
    <w:rsid w:val="00BC614F"/>
    <w:rsid w:val="00BC66F0"/>
    <w:rsid w:val="00BC6A2C"/>
    <w:rsid w:val="00BC6C9E"/>
    <w:rsid w:val="00BC7827"/>
    <w:rsid w:val="00BC7A8D"/>
    <w:rsid w:val="00BC7AF9"/>
    <w:rsid w:val="00BC7D45"/>
    <w:rsid w:val="00BD0BBF"/>
    <w:rsid w:val="00BD1582"/>
    <w:rsid w:val="00BD23BD"/>
    <w:rsid w:val="00BD25A0"/>
    <w:rsid w:val="00BD28F7"/>
    <w:rsid w:val="00BD2906"/>
    <w:rsid w:val="00BD2DCB"/>
    <w:rsid w:val="00BD37D3"/>
    <w:rsid w:val="00BD3C02"/>
    <w:rsid w:val="00BD4B80"/>
    <w:rsid w:val="00BD4DA8"/>
    <w:rsid w:val="00BD50F7"/>
    <w:rsid w:val="00BD5B69"/>
    <w:rsid w:val="00BD69F9"/>
    <w:rsid w:val="00BD6D7D"/>
    <w:rsid w:val="00BE006D"/>
    <w:rsid w:val="00BE022A"/>
    <w:rsid w:val="00BE0647"/>
    <w:rsid w:val="00BE06BE"/>
    <w:rsid w:val="00BE0FE9"/>
    <w:rsid w:val="00BE0FF4"/>
    <w:rsid w:val="00BE1257"/>
    <w:rsid w:val="00BE12F8"/>
    <w:rsid w:val="00BE13A7"/>
    <w:rsid w:val="00BE1DEA"/>
    <w:rsid w:val="00BE1E1C"/>
    <w:rsid w:val="00BE22AE"/>
    <w:rsid w:val="00BE2BD4"/>
    <w:rsid w:val="00BE36FA"/>
    <w:rsid w:val="00BE409C"/>
    <w:rsid w:val="00BE4E54"/>
    <w:rsid w:val="00BE51AE"/>
    <w:rsid w:val="00BE54DD"/>
    <w:rsid w:val="00BE5BFF"/>
    <w:rsid w:val="00BE5C06"/>
    <w:rsid w:val="00BE5C52"/>
    <w:rsid w:val="00BE5F2F"/>
    <w:rsid w:val="00BE62BE"/>
    <w:rsid w:val="00BE6561"/>
    <w:rsid w:val="00BE699D"/>
    <w:rsid w:val="00BE71B6"/>
    <w:rsid w:val="00BE725E"/>
    <w:rsid w:val="00BE78DB"/>
    <w:rsid w:val="00BE7A14"/>
    <w:rsid w:val="00BF09A9"/>
    <w:rsid w:val="00BF0C8A"/>
    <w:rsid w:val="00BF1704"/>
    <w:rsid w:val="00BF1BE4"/>
    <w:rsid w:val="00BF1F31"/>
    <w:rsid w:val="00BF2DB3"/>
    <w:rsid w:val="00BF31C3"/>
    <w:rsid w:val="00BF3226"/>
    <w:rsid w:val="00BF340F"/>
    <w:rsid w:val="00BF3D95"/>
    <w:rsid w:val="00BF4383"/>
    <w:rsid w:val="00BF4A24"/>
    <w:rsid w:val="00BF4DCB"/>
    <w:rsid w:val="00BF4F70"/>
    <w:rsid w:val="00BF6649"/>
    <w:rsid w:val="00BF6C39"/>
    <w:rsid w:val="00BF6E1E"/>
    <w:rsid w:val="00BF6FE2"/>
    <w:rsid w:val="00BF7097"/>
    <w:rsid w:val="00BF738B"/>
    <w:rsid w:val="00BF7965"/>
    <w:rsid w:val="00BF7C53"/>
    <w:rsid w:val="00C0035E"/>
    <w:rsid w:val="00C0182F"/>
    <w:rsid w:val="00C02070"/>
    <w:rsid w:val="00C02129"/>
    <w:rsid w:val="00C024BC"/>
    <w:rsid w:val="00C02A44"/>
    <w:rsid w:val="00C02A97"/>
    <w:rsid w:val="00C02FEF"/>
    <w:rsid w:val="00C04A32"/>
    <w:rsid w:val="00C04BF1"/>
    <w:rsid w:val="00C04FD2"/>
    <w:rsid w:val="00C05D34"/>
    <w:rsid w:val="00C05FF4"/>
    <w:rsid w:val="00C06311"/>
    <w:rsid w:val="00C06379"/>
    <w:rsid w:val="00C06C4F"/>
    <w:rsid w:val="00C075FE"/>
    <w:rsid w:val="00C07DBF"/>
    <w:rsid w:val="00C101EF"/>
    <w:rsid w:val="00C104B1"/>
    <w:rsid w:val="00C108F7"/>
    <w:rsid w:val="00C10CF3"/>
    <w:rsid w:val="00C10CF5"/>
    <w:rsid w:val="00C10E2A"/>
    <w:rsid w:val="00C1109C"/>
    <w:rsid w:val="00C11327"/>
    <w:rsid w:val="00C115A2"/>
    <w:rsid w:val="00C11811"/>
    <w:rsid w:val="00C11B1F"/>
    <w:rsid w:val="00C11EF1"/>
    <w:rsid w:val="00C12A2F"/>
    <w:rsid w:val="00C13E96"/>
    <w:rsid w:val="00C140C7"/>
    <w:rsid w:val="00C14127"/>
    <w:rsid w:val="00C14C52"/>
    <w:rsid w:val="00C14D43"/>
    <w:rsid w:val="00C15780"/>
    <w:rsid w:val="00C159D9"/>
    <w:rsid w:val="00C15B15"/>
    <w:rsid w:val="00C15C60"/>
    <w:rsid w:val="00C161FB"/>
    <w:rsid w:val="00C1627E"/>
    <w:rsid w:val="00C16B4F"/>
    <w:rsid w:val="00C16C77"/>
    <w:rsid w:val="00C16D3F"/>
    <w:rsid w:val="00C17054"/>
    <w:rsid w:val="00C20102"/>
    <w:rsid w:val="00C207A5"/>
    <w:rsid w:val="00C20EE8"/>
    <w:rsid w:val="00C20F20"/>
    <w:rsid w:val="00C21C43"/>
    <w:rsid w:val="00C21DBE"/>
    <w:rsid w:val="00C21E26"/>
    <w:rsid w:val="00C224F6"/>
    <w:rsid w:val="00C2281F"/>
    <w:rsid w:val="00C22FA5"/>
    <w:rsid w:val="00C2301A"/>
    <w:rsid w:val="00C23162"/>
    <w:rsid w:val="00C231D9"/>
    <w:rsid w:val="00C2363D"/>
    <w:rsid w:val="00C24AE9"/>
    <w:rsid w:val="00C24F62"/>
    <w:rsid w:val="00C25475"/>
    <w:rsid w:val="00C25A3A"/>
    <w:rsid w:val="00C25A58"/>
    <w:rsid w:val="00C25F6B"/>
    <w:rsid w:val="00C278A2"/>
    <w:rsid w:val="00C27990"/>
    <w:rsid w:val="00C27C27"/>
    <w:rsid w:val="00C30BB6"/>
    <w:rsid w:val="00C30C4C"/>
    <w:rsid w:val="00C31457"/>
    <w:rsid w:val="00C31640"/>
    <w:rsid w:val="00C318A3"/>
    <w:rsid w:val="00C31E8A"/>
    <w:rsid w:val="00C320BC"/>
    <w:rsid w:val="00C325A2"/>
    <w:rsid w:val="00C32BD8"/>
    <w:rsid w:val="00C3343D"/>
    <w:rsid w:val="00C337ED"/>
    <w:rsid w:val="00C33FCC"/>
    <w:rsid w:val="00C3472F"/>
    <w:rsid w:val="00C34B51"/>
    <w:rsid w:val="00C34DCB"/>
    <w:rsid w:val="00C35060"/>
    <w:rsid w:val="00C35418"/>
    <w:rsid w:val="00C361E5"/>
    <w:rsid w:val="00C37145"/>
    <w:rsid w:val="00C37325"/>
    <w:rsid w:val="00C37CA2"/>
    <w:rsid w:val="00C401A8"/>
    <w:rsid w:val="00C409FD"/>
    <w:rsid w:val="00C40DF0"/>
    <w:rsid w:val="00C40F67"/>
    <w:rsid w:val="00C41796"/>
    <w:rsid w:val="00C417DA"/>
    <w:rsid w:val="00C4189E"/>
    <w:rsid w:val="00C419E0"/>
    <w:rsid w:val="00C42877"/>
    <w:rsid w:val="00C4325B"/>
    <w:rsid w:val="00C43676"/>
    <w:rsid w:val="00C44545"/>
    <w:rsid w:val="00C44EDC"/>
    <w:rsid w:val="00C44FEA"/>
    <w:rsid w:val="00C450B8"/>
    <w:rsid w:val="00C4549A"/>
    <w:rsid w:val="00C45609"/>
    <w:rsid w:val="00C45B23"/>
    <w:rsid w:val="00C45D7E"/>
    <w:rsid w:val="00C45DCE"/>
    <w:rsid w:val="00C463E9"/>
    <w:rsid w:val="00C465EE"/>
    <w:rsid w:val="00C47475"/>
    <w:rsid w:val="00C4798E"/>
    <w:rsid w:val="00C50286"/>
    <w:rsid w:val="00C502F7"/>
    <w:rsid w:val="00C5036A"/>
    <w:rsid w:val="00C51A68"/>
    <w:rsid w:val="00C521E0"/>
    <w:rsid w:val="00C523D3"/>
    <w:rsid w:val="00C5248B"/>
    <w:rsid w:val="00C52E68"/>
    <w:rsid w:val="00C5309B"/>
    <w:rsid w:val="00C536DF"/>
    <w:rsid w:val="00C53A76"/>
    <w:rsid w:val="00C55019"/>
    <w:rsid w:val="00C563BA"/>
    <w:rsid w:val="00C566AE"/>
    <w:rsid w:val="00C568D5"/>
    <w:rsid w:val="00C56BD9"/>
    <w:rsid w:val="00C56D50"/>
    <w:rsid w:val="00C56D56"/>
    <w:rsid w:val="00C56D74"/>
    <w:rsid w:val="00C57483"/>
    <w:rsid w:val="00C5798D"/>
    <w:rsid w:val="00C57EC5"/>
    <w:rsid w:val="00C60282"/>
    <w:rsid w:val="00C6044C"/>
    <w:rsid w:val="00C6067C"/>
    <w:rsid w:val="00C60A08"/>
    <w:rsid w:val="00C61196"/>
    <w:rsid w:val="00C62596"/>
    <w:rsid w:val="00C62915"/>
    <w:rsid w:val="00C62D0A"/>
    <w:rsid w:val="00C62F08"/>
    <w:rsid w:val="00C6332C"/>
    <w:rsid w:val="00C63974"/>
    <w:rsid w:val="00C63AE8"/>
    <w:rsid w:val="00C63CC0"/>
    <w:rsid w:val="00C63FB8"/>
    <w:rsid w:val="00C64938"/>
    <w:rsid w:val="00C64CE1"/>
    <w:rsid w:val="00C652D4"/>
    <w:rsid w:val="00C66319"/>
    <w:rsid w:val="00C66840"/>
    <w:rsid w:val="00C66FDF"/>
    <w:rsid w:val="00C67265"/>
    <w:rsid w:val="00C672D6"/>
    <w:rsid w:val="00C673F7"/>
    <w:rsid w:val="00C6770D"/>
    <w:rsid w:val="00C67D74"/>
    <w:rsid w:val="00C7095F"/>
    <w:rsid w:val="00C70C3A"/>
    <w:rsid w:val="00C70EC4"/>
    <w:rsid w:val="00C70F68"/>
    <w:rsid w:val="00C712F3"/>
    <w:rsid w:val="00C71469"/>
    <w:rsid w:val="00C719A7"/>
    <w:rsid w:val="00C719AA"/>
    <w:rsid w:val="00C71ABF"/>
    <w:rsid w:val="00C71AF4"/>
    <w:rsid w:val="00C72535"/>
    <w:rsid w:val="00C725F9"/>
    <w:rsid w:val="00C727DD"/>
    <w:rsid w:val="00C72BD8"/>
    <w:rsid w:val="00C72CBC"/>
    <w:rsid w:val="00C73CF8"/>
    <w:rsid w:val="00C73F65"/>
    <w:rsid w:val="00C746EF"/>
    <w:rsid w:val="00C75028"/>
    <w:rsid w:val="00C762CB"/>
    <w:rsid w:val="00C76369"/>
    <w:rsid w:val="00C76CC2"/>
    <w:rsid w:val="00C76E8B"/>
    <w:rsid w:val="00C76FFA"/>
    <w:rsid w:val="00C77260"/>
    <w:rsid w:val="00C7770D"/>
    <w:rsid w:val="00C77B1B"/>
    <w:rsid w:val="00C77B99"/>
    <w:rsid w:val="00C77C3E"/>
    <w:rsid w:val="00C77E48"/>
    <w:rsid w:val="00C804A6"/>
    <w:rsid w:val="00C8079A"/>
    <w:rsid w:val="00C80E5A"/>
    <w:rsid w:val="00C80F7C"/>
    <w:rsid w:val="00C81008"/>
    <w:rsid w:val="00C81649"/>
    <w:rsid w:val="00C8269A"/>
    <w:rsid w:val="00C829BE"/>
    <w:rsid w:val="00C82A83"/>
    <w:rsid w:val="00C834A4"/>
    <w:rsid w:val="00C843EC"/>
    <w:rsid w:val="00C84C92"/>
    <w:rsid w:val="00C85106"/>
    <w:rsid w:val="00C85199"/>
    <w:rsid w:val="00C8534B"/>
    <w:rsid w:val="00C85D2C"/>
    <w:rsid w:val="00C868E9"/>
    <w:rsid w:val="00C86BCF"/>
    <w:rsid w:val="00C86C1B"/>
    <w:rsid w:val="00C86D65"/>
    <w:rsid w:val="00C8745F"/>
    <w:rsid w:val="00C87611"/>
    <w:rsid w:val="00C87BAF"/>
    <w:rsid w:val="00C87DD5"/>
    <w:rsid w:val="00C90059"/>
    <w:rsid w:val="00C900C8"/>
    <w:rsid w:val="00C90145"/>
    <w:rsid w:val="00C9061A"/>
    <w:rsid w:val="00C906F8"/>
    <w:rsid w:val="00C90741"/>
    <w:rsid w:val="00C90A6D"/>
    <w:rsid w:val="00C90B78"/>
    <w:rsid w:val="00C90FB8"/>
    <w:rsid w:val="00C90FDA"/>
    <w:rsid w:val="00C91789"/>
    <w:rsid w:val="00C917D0"/>
    <w:rsid w:val="00C91843"/>
    <w:rsid w:val="00C91B68"/>
    <w:rsid w:val="00C9229C"/>
    <w:rsid w:val="00C928C8"/>
    <w:rsid w:val="00C931EF"/>
    <w:rsid w:val="00C9330C"/>
    <w:rsid w:val="00C938F3"/>
    <w:rsid w:val="00C939C3"/>
    <w:rsid w:val="00C940CC"/>
    <w:rsid w:val="00C94303"/>
    <w:rsid w:val="00C947E6"/>
    <w:rsid w:val="00C94858"/>
    <w:rsid w:val="00C95075"/>
    <w:rsid w:val="00C956FB"/>
    <w:rsid w:val="00C95F35"/>
    <w:rsid w:val="00C95F3B"/>
    <w:rsid w:val="00C95F7A"/>
    <w:rsid w:val="00C96223"/>
    <w:rsid w:val="00C97E14"/>
    <w:rsid w:val="00C97F1E"/>
    <w:rsid w:val="00C97F66"/>
    <w:rsid w:val="00CA1353"/>
    <w:rsid w:val="00CA17D4"/>
    <w:rsid w:val="00CA199C"/>
    <w:rsid w:val="00CA20B5"/>
    <w:rsid w:val="00CA2B0C"/>
    <w:rsid w:val="00CA3719"/>
    <w:rsid w:val="00CA3C56"/>
    <w:rsid w:val="00CA3D73"/>
    <w:rsid w:val="00CA41E2"/>
    <w:rsid w:val="00CA48D2"/>
    <w:rsid w:val="00CA4F0F"/>
    <w:rsid w:val="00CA53AC"/>
    <w:rsid w:val="00CA62F1"/>
    <w:rsid w:val="00CA6A3D"/>
    <w:rsid w:val="00CA6A4E"/>
    <w:rsid w:val="00CA765E"/>
    <w:rsid w:val="00CA797F"/>
    <w:rsid w:val="00CA7DA5"/>
    <w:rsid w:val="00CA7ED4"/>
    <w:rsid w:val="00CB0062"/>
    <w:rsid w:val="00CB164F"/>
    <w:rsid w:val="00CB1C5B"/>
    <w:rsid w:val="00CB1EBF"/>
    <w:rsid w:val="00CB2CF1"/>
    <w:rsid w:val="00CB2EAB"/>
    <w:rsid w:val="00CB3840"/>
    <w:rsid w:val="00CB3C33"/>
    <w:rsid w:val="00CB3D74"/>
    <w:rsid w:val="00CB3F49"/>
    <w:rsid w:val="00CB4008"/>
    <w:rsid w:val="00CB4327"/>
    <w:rsid w:val="00CB460F"/>
    <w:rsid w:val="00CB50BC"/>
    <w:rsid w:val="00CB5155"/>
    <w:rsid w:val="00CB5342"/>
    <w:rsid w:val="00CB5450"/>
    <w:rsid w:val="00CB5A94"/>
    <w:rsid w:val="00CB5AF4"/>
    <w:rsid w:val="00CB5C4A"/>
    <w:rsid w:val="00CB6913"/>
    <w:rsid w:val="00CB70EA"/>
    <w:rsid w:val="00CB7518"/>
    <w:rsid w:val="00CB78A0"/>
    <w:rsid w:val="00CC01E5"/>
    <w:rsid w:val="00CC026A"/>
    <w:rsid w:val="00CC06EF"/>
    <w:rsid w:val="00CC0D6E"/>
    <w:rsid w:val="00CC10C9"/>
    <w:rsid w:val="00CC11EB"/>
    <w:rsid w:val="00CC12AB"/>
    <w:rsid w:val="00CC17B9"/>
    <w:rsid w:val="00CC1CEC"/>
    <w:rsid w:val="00CC2C12"/>
    <w:rsid w:val="00CC3D33"/>
    <w:rsid w:val="00CC45D1"/>
    <w:rsid w:val="00CC4730"/>
    <w:rsid w:val="00CC4741"/>
    <w:rsid w:val="00CC4B64"/>
    <w:rsid w:val="00CC4BA7"/>
    <w:rsid w:val="00CC5414"/>
    <w:rsid w:val="00CC55E3"/>
    <w:rsid w:val="00CC5834"/>
    <w:rsid w:val="00CC5AD7"/>
    <w:rsid w:val="00CC60F2"/>
    <w:rsid w:val="00CC6B2F"/>
    <w:rsid w:val="00CC6BFC"/>
    <w:rsid w:val="00CC71DC"/>
    <w:rsid w:val="00CC74F1"/>
    <w:rsid w:val="00CC752D"/>
    <w:rsid w:val="00CC7E76"/>
    <w:rsid w:val="00CD0369"/>
    <w:rsid w:val="00CD1383"/>
    <w:rsid w:val="00CD1533"/>
    <w:rsid w:val="00CD1745"/>
    <w:rsid w:val="00CD1A9A"/>
    <w:rsid w:val="00CD1BBA"/>
    <w:rsid w:val="00CD25D1"/>
    <w:rsid w:val="00CD2A02"/>
    <w:rsid w:val="00CD2A80"/>
    <w:rsid w:val="00CD3E0F"/>
    <w:rsid w:val="00CD412D"/>
    <w:rsid w:val="00CD4381"/>
    <w:rsid w:val="00CD6599"/>
    <w:rsid w:val="00CD6791"/>
    <w:rsid w:val="00CD704D"/>
    <w:rsid w:val="00CD70D2"/>
    <w:rsid w:val="00CD7A10"/>
    <w:rsid w:val="00CD7A66"/>
    <w:rsid w:val="00CE003A"/>
    <w:rsid w:val="00CE0D99"/>
    <w:rsid w:val="00CE1AF6"/>
    <w:rsid w:val="00CE3591"/>
    <w:rsid w:val="00CE3C05"/>
    <w:rsid w:val="00CE3C6B"/>
    <w:rsid w:val="00CE3F10"/>
    <w:rsid w:val="00CE42A3"/>
    <w:rsid w:val="00CE4304"/>
    <w:rsid w:val="00CE432C"/>
    <w:rsid w:val="00CE4527"/>
    <w:rsid w:val="00CE4A10"/>
    <w:rsid w:val="00CE735A"/>
    <w:rsid w:val="00CE748D"/>
    <w:rsid w:val="00CE76C5"/>
    <w:rsid w:val="00CE79FC"/>
    <w:rsid w:val="00CF0518"/>
    <w:rsid w:val="00CF074C"/>
    <w:rsid w:val="00CF0A93"/>
    <w:rsid w:val="00CF0E3E"/>
    <w:rsid w:val="00CF0EA7"/>
    <w:rsid w:val="00CF16DF"/>
    <w:rsid w:val="00CF1C44"/>
    <w:rsid w:val="00CF2691"/>
    <w:rsid w:val="00CF29DA"/>
    <w:rsid w:val="00CF31F4"/>
    <w:rsid w:val="00CF37C3"/>
    <w:rsid w:val="00CF3837"/>
    <w:rsid w:val="00CF388B"/>
    <w:rsid w:val="00CF3A90"/>
    <w:rsid w:val="00CF3E5F"/>
    <w:rsid w:val="00CF3E8A"/>
    <w:rsid w:val="00CF4006"/>
    <w:rsid w:val="00CF47D3"/>
    <w:rsid w:val="00CF47EC"/>
    <w:rsid w:val="00CF5148"/>
    <w:rsid w:val="00CF514D"/>
    <w:rsid w:val="00CF56E6"/>
    <w:rsid w:val="00CF676B"/>
    <w:rsid w:val="00CF6A4B"/>
    <w:rsid w:val="00CF6A67"/>
    <w:rsid w:val="00CF71A1"/>
    <w:rsid w:val="00CF745F"/>
    <w:rsid w:val="00CF79CD"/>
    <w:rsid w:val="00CF7A4A"/>
    <w:rsid w:val="00D0000D"/>
    <w:rsid w:val="00D01228"/>
    <w:rsid w:val="00D014B3"/>
    <w:rsid w:val="00D01E22"/>
    <w:rsid w:val="00D02592"/>
    <w:rsid w:val="00D034C9"/>
    <w:rsid w:val="00D0365B"/>
    <w:rsid w:val="00D04B36"/>
    <w:rsid w:val="00D04C2E"/>
    <w:rsid w:val="00D04E7B"/>
    <w:rsid w:val="00D051D8"/>
    <w:rsid w:val="00D05385"/>
    <w:rsid w:val="00D053D6"/>
    <w:rsid w:val="00D06280"/>
    <w:rsid w:val="00D06323"/>
    <w:rsid w:val="00D065EB"/>
    <w:rsid w:val="00D066FD"/>
    <w:rsid w:val="00D06CF3"/>
    <w:rsid w:val="00D072BA"/>
    <w:rsid w:val="00D073EB"/>
    <w:rsid w:val="00D07538"/>
    <w:rsid w:val="00D07F4A"/>
    <w:rsid w:val="00D07FBC"/>
    <w:rsid w:val="00D1003C"/>
    <w:rsid w:val="00D101E1"/>
    <w:rsid w:val="00D10530"/>
    <w:rsid w:val="00D10566"/>
    <w:rsid w:val="00D106D4"/>
    <w:rsid w:val="00D10A9A"/>
    <w:rsid w:val="00D10B35"/>
    <w:rsid w:val="00D10D22"/>
    <w:rsid w:val="00D114D9"/>
    <w:rsid w:val="00D11C62"/>
    <w:rsid w:val="00D11EF5"/>
    <w:rsid w:val="00D124ED"/>
    <w:rsid w:val="00D13014"/>
    <w:rsid w:val="00D1315E"/>
    <w:rsid w:val="00D1386C"/>
    <w:rsid w:val="00D13980"/>
    <w:rsid w:val="00D13A6D"/>
    <w:rsid w:val="00D13F19"/>
    <w:rsid w:val="00D1452C"/>
    <w:rsid w:val="00D14DEE"/>
    <w:rsid w:val="00D14E5E"/>
    <w:rsid w:val="00D154A7"/>
    <w:rsid w:val="00D15741"/>
    <w:rsid w:val="00D15960"/>
    <w:rsid w:val="00D15C55"/>
    <w:rsid w:val="00D15C9A"/>
    <w:rsid w:val="00D16124"/>
    <w:rsid w:val="00D16A4F"/>
    <w:rsid w:val="00D16ADF"/>
    <w:rsid w:val="00D16B92"/>
    <w:rsid w:val="00D16EAE"/>
    <w:rsid w:val="00D1726E"/>
    <w:rsid w:val="00D17410"/>
    <w:rsid w:val="00D1746B"/>
    <w:rsid w:val="00D17B71"/>
    <w:rsid w:val="00D20294"/>
    <w:rsid w:val="00D2067C"/>
    <w:rsid w:val="00D20793"/>
    <w:rsid w:val="00D209C7"/>
    <w:rsid w:val="00D20D69"/>
    <w:rsid w:val="00D2142D"/>
    <w:rsid w:val="00D21D2C"/>
    <w:rsid w:val="00D21F52"/>
    <w:rsid w:val="00D2295D"/>
    <w:rsid w:val="00D22CED"/>
    <w:rsid w:val="00D22F31"/>
    <w:rsid w:val="00D232FF"/>
    <w:rsid w:val="00D233DA"/>
    <w:rsid w:val="00D23477"/>
    <w:rsid w:val="00D23849"/>
    <w:rsid w:val="00D23C51"/>
    <w:rsid w:val="00D24F15"/>
    <w:rsid w:val="00D25291"/>
    <w:rsid w:val="00D25477"/>
    <w:rsid w:val="00D25853"/>
    <w:rsid w:val="00D25B5D"/>
    <w:rsid w:val="00D26052"/>
    <w:rsid w:val="00D2716F"/>
    <w:rsid w:val="00D273BD"/>
    <w:rsid w:val="00D27675"/>
    <w:rsid w:val="00D278CE"/>
    <w:rsid w:val="00D27950"/>
    <w:rsid w:val="00D27E72"/>
    <w:rsid w:val="00D30793"/>
    <w:rsid w:val="00D30A2A"/>
    <w:rsid w:val="00D31059"/>
    <w:rsid w:val="00D3116D"/>
    <w:rsid w:val="00D3140D"/>
    <w:rsid w:val="00D3154F"/>
    <w:rsid w:val="00D3271D"/>
    <w:rsid w:val="00D32B56"/>
    <w:rsid w:val="00D32CD2"/>
    <w:rsid w:val="00D32F9F"/>
    <w:rsid w:val="00D331A1"/>
    <w:rsid w:val="00D336BA"/>
    <w:rsid w:val="00D337C6"/>
    <w:rsid w:val="00D33AB1"/>
    <w:rsid w:val="00D33AF9"/>
    <w:rsid w:val="00D33D09"/>
    <w:rsid w:val="00D33FFB"/>
    <w:rsid w:val="00D351B4"/>
    <w:rsid w:val="00D351E4"/>
    <w:rsid w:val="00D35357"/>
    <w:rsid w:val="00D35BBF"/>
    <w:rsid w:val="00D35C30"/>
    <w:rsid w:val="00D3676A"/>
    <w:rsid w:val="00D36A5A"/>
    <w:rsid w:val="00D37249"/>
    <w:rsid w:val="00D37871"/>
    <w:rsid w:val="00D37A95"/>
    <w:rsid w:val="00D40595"/>
    <w:rsid w:val="00D40BBE"/>
    <w:rsid w:val="00D40D38"/>
    <w:rsid w:val="00D41159"/>
    <w:rsid w:val="00D41EC9"/>
    <w:rsid w:val="00D420BD"/>
    <w:rsid w:val="00D4330F"/>
    <w:rsid w:val="00D43874"/>
    <w:rsid w:val="00D43D2F"/>
    <w:rsid w:val="00D4507B"/>
    <w:rsid w:val="00D451DA"/>
    <w:rsid w:val="00D45934"/>
    <w:rsid w:val="00D45CD3"/>
    <w:rsid w:val="00D45F77"/>
    <w:rsid w:val="00D462DE"/>
    <w:rsid w:val="00D46356"/>
    <w:rsid w:val="00D4644B"/>
    <w:rsid w:val="00D4687E"/>
    <w:rsid w:val="00D46B20"/>
    <w:rsid w:val="00D46BAF"/>
    <w:rsid w:val="00D4773D"/>
    <w:rsid w:val="00D478D2"/>
    <w:rsid w:val="00D501E6"/>
    <w:rsid w:val="00D50341"/>
    <w:rsid w:val="00D50771"/>
    <w:rsid w:val="00D50F52"/>
    <w:rsid w:val="00D51347"/>
    <w:rsid w:val="00D51C89"/>
    <w:rsid w:val="00D521FD"/>
    <w:rsid w:val="00D52501"/>
    <w:rsid w:val="00D5268D"/>
    <w:rsid w:val="00D533A8"/>
    <w:rsid w:val="00D53F2C"/>
    <w:rsid w:val="00D540E1"/>
    <w:rsid w:val="00D54A7B"/>
    <w:rsid w:val="00D54E72"/>
    <w:rsid w:val="00D54E89"/>
    <w:rsid w:val="00D559DC"/>
    <w:rsid w:val="00D56D0B"/>
    <w:rsid w:val="00D5744D"/>
    <w:rsid w:val="00D579B8"/>
    <w:rsid w:val="00D57AC8"/>
    <w:rsid w:val="00D60304"/>
    <w:rsid w:val="00D60682"/>
    <w:rsid w:val="00D61792"/>
    <w:rsid w:val="00D61DEE"/>
    <w:rsid w:val="00D61F38"/>
    <w:rsid w:val="00D6273C"/>
    <w:rsid w:val="00D628AC"/>
    <w:rsid w:val="00D62B37"/>
    <w:rsid w:val="00D62FC5"/>
    <w:rsid w:val="00D6343B"/>
    <w:rsid w:val="00D634B4"/>
    <w:rsid w:val="00D63EA9"/>
    <w:rsid w:val="00D63EEC"/>
    <w:rsid w:val="00D6434F"/>
    <w:rsid w:val="00D6463E"/>
    <w:rsid w:val="00D64743"/>
    <w:rsid w:val="00D647C0"/>
    <w:rsid w:val="00D65187"/>
    <w:rsid w:val="00D659E6"/>
    <w:rsid w:val="00D66BA6"/>
    <w:rsid w:val="00D66E2F"/>
    <w:rsid w:val="00D67057"/>
    <w:rsid w:val="00D67782"/>
    <w:rsid w:val="00D679EF"/>
    <w:rsid w:val="00D67D67"/>
    <w:rsid w:val="00D7150E"/>
    <w:rsid w:val="00D726D8"/>
    <w:rsid w:val="00D7282D"/>
    <w:rsid w:val="00D72E94"/>
    <w:rsid w:val="00D745C0"/>
    <w:rsid w:val="00D74D08"/>
    <w:rsid w:val="00D74F92"/>
    <w:rsid w:val="00D7505F"/>
    <w:rsid w:val="00D7509C"/>
    <w:rsid w:val="00D75161"/>
    <w:rsid w:val="00D75165"/>
    <w:rsid w:val="00D762BC"/>
    <w:rsid w:val="00D7668F"/>
    <w:rsid w:val="00D76712"/>
    <w:rsid w:val="00D76B31"/>
    <w:rsid w:val="00D76F02"/>
    <w:rsid w:val="00D76F8A"/>
    <w:rsid w:val="00D77139"/>
    <w:rsid w:val="00D77610"/>
    <w:rsid w:val="00D77B58"/>
    <w:rsid w:val="00D8009A"/>
    <w:rsid w:val="00D80523"/>
    <w:rsid w:val="00D8156D"/>
    <w:rsid w:val="00D821FB"/>
    <w:rsid w:val="00D82AAE"/>
    <w:rsid w:val="00D82C4A"/>
    <w:rsid w:val="00D83A7B"/>
    <w:rsid w:val="00D83B9F"/>
    <w:rsid w:val="00D83C80"/>
    <w:rsid w:val="00D83DCE"/>
    <w:rsid w:val="00D83FAC"/>
    <w:rsid w:val="00D84083"/>
    <w:rsid w:val="00D84B1B"/>
    <w:rsid w:val="00D84E25"/>
    <w:rsid w:val="00D8559C"/>
    <w:rsid w:val="00D855E6"/>
    <w:rsid w:val="00D85610"/>
    <w:rsid w:val="00D85D1E"/>
    <w:rsid w:val="00D85FA5"/>
    <w:rsid w:val="00D863CF"/>
    <w:rsid w:val="00D86AC2"/>
    <w:rsid w:val="00D87803"/>
    <w:rsid w:val="00D87B29"/>
    <w:rsid w:val="00D87D20"/>
    <w:rsid w:val="00D87D4A"/>
    <w:rsid w:val="00D90BFC"/>
    <w:rsid w:val="00D91E32"/>
    <w:rsid w:val="00D9248F"/>
    <w:rsid w:val="00D92BB6"/>
    <w:rsid w:val="00D92D8C"/>
    <w:rsid w:val="00D931B1"/>
    <w:rsid w:val="00D93816"/>
    <w:rsid w:val="00D93F5C"/>
    <w:rsid w:val="00D94778"/>
    <w:rsid w:val="00D94D97"/>
    <w:rsid w:val="00D95D8B"/>
    <w:rsid w:val="00D96487"/>
    <w:rsid w:val="00D96816"/>
    <w:rsid w:val="00D96A54"/>
    <w:rsid w:val="00D96B1C"/>
    <w:rsid w:val="00D96FB2"/>
    <w:rsid w:val="00D9711D"/>
    <w:rsid w:val="00DA050E"/>
    <w:rsid w:val="00DA0DAA"/>
    <w:rsid w:val="00DA1089"/>
    <w:rsid w:val="00DA1593"/>
    <w:rsid w:val="00DA1A03"/>
    <w:rsid w:val="00DA1F56"/>
    <w:rsid w:val="00DA24B0"/>
    <w:rsid w:val="00DA30F6"/>
    <w:rsid w:val="00DA328B"/>
    <w:rsid w:val="00DA4277"/>
    <w:rsid w:val="00DA4F21"/>
    <w:rsid w:val="00DA52F8"/>
    <w:rsid w:val="00DA5653"/>
    <w:rsid w:val="00DA6972"/>
    <w:rsid w:val="00DA6C4C"/>
    <w:rsid w:val="00DA7981"/>
    <w:rsid w:val="00DB039F"/>
    <w:rsid w:val="00DB0582"/>
    <w:rsid w:val="00DB0CFC"/>
    <w:rsid w:val="00DB0EC7"/>
    <w:rsid w:val="00DB1109"/>
    <w:rsid w:val="00DB1220"/>
    <w:rsid w:val="00DB1620"/>
    <w:rsid w:val="00DB1A44"/>
    <w:rsid w:val="00DB1A93"/>
    <w:rsid w:val="00DB1FE0"/>
    <w:rsid w:val="00DB23AE"/>
    <w:rsid w:val="00DB2A94"/>
    <w:rsid w:val="00DB3383"/>
    <w:rsid w:val="00DB3A87"/>
    <w:rsid w:val="00DB3BB8"/>
    <w:rsid w:val="00DB420E"/>
    <w:rsid w:val="00DB4AC7"/>
    <w:rsid w:val="00DB4CF0"/>
    <w:rsid w:val="00DB5469"/>
    <w:rsid w:val="00DB5874"/>
    <w:rsid w:val="00DB7081"/>
    <w:rsid w:val="00DB7250"/>
    <w:rsid w:val="00DB7D15"/>
    <w:rsid w:val="00DB7E13"/>
    <w:rsid w:val="00DC034F"/>
    <w:rsid w:val="00DC0791"/>
    <w:rsid w:val="00DC09CB"/>
    <w:rsid w:val="00DC0F32"/>
    <w:rsid w:val="00DC124E"/>
    <w:rsid w:val="00DC12A6"/>
    <w:rsid w:val="00DC1BA4"/>
    <w:rsid w:val="00DC1FDD"/>
    <w:rsid w:val="00DC20AC"/>
    <w:rsid w:val="00DC254A"/>
    <w:rsid w:val="00DC28A3"/>
    <w:rsid w:val="00DC2C1E"/>
    <w:rsid w:val="00DC2EC7"/>
    <w:rsid w:val="00DC2F5B"/>
    <w:rsid w:val="00DC36A1"/>
    <w:rsid w:val="00DC3A41"/>
    <w:rsid w:val="00DC3EA1"/>
    <w:rsid w:val="00DC3EC6"/>
    <w:rsid w:val="00DC4130"/>
    <w:rsid w:val="00DC4562"/>
    <w:rsid w:val="00DC466B"/>
    <w:rsid w:val="00DC555E"/>
    <w:rsid w:val="00DC5689"/>
    <w:rsid w:val="00DC6003"/>
    <w:rsid w:val="00DC62C5"/>
    <w:rsid w:val="00DC67A1"/>
    <w:rsid w:val="00DC6CD0"/>
    <w:rsid w:val="00DC7084"/>
    <w:rsid w:val="00DC7A0D"/>
    <w:rsid w:val="00DD0665"/>
    <w:rsid w:val="00DD06E1"/>
    <w:rsid w:val="00DD11CB"/>
    <w:rsid w:val="00DD2385"/>
    <w:rsid w:val="00DD2388"/>
    <w:rsid w:val="00DD279A"/>
    <w:rsid w:val="00DD2C49"/>
    <w:rsid w:val="00DD318F"/>
    <w:rsid w:val="00DD3B46"/>
    <w:rsid w:val="00DD410E"/>
    <w:rsid w:val="00DD440B"/>
    <w:rsid w:val="00DD5A70"/>
    <w:rsid w:val="00DD5A8E"/>
    <w:rsid w:val="00DD5AA2"/>
    <w:rsid w:val="00DD6033"/>
    <w:rsid w:val="00DD6279"/>
    <w:rsid w:val="00DD63BB"/>
    <w:rsid w:val="00DD720B"/>
    <w:rsid w:val="00DD7215"/>
    <w:rsid w:val="00DD7222"/>
    <w:rsid w:val="00DD7626"/>
    <w:rsid w:val="00DD7826"/>
    <w:rsid w:val="00DD7936"/>
    <w:rsid w:val="00DE0A39"/>
    <w:rsid w:val="00DE0A60"/>
    <w:rsid w:val="00DE0B53"/>
    <w:rsid w:val="00DE0C24"/>
    <w:rsid w:val="00DE18A5"/>
    <w:rsid w:val="00DE1A4C"/>
    <w:rsid w:val="00DE2471"/>
    <w:rsid w:val="00DE27F8"/>
    <w:rsid w:val="00DE2BDD"/>
    <w:rsid w:val="00DE2EB0"/>
    <w:rsid w:val="00DE2F74"/>
    <w:rsid w:val="00DE3318"/>
    <w:rsid w:val="00DE3459"/>
    <w:rsid w:val="00DE383D"/>
    <w:rsid w:val="00DE39CC"/>
    <w:rsid w:val="00DE45F7"/>
    <w:rsid w:val="00DE4996"/>
    <w:rsid w:val="00DE5444"/>
    <w:rsid w:val="00DE5580"/>
    <w:rsid w:val="00DE593F"/>
    <w:rsid w:val="00DE5CF6"/>
    <w:rsid w:val="00DE6DF1"/>
    <w:rsid w:val="00DE6DFE"/>
    <w:rsid w:val="00DE709E"/>
    <w:rsid w:val="00DE71A9"/>
    <w:rsid w:val="00DF0E39"/>
    <w:rsid w:val="00DF135E"/>
    <w:rsid w:val="00DF1BED"/>
    <w:rsid w:val="00DF1C75"/>
    <w:rsid w:val="00DF2055"/>
    <w:rsid w:val="00DF2211"/>
    <w:rsid w:val="00DF2B46"/>
    <w:rsid w:val="00DF2FBE"/>
    <w:rsid w:val="00DF30F9"/>
    <w:rsid w:val="00DF3156"/>
    <w:rsid w:val="00DF3727"/>
    <w:rsid w:val="00DF3F04"/>
    <w:rsid w:val="00DF45D1"/>
    <w:rsid w:val="00DF46B1"/>
    <w:rsid w:val="00DF5983"/>
    <w:rsid w:val="00DF5B6B"/>
    <w:rsid w:val="00DF6834"/>
    <w:rsid w:val="00DF6D77"/>
    <w:rsid w:val="00DF7557"/>
    <w:rsid w:val="00DF75AF"/>
    <w:rsid w:val="00DF774D"/>
    <w:rsid w:val="00DF7AB2"/>
    <w:rsid w:val="00E00205"/>
    <w:rsid w:val="00E00757"/>
    <w:rsid w:val="00E0097E"/>
    <w:rsid w:val="00E010AC"/>
    <w:rsid w:val="00E0113E"/>
    <w:rsid w:val="00E01A2E"/>
    <w:rsid w:val="00E025EC"/>
    <w:rsid w:val="00E03165"/>
    <w:rsid w:val="00E036C9"/>
    <w:rsid w:val="00E04482"/>
    <w:rsid w:val="00E047DA"/>
    <w:rsid w:val="00E04BC5"/>
    <w:rsid w:val="00E056ED"/>
    <w:rsid w:val="00E05A87"/>
    <w:rsid w:val="00E05B7C"/>
    <w:rsid w:val="00E07756"/>
    <w:rsid w:val="00E079CC"/>
    <w:rsid w:val="00E103D0"/>
    <w:rsid w:val="00E103F7"/>
    <w:rsid w:val="00E110F8"/>
    <w:rsid w:val="00E112B2"/>
    <w:rsid w:val="00E115C8"/>
    <w:rsid w:val="00E11697"/>
    <w:rsid w:val="00E116EB"/>
    <w:rsid w:val="00E11722"/>
    <w:rsid w:val="00E120BE"/>
    <w:rsid w:val="00E1224C"/>
    <w:rsid w:val="00E12AD3"/>
    <w:rsid w:val="00E12F7C"/>
    <w:rsid w:val="00E136DD"/>
    <w:rsid w:val="00E13752"/>
    <w:rsid w:val="00E139EB"/>
    <w:rsid w:val="00E13D8F"/>
    <w:rsid w:val="00E142E7"/>
    <w:rsid w:val="00E14382"/>
    <w:rsid w:val="00E1444D"/>
    <w:rsid w:val="00E144F7"/>
    <w:rsid w:val="00E14610"/>
    <w:rsid w:val="00E147F4"/>
    <w:rsid w:val="00E14EA7"/>
    <w:rsid w:val="00E15A47"/>
    <w:rsid w:val="00E15C09"/>
    <w:rsid w:val="00E15E90"/>
    <w:rsid w:val="00E1624D"/>
    <w:rsid w:val="00E164AB"/>
    <w:rsid w:val="00E1657A"/>
    <w:rsid w:val="00E175BA"/>
    <w:rsid w:val="00E1761D"/>
    <w:rsid w:val="00E20437"/>
    <w:rsid w:val="00E207ED"/>
    <w:rsid w:val="00E20A29"/>
    <w:rsid w:val="00E20D06"/>
    <w:rsid w:val="00E21583"/>
    <w:rsid w:val="00E2185C"/>
    <w:rsid w:val="00E218E6"/>
    <w:rsid w:val="00E2215F"/>
    <w:rsid w:val="00E22871"/>
    <w:rsid w:val="00E22AA3"/>
    <w:rsid w:val="00E22BD2"/>
    <w:rsid w:val="00E22FBF"/>
    <w:rsid w:val="00E2339B"/>
    <w:rsid w:val="00E2353B"/>
    <w:rsid w:val="00E23D8A"/>
    <w:rsid w:val="00E240CC"/>
    <w:rsid w:val="00E24F62"/>
    <w:rsid w:val="00E25038"/>
    <w:rsid w:val="00E25347"/>
    <w:rsid w:val="00E26D4C"/>
    <w:rsid w:val="00E26E5A"/>
    <w:rsid w:val="00E26E8C"/>
    <w:rsid w:val="00E27638"/>
    <w:rsid w:val="00E27B2E"/>
    <w:rsid w:val="00E3026D"/>
    <w:rsid w:val="00E3031C"/>
    <w:rsid w:val="00E309F5"/>
    <w:rsid w:val="00E30E73"/>
    <w:rsid w:val="00E312E8"/>
    <w:rsid w:val="00E31869"/>
    <w:rsid w:val="00E3254E"/>
    <w:rsid w:val="00E32ED6"/>
    <w:rsid w:val="00E32EF8"/>
    <w:rsid w:val="00E33360"/>
    <w:rsid w:val="00E333B8"/>
    <w:rsid w:val="00E33654"/>
    <w:rsid w:val="00E33742"/>
    <w:rsid w:val="00E3410B"/>
    <w:rsid w:val="00E34127"/>
    <w:rsid w:val="00E34472"/>
    <w:rsid w:val="00E344D2"/>
    <w:rsid w:val="00E34AC4"/>
    <w:rsid w:val="00E35804"/>
    <w:rsid w:val="00E35985"/>
    <w:rsid w:val="00E35B0E"/>
    <w:rsid w:val="00E35E9B"/>
    <w:rsid w:val="00E36FE1"/>
    <w:rsid w:val="00E371DD"/>
    <w:rsid w:val="00E372DC"/>
    <w:rsid w:val="00E37C3C"/>
    <w:rsid w:val="00E37E23"/>
    <w:rsid w:val="00E40143"/>
    <w:rsid w:val="00E40745"/>
    <w:rsid w:val="00E40E7F"/>
    <w:rsid w:val="00E41521"/>
    <w:rsid w:val="00E42210"/>
    <w:rsid w:val="00E42324"/>
    <w:rsid w:val="00E42CC5"/>
    <w:rsid w:val="00E435A8"/>
    <w:rsid w:val="00E44233"/>
    <w:rsid w:val="00E44929"/>
    <w:rsid w:val="00E44B37"/>
    <w:rsid w:val="00E44B62"/>
    <w:rsid w:val="00E44C7B"/>
    <w:rsid w:val="00E44F51"/>
    <w:rsid w:val="00E46357"/>
    <w:rsid w:val="00E46852"/>
    <w:rsid w:val="00E472CE"/>
    <w:rsid w:val="00E50082"/>
    <w:rsid w:val="00E5050C"/>
    <w:rsid w:val="00E50987"/>
    <w:rsid w:val="00E50E34"/>
    <w:rsid w:val="00E51417"/>
    <w:rsid w:val="00E51FC1"/>
    <w:rsid w:val="00E521F0"/>
    <w:rsid w:val="00E5278D"/>
    <w:rsid w:val="00E52BE4"/>
    <w:rsid w:val="00E54009"/>
    <w:rsid w:val="00E54E43"/>
    <w:rsid w:val="00E5507E"/>
    <w:rsid w:val="00E55353"/>
    <w:rsid w:val="00E554FD"/>
    <w:rsid w:val="00E55982"/>
    <w:rsid w:val="00E55B0F"/>
    <w:rsid w:val="00E560ED"/>
    <w:rsid w:val="00E561D6"/>
    <w:rsid w:val="00E562F6"/>
    <w:rsid w:val="00E57757"/>
    <w:rsid w:val="00E579EC"/>
    <w:rsid w:val="00E57BB2"/>
    <w:rsid w:val="00E60918"/>
    <w:rsid w:val="00E60E76"/>
    <w:rsid w:val="00E61699"/>
    <w:rsid w:val="00E62885"/>
    <w:rsid w:val="00E62F26"/>
    <w:rsid w:val="00E63024"/>
    <w:rsid w:val="00E63933"/>
    <w:rsid w:val="00E643F6"/>
    <w:rsid w:val="00E646DB"/>
    <w:rsid w:val="00E64EAC"/>
    <w:rsid w:val="00E65ED4"/>
    <w:rsid w:val="00E66210"/>
    <w:rsid w:val="00E66C4E"/>
    <w:rsid w:val="00E66F6F"/>
    <w:rsid w:val="00E67355"/>
    <w:rsid w:val="00E674BE"/>
    <w:rsid w:val="00E674CA"/>
    <w:rsid w:val="00E67BC5"/>
    <w:rsid w:val="00E67BF9"/>
    <w:rsid w:val="00E704DF"/>
    <w:rsid w:val="00E70A60"/>
    <w:rsid w:val="00E70D6C"/>
    <w:rsid w:val="00E70F75"/>
    <w:rsid w:val="00E71152"/>
    <w:rsid w:val="00E723F6"/>
    <w:rsid w:val="00E72CE0"/>
    <w:rsid w:val="00E731DA"/>
    <w:rsid w:val="00E73719"/>
    <w:rsid w:val="00E74512"/>
    <w:rsid w:val="00E7456B"/>
    <w:rsid w:val="00E756AF"/>
    <w:rsid w:val="00E75B8B"/>
    <w:rsid w:val="00E75EF3"/>
    <w:rsid w:val="00E767D1"/>
    <w:rsid w:val="00E77051"/>
    <w:rsid w:val="00E770E3"/>
    <w:rsid w:val="00E7772A"/>
    <w:rsid w:val="00E77878"/>
    <w:rsid w:val="00E77940"/>
    <w:rsid w:val="00E8002F"/>
    <w:rsid w:val="00E800EF"/>
    <w:rsid w:val="00E80548"/>
    <w:rsid w:val="00E80923"/>
    <w:rsid w:val="00E815B1"/>
    <w:rsid w:val="00E815DD"/>
    <w:rsid w:val="00E8195B"/>
    <w:rsid w:val="00E81D6A"/>
    <w:rsid w:val="00E8210D"/>
    <w:rsid w:val="00E82376"/>
    <w:rsid w:val="00E82F3C"/>
    <w:rsid w:val="00E83127"/>
    <w:rsid w:val="00E83715"/>
    <w:rsid w:val="00E84079"/>
    <w:rsid w:val="00E8445E"/>
    <w:rsid w:val="00E8492F"/>
    <w:rsid w:val="00E849BB"/>
    <w:rsid w:val="00E84B83"/>
    <w:rsid w:val="00E859E4"/>
    <w:rsid w:val="00E85A9A"/>
    <w:rsid w:val="00E85C78"/>
    <w:rsid w:val="00E85EE7"/>
    <w:rsid w:val="00E85FB2"/>
    <w:rsid w:val="00E860AF"/>
    <w:rsid w:val="00E86343"/>
    <w:rsid w:val="00E86375"/>
    <w:rsid w:val="00E86819"/>
    <w:rsid w:val="00E874C9"/>
    <w:rsid w:val="00E8799A"/>
    <w:rsid w:val="00E87C03"/>
    <w:rsid w:val="00E9000A"/>
    <w:rsid w:val="00E911C8"/>
    <w:rsid w:val="00E9157D"/>
    <w:rsid w:val="00E91A40"/>
    <w:rsid w:val="00E91AE7"/>
    <w:rsid w:val="00E9209F"/>
    <w:rsid w:val="00E924F4"/>
    <w:rsid w:val="00E9276C"/>
    <w:rsid w:val="00E9282D"/>
    <w:rsid w:val="00E9311F"/>
    <w:rsid w:val="00E936A8"/>
    <w:rsid w:val="00E93884"/>
    <w:rsid w:val="00E941E1"/>
    <w:rsid w:val="00E94659"/>
    <w:rsid w:val="00E94744"/>
    <w:rsid w:val="00E94D41"/>
    <w:rsid w:val="00E958F0"/>
    <w:rsid w:val="00E95AEF"/>
    <w:rsid w:val="00E9606C"/>
    <w:rsid w:val="00E96703"/>
    <w:rsid w:val="00E967C3"/>
    <w:rsid w:val="00E96A64"/>
    <w:rsid w:val="00E96CBB"/>
    <w:rsid w:val="00E96DCC"/>
    <w:rsid w:val="00E96DEB"/>
    <w:rsid w:val="00E96E0E"/>
    <w:rsid w:val="00E96ED3"/>
    <w:rsid w:val="00E972A5"/>
    <w:rsid w:val="00E97620"/>
    <w:rsid w:val="00E979C2"/>
    <w:rsid w:val="00EA0003"/>
    <w:rsid w:val="00EA002B"/>
    <w:rsid w:val="00EA0315"/>
    <w:rsid w:val="00EA0385"/>
    <w:rsid w:val="00EA0623"/>
    <w:rsid w:val="00EA0715"/>
    <w:rsid w:val="00EA097F"/>
    <w:rsid w:val="00EA1BA2"/>
    <w:rsid w:val="00EA1BF3"/>
    <w:rsid w:val="00EA1D1B"/>
    <w:rsid w:val="00EA1F1F"/>
    <w:rsid w:val="00EA2218"/>
    <w:rsid w:val="00EA2E3E"/>
    <w:rsid w:val="00EA2FE2"/>
    <w:rsid w:val="00EA351F"/>
    <w:rsid w:val="00EA4BD7"/>
    <w:rsid w:val="00EA4C2F"/>
    <w:rsid w:val="00EA5424"/>
    <w:rsid w:val="00EA55EF"/>
    <w:rsid w:val="00EA55FB"/>
    <w:rsid w:val="00EA55FD"/>
    <w:rsid w:val="00EA5EB8"/>
    <w:rsid w:val="00EA60D3"/>
    <w:rsid w:val="00EA63CF"/>
    <w:rsid w:val="00EA63FB"/>
    <w:rsid w:val="00EA794C"/>
    <w:rsid w:val="00EA7AB6"/>
    <w:rsid w:val="00EA7CD9"/>
    <w:rsid w:val="00EB01A0"/>
    <w:rsid w:val="00EB06B3"/>
    <w:rsid w:val="00EB1177"/>
    <w:rsid w:val="00EB1469"/>
    <w:rsid w:val="00EB187C"/>
    <w:rsid w:val="00EB19D8"/>
    <w:rsid w:val="00EB224C"/>
    <w:rsid w:val="00EB24C3"/>
    <w:rsid w:val="00EB29E8"/>
    <w:rsid w:val="00EB2EFB"/>
    <w:rsid w:val="00EB377A"/>
    <w:rsid w:val="00EB39C3"/>
    <w:rsid w:val="00EB3AAB"/>
    <w:rsid w:val="00EB4532"/>
    <w:rsid w:val="00EB47B2"/>
    <w:rsid w:val="00EB5424"/>
    <w:rsid w:val="00EB6710"/>
    <w:rsid w:val="00EB6A6F"/>
    <w:rsid w:val="00EB6FA6"/>
    <w:rsid w:val="00EC019C"/>
    <w:rsid w:val="00EC0712"/>
    <w:rsid w:val="00EC0DEB"/>
    <w:rsid w:val="00EC158B"/>
    <w:rsid w:val="00EC16A0"/>
    <w:rsid w:val="00EC1AB2"/>
    <w:rsid w:val="00EC1B2F"/>
    <w:rsid w:val="00EC1DD4"/>
    <w:rsid w:val="00EC220D"/>
    <w:rsid w:val="00EC243A"/>
    <w:rsid w:val="00EC32DA"/>
    <w:rsid w:val="00EC3552"/>
    <w:rsid w:val="00EC3FED"/>
    <w:rsid w:val="00EC55FB"/>
    <w:rsid w:val="00EC6091"/>
    <w:rsid w:val="00EC6461"/>
    <w:rsid w:val="00EC656E"/>
    <w:rsid w:val="00EC661B"/>
    <w:rsid w:val="00EC6BBF"/>
    <w:rsid w:val="00EC6E6D"/>
    <w:rsid w:val="00EC74D2"/>
    <w:rsid w:val="00EC7626"/>
    <w:rsid w:val="00EC7B27"/>
    <w:rsid w:val="00EC7F9C"/>
    <w:rsid w:val="00ED04A0"/>
    <w:rsid w:val="00ED06BE"/>
    <w:rsid w:val="00ED0B46"/>
    <w:rsid w:val="00ED0CA5"/>
    <w:rsid w:val="00ED0FD9"/>
    <w:rsid w:val="00ED1510"/>
    <w:rsid w:val="00ED2A71"/>
    <w:rsid w:val="00ED3049"/>
    <w:rsid w:val="00ED31F7"/>
    <w:rsid w:val="00ED351D"/>
    <w:rsid w:val="00ED35B1"/>
    <w:rsid w:val="00ED3A53"/>
    <w:rsid w:val="00ED43A4"/>
    <w:rsid w:val="00ED44BD"/>
    <w:rsid w:val="00ED4E1A"/>
    <w:rsid w:val="00ED5DC0"/>
    <w:rsid w:val="00ED7536"/>
    <w:rsid w:val="00ED7611"/>
    <w:rsid w:val="00ED7A27"/>
    <w:rsid w:val="00EE0311"/>
    <w:rsid w:val="00EE083B"/>
    <w:rsid w:val="00EE13A7"/>
    <w:rsid w:val="00EE1AD9"/>
    <w:rsid w:val="00EE1CCC"/>
    <w:rsid w:val="00EE2345"/>
    <w:rsid w:val="00EE3155"/>
    <w:rsid w:val="00EE3569"/>
    <w:rsid w:val="00EE3740"/>
    <w:rsid w:val="00EE390D"/>
    <w:rsid w:val="00EE3BDD"/>
    <w:rsid w:val="00EE408C"/>
    <w:rsid w:val="00EE5283"/>
    <w:rsid w:val="00EE5634"/>
    <w:rsid w:val="00EE6D95"/>
    <w:rsid w:val="00EE72E0"/>
    <w:rsid w:val="00EE7F12"/>
    <w:rsid w:val="00EF0607"/>
    <w:rsid w:val="00EF0E6A"/>
    <w:rsid w:val="00EF1161"/>
    <w:rsid w:val="00EF143C"/>
    <w:rsid w:val="00EF1537"/>
    <w:rsid w:val="00EF21AD"/>
    <w:rsid w:val="00EF30E4"/>
    <w:rsid w:val="00EF3CF5"/>
    <w:rsid w:val="00EF4B8D"/>
    <w:rsid w:val="00EF4C65"/>
    <w:rsid w:val="00EF5975"/>
    <w:rsid w:val="00EF5D5F"/>
    <w:rsid w:val="00EF6C1F"/>
    <w:rsid w:val="00EF7113"/>
    <w:rsid w:val="00EF71D5"/>
    <w:rsid w:val="00EF7A1B"/>
    <w:rsid w:val="00F0070C"/>
    <w:rsid w:val="00F00DCF"/>
    <w:rsid w:val="00F00E97"/>
    <w:rsid w:val="00F01133"/>
    <w:rsid w:val="00F0117B"/>
    <w:rsid w:val="00F01232"/>
    <w:rsid w:val="00F0284F"/>
    <w:rsid w:val="00F02FDA"/>
    <w:rsid w:val="00F03031"/>
    <w:rsid w:val="00F03045"/>
    <w:rsid w:val="00F037F1"/>
    <w:rsid w:val="00F03F3A"/>
    <w:rsid w:val="00F041D6"/>
    <w:rsid w:val="00F04C71"/>
    <w:rsid w:val="00F05241"/>
    <w:rsid w:val="00F05408"/>
    <w:rsid w:val="00F05856"/>
    <w:rsid w:val="00F05982"/>
    <w:rsid w:val="00F05E57"/>
    <w:rsid w:val="00F05E87"/>
    <w:rsid w:val="00F062DD"/>
    <w:rsid w:val="00F064E6"/>
    <w:rsid w:val="00F06688"/>
    <w:rsid w:val="00F06C41"/>
    <w:rsid w:val="00F0700D"/>
    <w:rsid w:val="00F078CB"/>
    <w:rsid w:val="00F07927"/>
    <w:rsid w:val="00F07BBD"/>
    <w:rsid w:val="00F07EA9"/>
    <w:rsid w:val="00F106C9"/>
    <w:rsid w:val="00F1095D"/>
    <w:rsid w:val="00F1166C"/>
    <w:rsid w:val="00F11896"/>
    <w:rsid w:val="00F118EE"/>
    <w:rsid w:val="00F11ADB"/>
    <w:rsid w:val="00F11CB8"/>
    <w:rsid w:val="00F11EDC"/>
    <w:rsid w:val="00F1238A"/>
    <w:rsid w:val="00F127E1"/>
    <w:rsid w:val="00F1379A"/>
    <w:rsid w:val="00F13D9C"/>
    <w:rsid w:val="00F13ED9"/>
    <w:rsid w:val="00F14D57"/>
    <w:rsid w:val="00F14DCB"/>
    <w:rsid w:val="00F154C9"/>
    <w:rsid w:val="00F15D8D"/>
    <w:rsid w:val="00F165F5"/>
    <w:rsid w:val="00F16861"/>
    <w:rsid w:val="00F16CB5"/>
    <w:rsid w:val="00F172AD"/>
    <w:rsid w:val="00F204AC"/>
    <w:rsid w:val="00F207A1"/>
    <w:rsid w:val="00F209E4"/>
    <w:rsid w:val="00F209E5"/>
    <w:rsid w:val="00F20B1F"/>
    <w:rsid w:val="00F20B56"/>
    <w:rsid w:val="00F213DD"/>
    <w:rsid w:val="00F21B33"/>
    <w:rsid w:val="00F2222B"/>
    <w:rsid w:val="00F224BC"/>
    <w:rsid w:val="00F230A5"/>
    <w:rsid w:val="00F230AB"/>
    <w:rsid w:val="00F234AB"/>
    <w:rsid w:val="00F24025"/>
    <w:rsid w:val="00F24656"/>
    <w:rsid w:val="00F24788"/>
    <w:rsid w:val="00F248E1"/>
    <w:rsid w:val="00F24B67"/>
    <w:rsid w:val="00F24E16"/>
    <w:rsid w:val="00F250DE"/>
    <w:rsid w:val="00F250E0"/>
    <w:rsid w:val="00F25427"/>
    <w:rsid w:val="00F25666"/>
    <w:rsid w:val="00F25770"/>
    <w:rsid w:val="00F25C8B"/>
    <w:rsid w:val="00F25DCE"/>
    <w:rsid w:val="00F261A3"/>
    <w:rsid w:val="00F26484"/>
    <w:rsid w:val="00F2655F"/>
    <w:rsid w:val="00F26A7A"/>
    <w:rsid w:val="00F26DEF"/>
    <w:rsid w:val="00F26FD7"/>
    <w:rsid w:val="00F27548"/>
    <w:rsid w:val="00F27B3F"/>
    <w:rsid w:val="00F27D7C"/>
    <w:rsid w:val="00F27FBB"/>
    <w:rsid w:val="00F30372"/>
    <w:rsid w:val="00F30658"/>
    <w:rsid w:val="00F308B0"/>
    <w:rsid w:val="00F308EC"/>
    <w:rsid w:val="00F318C9"/>
    <w:rsid w:val="00F31ABD"/>
    <w:rsid w:val="00F31B6B"/>
    <w:rsid w:val="00F3240C"/>
    <w:rsid w:val="00F326B1"/>
    <w:rsid w:val="00F326EA"/>
    <w:rsid w:val="00F330B9"/>
    <w:rsid w:val="00F33444"/>
    <w:rsid w:val="00F33464"/>
    <w:rsid w:val="00F33A49"/>
    <w:rsid w:val="00F33AB0"/>
    <w:rsid w:val="00F34434"/>
    <w:rsid w:val="00F34D84"/>
    <w:rsid w:val="00F35550"/>
    <w:rsid w:val="00F35644"/>
    <w:rsid w:val="00F36607"/>
    <w:rsid w:val="00F37A40"/>
    <w:rsid w:val="00F37B23"/>
    <w:rsid w:val="00F37DEE"/>
    <w:rsid w:val="00F37F2F"/>
    <w:rsid w:val="00F37F64"/>
    <w:rsid w:val="00F413B1"/>
    <w:rsid w:val="00F414B6"/>
    <w:rsid w:val="00F41D18"/>
    <w:rsid w:val="00F42450"/>
    <w:rsid w:val="00F42930"/>
    <w:rsid w:val="00F43335"/>
    <w:rsid w:val="00F433BA"/>
    <w:rsid w:val="00F4399A"/>
    <w:rsid w:val="00F43DFF"/>
    <w:rsid w:val="00F4402F"/>
    <w:rsid w:val="00F4436E"/>
    <w:rsid w:val="00F44547"/>
    <w:rsid w:val="00F4461D"/>
    <w:rsid w:val="00F4529D"/>
    <w:rsid w:val="00F46275"/>
    <w:rsid w:val="00F464DE"/>
    <w:rsid w:val="00F465A9"/>
    <w:rsid w:val="00F46A44"/>
    <w:rsid w:val="00F46BCF"/>
    <w:rsid w:val="00F46C2D"/>
    <w:rsid w:val="00F472C9"/>
    <w:rsid w:val="00F5179E"/>
    <w:rsid w:val="00F51D22"/>
    <w:rsid w:val="00F51E82"/>
    <w:rsid w:val="00F52C24"/>
    <w:rsid w:val="00F52CB8"/>
    <w:rsid w:val="00F53944"/>
    <w:rsid w:val="00F53E5A"/>
    <w:rsid w:val="00F54119"/>
    <w:rsid w:val="00F5516A"/>
    <w:rsid w:val="00F55728"/>
    <w:rsid w:val="00F558DE"/>
    <w:rsid w:val="00F55C5B"/>
    <w:rsid w:val="00F5615B"/>
    <w:rsid w:val="00F56464"/>
    <w:rsid w:val="00F57C98"/>
    <w:rsid w:val="00F57F2A"/>
    <w:rsid w:val="00F600DE"/>
    <w:rsid w:val="00F60589"/>
    <w:rsid w:val="00F6078C"/>
    <w:rsid w:val="00F60A86"/>
    <w:rsid w:val="00F60DFB"/>
    <w:rsid w:val="00F60EE6"/>
    <w:rsid w:val="00F620CE"/>
    <w:rsid w:val="00F6222E"/>
    <w:rsid w:val="00F622CE"/>
    <w:rsid w:val="00F62433"/>
    <w:rsid w:val="00F6258E"/>
    <w:rsid w:val="00F625D8"/>
    <w:rsid w:val="00F6280C"/>
    <w:rsid w:val="00F63088"/>
    <w:rsid w:val="00F631B5"/>
    <w:rsid w:val="00F632F0"/>
    <w:rsid w:val="00F63784"/>
    <w:rsid w:val="00F63AFF"/>
    <w:rsid w:val="00F6404E"/>
    <w:rsid w:val="00F642B4"/>
    <w:rsid w:val="00F64510"/>
    <w:rsid w:val="00F64572"/>
    <w:rsid w:val="00F64D8D"/>
    <w:rsid w:val="00F65998"/>
    <w:rsid w:val="00F66207"/>
    <w:rsid w:val="00F6660D"/>
    <w:rsid w:val="00F66782"/>
    <w:rsid w:val="00F67F02"/>
    <w:rsid w:val="00F70B9C"/>
    <w:rsid w:val="00F70D9D"/>
    <w:rsid w:val="00F70E79"/>
    <w:rsid w:val="00F7137C"/>
    <w:rsid w:val="00F714CC"/>
    <w:rsid w:val="00F716C0"/>
    <w:rsid w:val="00F7171B"/>
    <w:rsid w:val="00F71908"/>
    <w:rsid w:val="00F71AA0"/>
    <w:rsid w:val="00F71BB7"/>
    <w:rsid w:val="00F7243D"/>
    <w:rsid w:val="00F72C1D"/>
    <w:rsid w:val="00F72D2C"/>
    <w:rsid w:val="00F72DE0"/>
    <w:rsid w:val="00F72E2A"/>
    <w:rsid w:val="00F73F52"/>
    <w:rsid w:val="00F74271"/>
    <w:rsid w:val="00F74C5B"/>
    <w:rsid w:val="00F75120"/>
    <w:rsid w:val="00F75EA1"/>
    <w:rsid w:val="00F76929"/>
    <w:rsid w:val="00F771A7"/>
    <w:rsid w:val="00F779F9"/>
    <w:rsid w:val="00F77E4A"/>
    <w:rsid w:val="00F77F52"/>
    <w:rsid w:val="00F801D1"/>
    <w:rsid w:val="00F80C4F"/>
    <w:rsid w:val="00F80D46"/>
    <w:rsid w:val="00F815B0"/>
    <w:rsid w:val="00F81843"/>
    <w:rsid w:val="00F81B98"/>
    <w:rsid w:val="00F81F2D"/>
    <w:rsid w:val="00F82791"/>
    <w:rsid w:val="00F827C7"/>
    <w:rsid w:val="00F82B9B"/>
    <w:rsid w:val="00F831DA"/>
    <w:rsid w:val="00F83326"/>
    <w:rsid w:val="00F8341B"/>
    <w:rsid w:val="00F83576"/>
    <w:rsid w:val="00F835F4"/>
    <w:rsid w:val="00F83C88"/>
    <w:rsid w:val="00F83DB6"/>
    <w:rsid w:val="00F842A5"/>
    <w:rsid w:val="00F84427"/>
    <w:rsid w:val="00F84D64"/>
    <w:rsid w:val="00F850A4"/>
    <w:rsid w:val="00F85415"/>
    <w:rsid w:val="00F85C87"/>
    <w:rsid w:val="00F85D4F"/>
    <w:rsid w:val="00F860DD"/>
    <w:rsid w:val="00F8666E"/>
    <w:rsid w:val="00F8692E"/>
    <w:rsid w:val="00F870B1"/>
    <w:rsid w:val="00F870F5"/>
    <w:rsid w:val="00F872ED"/>
    <w:rsid w:val="00F876AC"/>
    <w:rsid w:val="00F90019"/>
    <w:rsid w:val="00F900E8"/>
    <w:rsid w:val="00F90635"/>
    <w:rsid w:val="00F9093E"/>
    <w:rsid w:val="00F91304"/>
    <w:rsid w:val="00F91467"/>
    <w:rsid w:val="00F917AE"/>
    <w:rsid w:val="00F918BE"/>
    <w:rsid w:val="00F91C7F"/>
    <w:rsid w:val="00F92873"/>
    <w:rsid w:val="00F92C48"/>
    <w:rsid w:val="00F92E93"/>
    <w:rsid w:val="00F931E8"/>
    <w:rsid w:val="00F936C0"/>
    <w:rsid w:val="00F93740"/>
    <w:rsid w:val="00F943CE"/>
    <w:rsid w:val="00F94C30"/>
    <w:rsid w:val="00F94D1C"/>
    <w:rsid w:val="00F94EA2"/>
    <w:rsid w:val="00F95768"/>
    <w:rsid w:val="00F95EFC"/>
    <w:rsid w:val="00F967D0"/>
    <w:rsid w:val="00F96ABC"/>
    <w:rsid w:val="00F96D27"/>
    <w:rsid w:val="00F96EAD"/>
    <w:rsid w:val="00F97503"/>
    <w:rsid w:val="00F97542"/>
    <w:rsid w:val="00F97FAF"/>
    <w:rsid w:val="00F97FDC"/>
    <w:rsid w:val="00FA0475"/>
    <w:rsid w:val="00FA1082"/>
    <w:rsid w:val="00FA1478"/>
    <w:rsid w:val="00FA1873"/>
    <w:rsid w:val="00FA1A0B"/>
    <w:rsid w:val="00FA1CB8"/>
    <w:rsid w:val="00FA1E1D"/>
    <w:rsid w:val="00FA1EBE"/>
    <w:rsid w:val="00FA21B1"/>
    <w:rsid w:val="00FA2418"/>
    <w:rsid w:val="00FA2428"/>
    <w:rsid w:val="00FA2FD3"/>
    <w:rsid w:val="00FA36AB"/>
    <w:rsid w:val="00FA37C5"/>
    <w:rsid w:val="00FA3968"/>
    <w:rsid w:val="00FA3EC4"/>
    <w:rsid w:val="00FA4504"/>
    <w:rsid w:val="00FA49B8"/>
    <w:rsid w:val="00FA4B42"/>
    <w:rsid w:val="00FA4CB1"/>
    <w:rsid w:val="00FA54FF"/>
    <w:rsid w:val="00FA5815"/>
    <w:rsid w:val="00FA5AA3"/>
    <w:rsid w:val="00FA656D"/>
    <w:rsid w:val="00FA67DB"/>
    <w:rsid w:val="00FA680E"/>
    <w:rsid w:val="00FA6847"/>
    <w:rsid w:val="00FA70AD"/>
    <w:rsid w:val="00FA7298"/>
    <w:rsid w:val="00FA7B50"/>
    <w:rsid w:val="00FA7D62"/>
    <w:rsid w:val="00FB0C30"/>
    <w:rsid w:val="00FB0DBA"/>
    <w:rsid w:val="00FB109E"/>
    <w:rsid w:val="00FB1479"/>
    <w:rsid w:val="00FB1561"/>
    <w:rsid w:val="00FB16B8"/>
    <w:rsid w:val="00FB1861"/>
    <w:rsid w:val="00FB2141"/>
    <w:rsid w:val="00FB2686"/>
    <w:rsid w:val="00FB2C9F"/>
    <w:rsid w:val="00FB33DC"/>
    <w:rsid w:val="00FB3A98"/>
    <w:rsid w:val="00FB47D6"/>
    <w:rsid w:val="00FB47E8"/>
    <w:rsid w:val="00FB4973"/>
    <w:rsid w:val="00FB4ABF"/>
    <w:rsid w:val="00FB4BD4"/>
    <w:rsid w:val="00FB4FAB"/>
    <w:rsid w:val="00FB52C8"/>
    <w:rsid w:val="00FB55E4"/>
    <w:rsid w:val="00FB5D2D"/>
    <w:rsid w:val="00FB5E88"/>
    <w:rsid w:val="00FB60A9"/>
    <w:rsid w:val="00FB611F"/>
    <w:rsid w:val="00FB6247"/>
    <w:rsid w:val="00FB68F0"/>
    <w:rsid w:val="00FB6F97"/>
    <w:rsid w:val="00FB7389"/>
    <w:rsid w:val="00FB7697"/>
    <w:rsid w:val="00FB7E3B"/>
    <w:rsid w:val="00FC015A"/>
    <w:rsid w:val="00FC0BD5"/>
    <w:rsid w:val="00FC1107"/>
    <w:rsid w:val="00FC1239"/>
    <w:rsid w:val="00FC13FF"/>
    <w:rsid w:val="00FC1935"/>
    <w:rsid w:val="00FC193F"/>
    <w:rsid w:val="00FC200B"/>
    <w:rsid w:val="00FC27C4"/>
    <w:rsid w:val="00FC325A"/>
    <w:rsid w:val="00FC353F"/>
    <w:rsid w:val="00FC361D"/>
    <w:rsid w:val="00FC3E60"/>
    <w:rsid w:val="00FC3FF1"/>
    <w:rsid w:val="00FC45B0"/>
    <w:rsid w:val="00FC4625"/>
    <w:rsid w:val="00FC5585"/>
    <w:rsid w:val="00FC59B9"/>
    <w:rsid w:val="00FC5FA8"/>
    <w:rsid w:val="00FC6081"/>
    <w:rsid w:val="00FC631C"/>
    <w:rsid w:val="00FC6514"/>
    <w:rsid w:val="00FC776E"/>
    <w:rsid w:val="00FC7A8B"/>
    <w:rsid w:val="00FC7DAE"/>
    <w:rsid w:val="00FC7DF0"/>
    <w:rsid w:val="00FD0047"/>
    <w:rsid w:val="00FD1109"/>
    <w:rsid w:val="00FD15C6"/>
    <w:rsid w:val="00FD1670"/>
    <w:rsid w:val="00FD31C3"/>
    <w:rsid w:val="00FD4002"/>
    <w:rsid w:val="00FD429D"/>
    <w:rsid w:val="00FD430A"/>
    <w:rsid w:val="00FD477C"/>
    <w:rsid w:val="00FD4D0F"/>
    <w:rsid w:val="00FD4E49"/>
    <w:rsid w:val="00FD5167"/>
    <w:rsid w:val="00FD526B"/>
    <w:rsid w:val="00FD5460"/>
    <w:rsid w:val="00FD54D5"/>
    <w:rsid w:val="00FD5CFC"/>
    <w:rsid w:val="00FD604E"/>
    <w:rsid w:val="00FD63C1"/>
    <w:rsid w:val="00FD6616"/>
    <w:rsid w:val="00FD6B4C"/>
    <w:rsid w:val="00FD6E3B"/>
    <w:rsid w:val="00FD6F3A"/>
    <w:rsid w:val="00FD7022"/>
    <w:rsid w:val="00FE043B"/>
    <w:rsid w:val="00FE0EA5"/>
    <w:rsid w:val="00FE0FE4"/>
    <w:rsid w:val="00FE17A7"/>
    <w:rsid w:val="00FE2877"/>
    <w:rsid w:val="00FE3078"/>
    <w:rsid w:val="00FE335B"/>
    <w:rsid w:val="00FE3375"/>
    <w:rsid w:val="00FE3B37"/>
    <w:rsid w:val="00FE3C7F"/>
    <w:rsid w:val="00FE4165"/>
    <w:rsid w:val="00FE44A0"/>
    <w:rsid w:val="00FE4A02"/>
    <w:rsid w:val="00FE5143"/>
    <w:rsid w:val="00FE723D"/>
    <w:rsid w:val="00FE7F82"/>
    <w:rsid w:val="00FE7FA2"/>
    <w:rsid w:val="00FF04D8"/>
    <w:rsid w:val="00FF0604"/>
    <w:rsid w:val="00FF0B9D"/>
    <w:rsid w:val="00FF0BB0"/>
    <w:rsid w:val="00FF0D29"/>
    <w:rsid w:val="00FF1900"/>
    <w:rsid w:val="00FF1B99"/>
    <w:rsid w:val="00FF2830"/>
    <w:rsid w:val="00FF319F"/>
    <w:rsid w:val="00FF3423"/>
    <w:rsid w:val="00FF39BF"/>
    <w:rsid w:val="00FF45C5"/>
    <w:rsid w:val="00FF4D08"/>
    <w:rsid w:val="00FF4FFA"/>
    <w:rsid w:val="00FF5119"/>
    <w:rsid w:val="00FF6319"/>
    <w:rsid w:val="00FF6F39"/>
    <w:rsid w:val="00FF72CB"/>
    <w:rsid w:val="00FF7400"/>
    <w:rsid w:val="00FF743A"/>
    <w:rsid w:val="00FF76ED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9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9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0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3090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6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665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</w:div>
    <w:div w:id="1391272113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8369247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18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25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411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733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3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812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61026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3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1" baseline="0"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Доля действующих муниципальных актов, содержащихся </a:t>
            </a:r>
            <a:br>
              <a:rPr lang="ru-RU" sz="1200" b="1" i="1" baseline="0"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 b="1" i="1" baseline="0"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в федеральном регистре, в зависимости от статуса соответствия муниципального акта</a:t>
            </a:r>
            <a:endParaRPr lang="ru-RU" sz="1200">
              <a:effectLst/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layout>
        <c:manualLayout>
          <c:xMode val="edge"/>
          <c:yMode val="edge"/>
          <c:x val="0.12841240875912407"/>
          <c:y val="3.53535353535353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734571185358586"/>
          <c:y val="0.23461701424180456"/>
          <c:w val="0.49402379447094652"/>
          <c:h val="0.7013602056219655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</c:dPt>
          <c:dLbls>
            <c:dLbl>
              <c:idx val="0"/>
              <c:layout>
                <c:manualLayout>
                  <c:x val="-0.16054233647489907"/>
                  <c:y val="0.16520162252445716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проведена правовая экспертиза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22,6%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на правовой экспертизе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3,3%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3066272965879266"/>
                  <c:y val="-0.14731044580248365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не требует проведения правовой 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экспертизы</a:t>
                    </a:r>
                  </a:p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32,8%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20905224647794299"/>
                  <c:y val="6.2727272727272729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правовая экспертиза не проводилась</a:t>
                    </a:r>
                  </a:p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41,3%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проведена правовая экспертиза - 23%</c:v>
                </c:pt>
                <c:pt idx="1">
                  <c:v>на правовой экспертизе - 3%</c:v>
                </c:pt>
                <c:pt idx="2">
                  <c:v>не требует проведения правовой экспертизы - 32%</c:v>
                </c:pt>
                <c:pt idx="3">
                  <c:v>правовая экспертиза не проводилась - 42%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0.03</c:v>
                </c:pt>
                <c:pt idx="2">
                  <c:v>0.32</c:v>
                </c:pt>
                <c:pt idx="3">
                  <c:v>0.42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Доля муниципальных актов, включенных в федеральный регистр</a:t>
            </a:r>
            <a:b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 в  первом полугодии 2025 года, в зависимости от статуса соответствия муниципального акта</a:t>
            </a:r>
          </a:p>
        </c:rich>
      </c:tx>
      <c:layout>
        <c:manualLayout>
          <c:xMode val="edge"/>
          <c:yMode val="edge"/>
          <c:x val="0.12260416666666667"/>
          <c:y val="1.590330788804071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3743996062992126"/>
          <c:y val="0.20976112480214779"/>
          <c:w val="0.48455620519449999"/>
          <c:h val="0.717464436420585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проведена правовоя экспертиза  
16,4%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на правовой экспертизе
6,2%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2229892194683718"/>
                  <c:y val="-0.1452814569536423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 требует проведения правовой экспертизы
41%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8150428344107994"/>
                  <c:y val="9.35163216352922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правовая экспертиза не проводилась
36,4%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проведена правовоя экспертиза</c:v>
                </c:pt>
                <c:pt idx="1">
                  <c:v>на правовой экспертизе</c:v>
                </c:pt>
                <c:pt idx="2">
                  <c:v>не требует проведения правовой экспертизы</c:v>
                </c:pt>
                <c:pt idx="3">
                  <c:v>правовая экспертиза не проводилась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0.16500000000000001</c:v>
                </c:pt>
                <c:pt idx="1">
                  <c:v>0.06</c:v>
                </c:pt>
                <c:pt idx="2">
                  <c:v>0.39</c:v>
                </c:pt>
                <c:pt idx="3">
                  <c:v>0.38500000000000001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F88A-C74F-475C-AD8E-445515DC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4830</Words>
  <Characters>27532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blagov_an</dc:creator>
  <cp:lastModifiedBy>Абалакина Наталья Ивановна</cp:lastModifiedBy>
  <cp:revision>2</cp:revision>
  <cp:lastPrinted>2025-07-11T12:32:00Z</cp:lastPrinted>
  <dcterms:created xsi:type="dcterms:W3CDTF">2025-08-04T10:07:00Z</dcterms:created>
  <dcterms:modified xsi:type="dcterms:W3CDTF">2025-08-04T10:07:00Z</dcterms:modified>
</cp:coreProperties>
</file>