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66" w:rsidRPr="00896E6B" w:rsidRDefault="007574F3" w:rsidP="00C76C3B">
      <w:pPr>
        <w:spacing w:after="1" w:line="20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11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48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6B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31C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74CE" w:rsidRPr="00B274CE">
        <w:rPr>
          <w:rFonts w:ascii="Times New Roman" w:hAnsi="Times New Roman" w:cs="Times New Roman"/>
          <w:b/>
          <w:sz w:val="20"/>
          <w:szCs w:val="20"/>
        </w:rPr>
        <w:t>Перечень нормативных правовых актов (их отдельных положений), содержащих обязательные требования, оценка соблюдения которых проводится в рамках осуществляемой Минюстом России деятельности по выдаче разрешений на использование в наименованиях некоммерческих организаций официального наименования «Российская Федерация» или «Россия», а также слов, производных от этого наименования</w:t>
      </w:r>
    </w:p>
    <w:p w:rsidR="00F22B6F" w:rsidRPr="00501248" w:rsidRDefault="00F22B6F" w:rsidP="00D7399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3104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275"/>
        <w:gridCol w:w="1134"/>
        <w:gridCol w:w="1276"/>
        <w:gridCol w:w="1559"/>
        <w:gridCol w:w="1560"/>
        <w:gridCol w:w="1275"/>
        <w:gridCol w:w="1843"/>
        <w:gridCol w:w="1559"/>
        <w:gridCol w:w="1418"/>
        <w:gridCol w:w="1701"/>
        <w:gridCol w:w="1559"/>
        <w:gridCol w:w="1418"/>
        <w:gridCol w:w="1417"/>
        <w:gridCol w:w="1559"/>
        <w:gridCol w:w="1560"/>
        <w:gridCol w:w="1842"/>
        <w:gridCol w:w="1560"/>
        <w:gridCol w:w="1701"/>
        <w:gridCol w:w="1417"/>
      </w:tblGrid>
      <w:tr w:rsidR="00496192" w:rsidRPr="00B64AC3" w:rsidTr="00896E6B">
        <w:tc>
          <w:tcPr>
            <w:tcW w:w="1135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Порядковый номер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в перечне</w:t>
            </w:r>
          </w:p>
        </w:tc>
        <w:tc>
          <w:tcPr>
            <w:tcW w:w="1276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вида нормативного правового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</w:p>
        </w:tc>
        <w:tc>
          <w:tcPr>
            <w:tcW w:w="1275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Полное наименование нормативного правового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</w:p>
        </w:tc>
        <w:tc>
          <w:tcPr>
            <w:tcW w:w="1134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Дата утверждения акта</w:t>
            </w:r>
          </w:p>
        </w:tc>
        <w:tc>
          <w:tcPr>
            <w:tcW w:w="1276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Номер нормативного правового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</w:p>
        </w:tc>
        <w:tc>
          <w:tcPr>
            <w:tcW w:w="1559" w:type="dxa"/>
            <w:hideMark/>
          </w:tcPr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регистрации акта </w:t>
            </w:r>
          </w:p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в Минюсте России</w:t>
            </w:r>
          </w:p>
        </w:tc>
        <w:tc>
          <w:tcPr>
            <w:tcW w:w="1560" w:type="dxa"/>
            <w:hideMark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Минюста России</w:t>
            </w:r>
          </w:p>
        </w:tc>
        <w:tc>
          <w:tcPr>
            <w:tcW w:w="1275" w:type="dxa"/>
            <w:hideMark/>
          </w:tcPr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</w:p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содержащий текст нормативного </w:t>
            </w:r>
          </w:p>
          <w:p w:rsidR="009944B3" w:rsidRPr="00810E9A" w:rsidRDefault="009944B3" w:rsidP="0050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правового акта</w:t>
            </w:r>
          </w:p>
        </w:tc>
        <w:tc>
          <w:tcPr>
            <w:tcW w:w="1843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Гиперссылка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 текст нормативного правового акта </w:t>
            </w:r>
          </w:p>
          <w:p w:rsidR="009944B3" w:rsidRPr="00810E9A" w:rsidRDefault="009944B3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на официальном интернет-портале правовой информации (</w:t>
            </w:r>
            <w:r w:rsidR="00496192">
              <w:rPr>
                <w:rFonts w:ascii="Times New Roman" w:hAnsi="Times New Roman" w:cs="Times New Roman"/>
                <w:sz w:val="18"/>
                <w:szCs w:val="18"/>
              </w:rPr>
              <w:t>www.pravo</w:t>
            </w: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.gov.ru)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структурных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единиц нормативного правового акта, содержащих обязательные требования</w:t>
            </w:r>
          </w:p>
        </w:tc>
        <w:tc>
          <w:tcPr>
            <w:tcW w:w="1418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701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обязанных соблюдать установленные нормативным правовым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актом обязательные требования: физические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лица, зарегистрированные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как индивидуальные предприниматели</w:t>
            </w:r>
          </w:p>
        </w:tc>
        <w:tc>
          <w:tcPr>
            <w:tcW w:w="1559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1418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Иные категории лиц</w:t>
            </w:r>
          </w:p>
        </w:tc>
        <w:tc>
          <w:tcPr>
            <w:tcW w:w="1417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с ОКВЭД</w:t>
            </w:r>
          </w:p>
        </w:tc>
        <w:tc>
          <w:tcPr>
            <w:tcW w:w="1559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Вид государственного контроля (надзора), наименование вида разрешительной деятельности,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560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органа государственной власти, осуществляющего государственный контроль (надзор)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или разрешительную деятельность</w:t>
            </w:r>
          </w:p>
        </w:tc>
        <w:tc>
          <w:tcPr>
            <w:tcW w:w="1842" w:type="dxa"/>
          </w:tcPr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за несоблюдение обязательного требования </w:t>
            </w:r>
          </w:p>
          <w:p w:rsidR="009944B3" w:rsidRPr="00810E9A" w:rsidRDefault="009944B3" w:rsidP="00D7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(при их наличии)</w:t>
            </w:r>
          </w:p>
        </w:tc>
        <w:tc>
          <w:tcPr>
            <w:tcW w:w="1560" w:type="dxa"/>
          </w:tcPr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Гиперссылки </w:t>
            </w:r>
          </w:p>
          <w:p w:rsidR="00EA7B0C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 утвержденные проверочные листы в формате, допускающем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их использование для </w:t>
            </w:r>
            <w:proofErr w:type="spellStart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 (при их наличии)</w:t>
            </w:r>
          </w:p>
        </w:tc>
        <w:tc>
          <w:tcPr>
            <w:tcW w:w="1701" w:type="dxa"/>
          </w:tcPr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Гиперссылки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 документы, содержащие информацию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о способах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 процедуре </w:t>
            </w:r>
            <w:proofErr w:type="spellStart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 методические рекомендации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по проведению </w:t>
            </w:r>
            <w:proofErr w:type="spellStart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 подготовке декларации соблюдения обязательных требований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(при ее наличии</w:t>
            </w:r>
            <w:r w:rsidR="00810E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Гиперссылки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на руководства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по соблюдению обязательных требований, иные документы ненормативного характера, содержащие информацию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об обязательных требованиях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 порядке </w:t>
            </w:r>
          </w:p>
          <w:p w:rsid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их соблюдения </w:t>
            </w:r>
          </w:p>
          <w:p w:rsidR="00EA7B0C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</w:p>
          <w:p w:rsidR="009944B3" w:rsidRPr="00810E9A" w:rsidRDefault="009944B3" w:rsidP="0099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их наличии).</w:t>
            </w:r>
          </w:p>
        </w:tc>
      </w:tr>
      <w:tr w:rsidR="00496192" w:rsidRPr="00B64AC3" w:rsidTr="00896E6B">
        <w:tc>
          <w:tcPr>
            <w:tcW w:w="1135" w:type="dxa"/>
            <w:vAlign w:val="center"/>
          </w:tcPr>
          <w:p w:rsidR="00496192" w:rsidRPr="00810E9A" w:rsidRDefault="00072BE8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496192" w:rsidRPr="00896E6B" w:rsidRDefault="00D33CB3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896E6B" w:rsidRPr="00896E6B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Постановление</w:t>
              </w:r>
            </w:hyperlink>
            <w:r w:rsidR="00896E6B" w:rsidRPr="00896E6B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</w:t>
            </w:r>
            <w:r w:rsidR="00896E6B" w:rsidRPr="00896E6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24 сентября 2010 г. № 753 «Об утверждении </w:t>
            </w:r>
            <w:hyperlink r:id="rId8" w:anchor="P32" w:history="1">
              <w:r w:rsidR="00896E6B" w:rsidRPr="00896E6B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Правил</w:t>
              </w:r>
            </w:hyperlink>
            <w:r w:rsidR="00896E6B" w:rsidRPr="00896E6B">
              <w:rPr>
                <w:rFonts w:ascii="Times New Roman" w:hAnsi="Times New Roman" w:cs="Times New Roman"/>
                <w:sz w:val="18"/>
                <w:szCs w:val="18"/>
              </w:rPr>
              <w:t xml:space="preserve"> выдачи разрешения на включение в наименование некоммерческой организации официального наименования «Российская Федерация» или «Россия», а также слов, производных от этого наименования</w:t>
            </w:r>
            <w:r w:rsidR="00896E6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96E6B" w:rsidRPr="00896E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496192" w:rsidRPr="00810E9A" w:rsidRDefault="00896E6B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24.09.2010</w:t>
            </w:r>
          </w:p>
        </w:tc>
        <w:tc>
          <w:tcPr>
            <w:tcW w:w="1276" w:type="dxa"/>
            <w:vAlign w:val="center"/>
          </w:tcPr>
          <w:p w:rsidR="00496192" w:rsidRPr="00810E9A" w:rsidRDefault="00896E6B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1559" w:type="dxa"/>
            <w:vAlign w:val="center"/>
          </w:tcPr>
          <w:p w:rsidR="00496192" w:rsidRPr="00810E9A" w:rsidRDefault="00496192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496192" w:rsidRPr="00810E9A" w:rsidRDefault="00496192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436782" w:rsidRPr="00810E9A" w:rsidRDefault="00D33CB3" w:rsidP="004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anchor="tdocumentcontent" w:history="1">
              <w:r w:rsidR="00436782" w:rsidRPr="009324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https://www.minjust.gov.ru/ru/documents/7674/#tdocumentcontent</w:t>
              </w:r>
            </w:hyperlink>
          </w:p>
        </w:tc>
        <w:tc>
          <w:tcPr>
            <w:tcW w:w="1843" w:type="dxa"/>
            <w:vAlign w:val="center"/>
          </w:tcPr>
          <w:p w:rsidR="00436782" w:rsidRPr="00810E9A" w:rsidRDefault="00D33CB3" w:rsidP="004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436782" w:rsidRPr="009324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://pravo.gov.ru/proxy/ips/?docbody=&amp;link_id=0&amp;nd=102141553&amp;bpa=cd00000&amp;bpas=cd00000&amp;intelsearch=%CF%EE%F1%F2%E0%ED%EE%E2%EB%E5%ED%E8%E5+%CF%F0%E0%E2%E8%F2%E5%EB%FC%F1%F2%E2%E0+%D0%EE%F1%F1%E8%E9%F1%EA%EE%E9+%D4%E5%E4%E5%F0%E0%F6%E8%E8+%EE%F2+24.09.2010+%E3.+%E2%84%96+753++&amp;firstDoc=1</w:t>
              </w:r>
            </w:hyperlink>
          </w:p>
        </w:tc>
        <w:tc>
          <w:tcPr>
            <w:tcW w:w="1559" w:type="dxa"/>
            <w:vAlign w:val="center"/>
          </w:tcPr>
          <w:p w:rsidR="00496192" w:rsidRPr="00810E9A" w:rsidRDefault="00896E6B" w:rsidP="00896E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Пункты 3 и 5 Правил, утвержденных постановлением Правительства РФ</w:t>
            </w:r>
          </w:p>
        </w:tc>
        <w:tc>
          <w:tcPr>
            <w:tcW w:w="1418" w:type="dxa"/>
            <w:vAlign w:val="center"/>
          </w:tcPr>
          <w:p w:rsidR="00496192" w:rsidRPr="00810E9A" w:rsidRDefault="00496192" w:rsidP="004961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Align w:val="center"/>
          </w:tcPr>
          <w:p w:rsidR="00496192" w:rsidRPr="00810E9A" w:rsidRDefault="00496192" w:rsidP="0049619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496192" w:rsidRPr="00810E9A" w:rsidRDefault="00896E6B" w:rsidP="00896E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Некоммерческие организации</w:t>
            </w:r>
          </w:p>
        </w:tc>
        <w:tc>
          <w:tcPr>
            <w:tcW w:w="1418" w:type="dxa"/>
            <w:vAlign w:val="center"/>
          </w:tcPr>
          <w:p w:rsidR="00496192" w:rsidRPr="00810E9A" w:rsidRDefault="00896E6B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96192" w:rsidRPr="00810E9A" w:rsidRDefault="00896E6B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</w:t>
            </w:r>
          </w:p>
        </w:tc>
        <w:tc>
          <w:tcPr>
            <w:tcW w:w="1559" w:type="dxa"/>
            <w:vAlign w:val="center"/>
          </w:tcPr>
          <w:p w:rsidR="00496192" w:rsidRPr="00810E9A" w:rsidRDefault="00896E6B" w:rsidP="0089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включение в наименовани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>коммерческ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F00518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официального наименования «Российская Федерация» или «Россия», а также слов, производных от этого наименования</w:t>
            </w:r>
          </w:p>
        </w:tc>
        <w:tc>
          <w:tcPr>
            <w:tcW w:w="1560" w:type="dxa"/>
            <w:vAlign w:val="center"/>
          </w:tcPr>
          <w:p w:rsidR="00496192" w:rsidRPr="00810E9A" w:rsidRDefault="00496192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9A">
              <w:rPr>
                <w:rFonts w:ascii="Times New Roman" w:hAnsi="Times New Roman" w:cs="Times New Roman"/>
                <w:sz w:val="18"/>
                <w:szCs w:val="18"/>
              </w:rPr>
              <w:t>Минюст России</w:t>
            </w:r>
          </w:p>
          <w:p w:rsidR="00496192" w:rsidRPr="00810E9A" w:rsidRDefault="00496192" w:rsidP="0049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96192" w:rsidRDefault="00072BE8" w:rsidP="004961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560" w:type="dxa"/>
            <w:vAlign w:val="center"/>
          </w:tcPr>
          <w:p w:rsidR="00496192" w:rsidRDefault="00496192" w:rsidP="00496192">
            <w:pPr>
              <w:spacing w:after="0" w:line="240" w:lineRule="auto"/>
              <w:jc w:val="center"/>
            </w:pPr>
            <w:r w:rsidRPr="00A614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496192" w:rsidRDefault="00496192" w:rsidP="00496192">
            <w:pPr>
              <w:spacing w:after="0" w:line="240" w:lineRule="auto"/>
              <w:jc w:val="center"/>
            </w:pPr>
            <w:r w:rsidRPr="00A614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96192" w:rsidRDefault="00496192" w:rsidP="00496192">
            <w:pPr>
              <w:spacing w:after="0" w:line="240" w:lineRule="auto"/>
              <w:jc w:val="center"/>
            </w:pPr>
            <w:r w:rsidRPr="00A614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2B6F" w:rsidRPr="00B64AC3" w:rsidRDefault="00F22B6F" w:rsidP="00D7399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F22B6F" w:rsidRPr="00B64AC3" w:rsidSect="00501248">
      <w:headerReference w:type="default" r:id="rId11"/>
      <w:pgSz w:w="31678" w:h="16840" w:orient="landscape" w:code="8"/>
      <w:pgMar w:top="2410" w:right="219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B3" w:rsidRDefault="00D33CB3" w:rsidP="00EC4D7C">
      <w:pPr>
        <w:spacing w:after="0" w:line="240" w:lineRule="auto"/>
      </w:pPr>
      <w:r>
        <w:separator/>
      </w:r>
    </w:p>
  </w:endnote>
  <w:endnote w:type="continuationSeparator" w:id="0">
    <w:p w:rsidR="00D33CB3" w:rsidRDefault="00D33CB3" w:rsidP="00EC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B3" w:rsidRDefault="00D33CB3" w:rsidP="00EC4D7C">
      <w:pPr>
        <w:spacing w:after="0" w:line="240" w:lineRule="auto"/>
      </w:pPr>
      <w:r>
        <w:separator/>
      </w:r>
    </w:p>
  </w:footnote>
  <w:footnote w:type="continuationSeparator" w:id="0">
    <w:p w:rsidR="00D33CB3" w:rsidRDefault="00D33CB3" w:rsidP="00EC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09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4D7C" w:rsidRPr="00EC4D7C" w:rsidRDefault="00EC4D7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4D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4D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4D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74C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4D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C4D7C" w:rsidRDefault="00EC4D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DE"/>
    <w:rsid w:val="00072BE8"/>
    <w:rsid w:val="00085D61"/>
    <w:rsid w:val="00093B95"/>
    <w:rsid w:val="001407E6"/>
    <w:rsid w:val="00331C65"/>
    <w:rsid w:val="004277C5"/>
    <w:rsid w:val="00436782"/>
    <w:rsid w:val="004935CF"/>
    <w:rsid w:val="00496192"/>
    <w:rsid w:val="004B1AEF"/>
    <w:rsid w:val="00501248"/>
    <w:rsid w:val="00514839"/>
    <w:rsid w:val="0058132F"/>
    <w:rsid w:val="00660E09"/>
    <w:rsid w:val="006C6BCE"/>
    <w:rsid w:val="00751C18"/>
    <w:rsid w:val="007574F3"/>
    <w:rsid w:val="00766BDE"/>
    <w:rsid w:val="007676DA"/>
    <w:rsid w:val="007B26B8"/>
    <w:rsid w:val="008038ED"/>
    <w:rsid w:val="00810E9A"/>
    <w:rsid w:val="00896E6B"/>
    <w:rsid w:val="00902A2D"/>
    <w:rsid w:val="009944B3"/>
    <w:rsid w:val="009E7157"/>
    <w:rsid w:val="00A4554A"/>
    <w:rsid w:val="00A56190"/>
    <w:rsid w:val="00A92091"/>
    <w:rsid w:val="00B274CE"/>
    <w:rsid w:val="00B64AC3"/>
    <w:rsid w:val="00BC6AF5"/>
    <w:rsid w:val="00C76C3B"/>
    <w:rsid w:val="00CC1936"/>
    <w:rsid w:val="00CC2725"/>
    <w:rsid w:val="00CE117B"/>
    <w:rsid w:val="00D33CB3"/>
    <w:rsid w:val="00D73994"/>
    <w:rsid w:val="00EA7B0C"/>
    <w:rsid w:val="00EC4D7C"/>
    <w:rsid w:val="00EC65E0"/>
    <w:rsid w:val="00EF4F55"/>
    <w:rsid w:val="00F00518"/>
    <w:rsid w:val="00F00B66"/>
    <w:rsid w:val="00F22B6F"/>
    <w:rsid w:val="00FD11F7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06213-4C46-469B-BF4E-0533ABE2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B6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D7C"/>
  </w:style>
  <w:style w:type="paragraph" w:styleId="a6">
    <w:name w:val="footer"/>
    <w:basedOn w:val="a"/>
    <w:link w:val="a7"/>
    <w:uiPriority w:val="99"/>
    <w:unhideWhenUsed/>
    <w:rsid w:val="00EC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simbarevich_AV\AppData\Local\Microsoft\Windows\Temporary%20Internet%20Files\Content.Outlook\M228751Q\&#1087;&#1077;&#1088;&#1077;&#1095;&#1077;&#1085;&#1100;%20&#1082;%20&#1087;&#1086;&#1089;&#1090;&#1072;&#1085;&#1086;&#1074;&#1083;&#1077;&#1085;&#1080;&#1102;%20753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1A97C20E46A821D42D0F73E4C7B680D23FD60565B4E9672646AFD048B40690D128CF50DED5766C1991CD0467I2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ravo.gov.ru/proxy/ips/?docbody=&amp;link_id=0&amp;nd=102141553&amp;bpa=cd00000&amp;bpas=cd00000&amp;intelsearch=%CF%EE%F1%F2%E0%ED%EE%E2%EB%E5%ED%E8%E5+%CF%F0%E0%E2%E8%F2%E5%EB%FC%F1%F2%E2%E0+%D0%EE%F1%F1%E8%E9%F1%EA%EE%E9+%D4%E5%E4%E5%F0%E0%F6%E8%E8+%EE%F2+24.09.2010+%E3.+%E2%84%96+753++&amp;firstDoc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just.gov.ru/ru/documents/76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1C85-069D-4011-A58F-48D82CA3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Дмитрий Сергеевич</dc:creator>
  <cp:lastModifiedBy>Романов Анатолий Владимирович</cp:lastModifiedBy>
  <cp:revision>2</cp:revision>
  <cp:lastPrinted>2021-01-27T06:54:00Z</cp:lastPrinted>
  <dcterms:created xsi:type="dcterms:W3CDTF">2022-10-26T15:37:00Z</dcterms:created>
  <dcterms:modified xsi:type="dcterms:W3CDTF">2022-10-26T15:37:00Z</dcterms:modified>
</cp:coreProperties>
</file>