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A213B5" w:rsidP="006907BE">
      <w:pPr>
        <w:pStyle w:val="m"/>
        <w:tabs>
          <w:tab w:val="bar" w:pos="426"/>
        </w:tabs>
        <w:spacing w:line="300" w:lineRule="auto"/>
        <w:divId w:val="6755689"/>
        <w:rPr>
          <w:color w:val="333333"/>
        </w:rPr>
      </w:pPr>
      <w:bookmarkStart w:id="0" w:name="_GoBack"/>
      <w:bookmarkEnd w:id="0"/>
      <w:r>
        <w:rPr>
          <w:color w:val="333333"/>
        </w:rPr>
        <w:t xml:space="preserve">                                 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                  РОССИЙСКАЯ ФЕДЕРАЦИЯ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            ФЕДЕРАЛЬНЫЙ КОНСТИТУЦИОННЫЙ ЗАКОН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      О Государственном флаге Российской Федерации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</w:t>
      </w:r>
      <w:proofErr w:type="gramStart"/>
      <w:r>
        <w:rPr>
          <w:color w:val="333333"/>
        </w:rPr>
        <w:t>Принят</w:t>
      </w:r>
      <w:proofErr w:type="gramEnd"/>
      <w:r>
        <w:rPr>
          <w:color w:val="333333"/>
        </w:rPr>
        <w:t xml:space="preserve"> Государственной Думой               8 декабря 2000 года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</w:t>
      </w:r>
      <w:proofErr w:type="gramStart"/>
      <w:r>
        <w:rPr>
          <w:color w:val="333333"/>
        </w:rPr>
        <w:t>Одобрен</w:t>
      </w:r>
      <w:proofErr w:type="gramEnd"/>
      <w:r>
        <w:rPr>
          <w:color w:val="333333"/>
        </w:rPr>
        <w:t xml:space="preserve"> Советом Федерации                 20 декабря 2000 года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</w:t>
      </w:r>
      <w:proofErr w:type="gramStart"/>
      <w:r>
        <w:rPr>
          <w:color w:val="333333"/>
        </w:rPr>
        <w:t>(в ред. Федерального конституционного закона от 9 июля 2002 г.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N 3-ФКЗ - Собрание законодательства Российской Федерации,  2002,  N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28,  ст.  2781; Федерального конституционного зако</w:t>
      </w:r>
      <w:r>
        <w:rPr>
          <w:color w:val="333333"/>
        </w:rPr>
        <w:t>на от 9 июля 2002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г.  N 4-ФКЗ - Собрание законодательства Российской Федерации, 2002,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N  28,  ст.  2782;  Федерального конституционного закона от 30 июня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2003 г.  N 2-ФКЗ - Собрание законодательства Российской  Федерации,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2003,  N 27,  ст.  2697;  Федераль</w:t>
      </w:r>
      <w:r>
        <w:rPr>
          <w:color w:val="333333"/>
        </w:rPr>
        <w:t>ного конституционного закона от 7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марта 2005  г.  N  1-ФКЗ  -  Собрание  законодательства  </w:t>
      </w:r>
      <w:proofErr w:type="gramStart"/>
      <w:r>
        <w:rPr>
          <w:color w:val="333333"/>
        </w:rPr>
        <w:t>Российской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Федерации,  2005,  N  10,  ст.  753;  </w:t>
      </w:r>
      <w:proofErr w:type="gramStart"/>
      <w:r>
        <w:rPr>
          <w:color w:val="333333"/>
        </w:rPr>
        <w:t>Федерального</w:t>
      </w:r>
      <w:proofErr w:type="gramEnd"/>
      <w:r>
        <w:rPr>
          <w:color w:val="333333"/>
        </w:rPr>
        <w:t xml:space="preserve"> конституционного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закона от 8 ноября 2008 г.  N  4-ФКЗ  -  Собрание  законодательства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Российской Федерац</w:t>
      </w:r>
      <w:r>
        <w:rPr>
          <w:color w:val="333333"/>
        </w:rPr>
        <w:t xml:space="preserve">ии,   2008,   N   45,   ст.   5138;  </w:t>
      </w:r>
      <w:proofErr w:type="gramStart"/>
      <w:r>
        <w:rPr>
          <w:color w:val="333333"/>
        </w:rPr>
        <w:t>Федерального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конституционного закона от 23 июля  2010  г.  N  5-ФКЗ  -  Собрание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законодательства  Российской  Федерации,  2010,  N  30,  ст.  3985;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Федерального конституционного закона от 28 декабря 2010 г.  N 8-ФКЗ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- </w:t>
      </w:r>
      <w:r>
        <w:rPr>
          <w:color w:val="333333"/>
        </w:rPr>
        <w:t>Собрание законодательства Российской Федерации, 2011, N 1, ст. 1;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Федерального конституционного закона от 21 декабря 2013 г.  N 5-ФКЗ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- Собрание законодательства Российской Федерации,  2013,  N 51, ст.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6671;  Федерального конституционного закона от 12 март</w:t>
      </w:r>
      <w:r>
        <w:rPr>
          <w:color w:val="333333"/>
        </w:rPr>
        <w:t>а 2014  г.  N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5-ФКЗ - Собрание законодательства Российской Федерации, 2014, N 11,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ст. 1088)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Настоящим Федеральным конституционным законом  устанавливаются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Государственный  флаг Российской Федерации,  его описание и порядок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официального использования.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Статья 1. Государственный  флаг Российской Федерации  является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официальным государственным символом Российской Федерации.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Государственный флаг Российской Федерации  представляет  собой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прямоугольное  полотнище из трех равновеликих горизонтальны</w:t>
      </w:r>
      <w:r>
        <w:rPr>
          <w:color w:val="333333"/>
        </w:rPr>
        <w:t>х полос: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proofErr w:type="gramStart"/>
      <w:r>
        <w:rPr>
          <w:color w:val="333333"/>
        </w:rPr>
        <w:t>верхней</w:t>
      </w:r>
      <w:proofErr w:type="gramEnd"/>
      <w:r>
        <w:rPr>
          <w:color w:val="333333"/>
        </w:rPr>
        <w:t xml:space="preserve"> - белого,  средней - синего  и  нижней  -  красного  цвета.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Отношение ширины флага к его длине 2:3.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Многоцветный рисунок   Государственного    флага    </w:t>
      </w:r>
      <w:proofErr w:type="gramStart"/>
      <w:r>
        <w:rPr>
          <w:color w:val="333333"/>
        </w:rPr>
        <w:t>Российской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Федерации </w:t>
      </w:r>
      <w:proofErr w:type="gramStart"/>
      <w:r>
        <w:rPr>
          <w:color w:val="333333"/>
        </w:rPr>
        <w:t>помещен</w:t>
      </w:r>
      <w:proofErr w:type="gramEnd"/>
      <w:r>
        <w:rPr>
          <w:color w:val="333333"/>
        </w:rPr>
        <w:t xml:space="preserve">    в   приложении   к   настоящему   Федеральному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кон</w:t>
      </w:r>
      <w:r>
        <w:rPr>
          <w:color w:val="333333"/>
        </w:rPr>
        <w:t>ституционному закону.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Статья 2.  Государственный флаг  Российской  Федерации  поднят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постоянно на зданиях: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Администрации Президента Российской Федерации;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Совета Федерации Федерального Собрания Российской Федерации;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Государственной   Ду</w:t>
      </w:r>
      <w:r>
        <w:rPr>
          <w:color w:val="333333"/>
        </w:rPr>
        <w:t>мы   Федерального   Собрания    Российской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Федерации;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Правительства Российской Федерации;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Конституционного Суда Российской Федерации;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Верховного Суда Российской Федерации;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Генеральной прокуратуры Российской Федерации;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Следственного</w:t>
      </w:r>
      <w:r>
        <w:rPr>
          <w:color w:val="333333"/>
        </w:rPr>
        <w:t xml:space="preserve"> комитета Российской Федерации;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Судебного   департамента   при   Верховном   Суде   </w:t>
      </w:r>
      <w:proofErr w:type="gramStart"/>
      <w:r>
        <w:rPr>
          <w:color w:val="333333"/>
        </w:rPr>
        <w:t>Российской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Федерации;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Центрального банка Российской Федерации;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Счетной палаты Российской Федерации;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резиденции Уполномоченного по  правам  человека  </w:t>
      </w:r>
      <w:proofErr w:type="gramStart"/>
      <w:r>
        <w:rPr>
          <w:color w:val="333333"/>
        </w:rPr>
        <w:t>в</w:t>
      </w:r>
      <w:proofErr w:type="gramEnd"/>
      <w:r>
        <w:rPr>
          <w:color w:val="333333"/>
        </w:rPr>
        <w:t xml:space="preserve">  </w:t>
      </w:r>
      <w:r>
        <w:rPr>
          <w:color w:val="333333"/>
        </w:rPr>
        <w:t>Российской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Федерации;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Центральной избирательной комиссии Российской Федерации.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</w:t>
      </w:r>
      <w:proofErr w:type="gramStart"/>
      <w:r>
        <w:rPr>
          <w:color w:val="333333"/>
        </w:rPr>
        <w:t>(Часть в ред. Федерального конституционного закона от 12 марта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2014  г.  N 5-ФКЗ - Собрание законодательства Российской Федерации,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proofErr w:type="gramStart"/>
      <w:r>
        <w:rPr>
          <w:color w:val="333333"/>
        </w:rPr>
        <w:t>2014, N 11, ст. 1088)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Государст</w:t>
      </w:r>
      <w:r>
        <w:rPr>
          <w:color w:val="333333"/>
        </w:rPr>
        <w:t>венный флаг  Российской  Федерации  поднят  постоянно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(один или вместе с соответствующими флагами) на зданиях федеральных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органов   исполнительной   власти,   на   резиденциях   полномочных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представителей   Президента   Российской  Федерации  </w:t>
      </w:r>
      <w:proofErr w:type="gramStart"/>
      <w:r>
        <w:rPr>
          <w:color w:val="333333"/>
        </w:rPr>
        <w:t>в</w:t>
      </w:r>
      <w:proofErr w:type="gramEnd"/>
      <w:r>
        <w:rPr>
          <w:color w:val="333333"/>
        </w:rPr>
        <w:t xml:space="preserve">  федеральны</w:t>
      </w:r>
      <w:r>
        <w:rPr>
          <w:color w:val="333333"/>
        </w:rPr>
        <w:t>х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proofErr w:type="gramStart"/>
      <w:r>
        <w:rPr>
          <w:color w:val="333333"/>
        </w:rPr>
        <w:t>округах</w:t>
      </w:r>
      <w:proofErr w:type="gramEnd"/>
      <w:r>
        <w:rPr>
          <w:color w:val="333333"/>
        </w:rPr>
        <w:t>,  а  также  на  зданиях  органов   государственной   власти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субъектов  Российской  Федерации и органов местного самоуправления.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Над  резиденцией  Президента   Российской   Федерации   в   столице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Российской Федерации - городе Москве поднимается д</w:t>
      </w:r>
      <w:r>
        <w:rPr>
          <w:color w:val="333333"/>
        </w:rPr>
        <w:t>убликат штандарта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(флага) Президента Российской Федерации.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</w:t>
      </w:r>
      <w:proofErr w:type="gramStart"/>
      <w:r>
        <w:rPr>
          <w:color w:val="333333"/>
        </w:rPr>
        <w:t>(Статья 2  в  ред.  Федерального конституционного закона от 28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декабря 2010 г.  N 8-ФКЗ  -  Собрание  законодательства  </w:t>
      </w:r>
      <w:proofErr w:type="gramStart"/>
      <w:r>
        <w:rPr>
          <w:color w:val="333333"/>
        </w:rPr>
        <w:t>Российской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Федерации, 2011, N 1, ст. 1)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Статья 3.   Государственны</w:t>
      </w:r>
      <w:r>
        <w:rPr>
          <w:color w:val="333333"/>
        </w:rPr>
        <w:t>й    флаг    Российской    Федерации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вывешивается  на  зданиях (либо поднимается на мачтах,  флагштоках)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общественных объединений,  предприятий,  учреждений  и  организаций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независимо от форм собственности,  а также на  жилых  домах  в  дни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proofErr w:type="gramStart"/>
      <w:r>
        <w:rPr>
          <w:color w:val="333333"/>
        </w:rPr>
        <w:t>государственных</w:t>
      </w:r>
      <w:r>
        <w:rPr>
          <w:color w:val="333333"/>
        </w:rPr>
        <w:t xml:space="preserve">    праздников    Российской   Федерации   (в   ред.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Федерального конституционного закона от 9 июля 2002 г.  N  4-ФКЗ  -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Собрание  законодательства Российской Федерации,  2002,  N 28,  ст.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2782).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</w:t>
      </w:r>
      <w:r>
        <w:rPr>
          <w:color w:val="333333"/>
        </w:rPr>
        <w:t xml:space="preserve">Государственный флаг Российской Федерации поднимается </w:t>
      </w:r>
      <w:proofErr w:type="gramStart"/>
      <w:r>
        <w:rPr>
          <w:color w:val="333333"/>
        </w:rPr>
        <w:t>на</w:t>
      </w:r>
      <w:proofErr w:type="gramEnd"/>
      <w:r>
        <w:rPr>
          <w:color w:val="333333"/>
        </w:rPr>
        <w:t>: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</w:t>
      </w:r>
      <w:proofErr w:type="gramStart"/>
      <w:r>
        <w:rPr>
          <w:color w:val="333333"/>
        </w:rPr>
        <w:t>зданиях</w:t>
      </w:r>
      <w:proofErr w:type="gramEnd"/>
      <w:r>
        <w:rPr>
          <w:color w:val="333333"/>
        </w:rPr>
        <w:t xml:space="preserve"> дипломатических     представительств,      консульских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учреждений,  резиденций  глав  дипломатических  представительств  и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консульских учреждений,  когда это связано с исполнением </w:t>
      </w:r>
      <w:proofErr w:type="gramStart"/>
      <w:r>
        <w:rPr>
          <w:color w:val="333333"/>
        </w:rPr>
        <w:t>указа</w:t>
      </w:r>
      <w:r>
        <w:rPr>
          <w:color w:val="333333"/>
        </w:rPr>
        <w:t>нными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лицами служебных обязанностей,  а также на зданиях иных официальных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представительств  Российской  Федерации  за  пределами   Российской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Федерации,  в  том  числе  официальных  представительств Российской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Федерации  при  международных  организациях,  </w:t>
      </w:r>
      <w:r>
        <w:rPr>
          <w:color w:val="333333"/>
        </w:rPr>
        <w:t>-  в  соответствии  с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нормами международного права,  правилами дипломатического протокола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и традициями страны пребывания;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судах, внесенных   в   один   из   реестров  судов  </w:t>
      </w:r>
      <w:proofErr w:type="gramStart"/>
      <w:r>
        <w:rPr>
          <w:color w:val="333333"/>
        </w:rPr>
        <w:t>Российской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proofErr w:type="gramStart"/>
      <w:r>
        <w:rPr>
          <w:color w:val="333333"/>
        </w:rPr>
        <w:t>Федерации, - в соотетствии  с  уставом  службы  на  судах  (в  ред</w:t>
      </w:r>
      <w:r>
        <w:rPr>
          <w:color w:val="333333"/>
        </w:rPr>
        <w:t>.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Федерального конституционного  закона от 23 июля 2010 г.  N 5-ФКЗ -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Собрание законодательства Российской Федерации,  2010,  N  30,  ст.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3985);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</w:t>
      </w:r>
      <w:proofErr w:type="gramStart"/>
      <w:r>
        <w:rPr>
          <w:color w:val="333333"/>
        </w:rPr>
        <w:t>(Абзац утратил силу на основании Федерального конституционного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закона от 23 июля 2010  г.  N  5-ФКЗ  -  Со</w:t>
      </w:r>
      <w:r>
        <w:rPr>
          <w:color w:val="333333"/>
        </w:rPr>
        <w:t>брание  законодательства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proofErr w:type="gramStart"/>
      <w:r>
        <w:rPr>
          <w:color w:val="333333"/>
        </w:rPr>
        <w:t>Российской Федерации, 2010, N 30, ст. 3985)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судах,  зарегистрированных  в   реестре   судов   </w:t>
      </w:r>
      <w:proofErr w:type="gramStart"/>
      <w:r>
        <w:rPr>
          <w:color w:val="333333"/>
        </w:rPr>
        <w:t>иностранного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государства   и   </w:t>
      </w:r>
      <w:proofErr w:type="gramStart"/>
      <w:r>
        <w:rPr>
          <w:color w:val="333333"/>
        </w:rPr>
        <w:t>предоставленных</w:t>
      </w:r>
      <w:proofErr w:type="gramEnd"/>
      <w:r>
        <w:rPr>
          <w:color w:val="333333"/>
        </w:rPr>
        <w:t xml:space="preserve">   в  пользование  и  во  владение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российскому фрахтователю по договору фрахтования су</w:t>
      </w:r>
      <w:r>
        <w:rPr>
          <w:color w:val="333333"/>
        </w:rPr>
        <w:t>дна без  экипажа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(бербоут-чартеру),   которым  в  соответствии  с  законодательством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Российской Федерации  временно  предоставлено  право  плавания  </w:t>
      </w:r>
      <w:proofErr w:type="gramStart"/>
      <w:r>
        <w:rPr>
          <w:color w:val="333333"/>
        </w:rPr>
        <w:t>под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Государственным  флагом  Российской  Федерации,  - в соответствии с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proofErr w:type="gramStart"/>
      <w:r>
        <w:rPr>
          <w:color w:val="333333"/>
        </w:rPr>
        <w:t>уставом службы  на  судах  (в  ред.</w:t>
      </w:r>
      <w:r>
        <w:rPr>
          <w:color w:val="333333"/>
        </w:rPr>
        <w:t xml:space="preserve">  Федерального  конституционного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закона  от  23  июля  2010  г.  N 5-ФКЗ - Собрание законодательства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proofErr w:type="gramStart"/>
      <w:r>
        <w:rPr>
          <w:color w:val="333333"/>
        </w:rPr>
        <w:t>Российской Федерации, 2010, N 30, ст. 3985);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военных кораблях и вспомогательных судах -  в  соответствии  с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proofErr w:type="gramStart"/>
      <w:r>
        <w:rPr>
          <w:color w:val="333333"/>
        </w:rPr>
        <w:t>Корабельным  уставом  и  уставом  службы н</w:t>
      </w:r>
      <w:r>
        <w:rPr>
          <w:color w:val="333333"/>
        </w:rPr>
        <w:t>а судах соответственно (в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ред.  Федерального конституционного закона от 23  июля  2010  г.  N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5-ФКЗ - Собрание законодательства Российской Федерации, 2010, N 30,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ст. 3985);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вспомогательных </w:t>
      </w:r>
      <w:proofErr w:type="gramStart"/>
      <w:r>
        <w:rPr>
          <w:color w:val="333333"/>
        </w:rPr>
        <w:t>судах</w:t>
      </w:r>
      <w:proofErr w:type="gramEnd"/>
      <w:r>
        <w:rPr>
          <w:color w:val="333333"/>
        </w:rPr>
        <w:t xml:space="preserve"> Военно-Морского Флота,  используемых как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российские  </w:t>
      </w:r>
      <w:r>
        <w:rPr>
          <w:color w:val="333333"/>
        </w:rPr>
        <w:t>суда  загранплавания  для выполнения работ за пределами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proofErr w:type="gramStart"/>
      <w:r>
        <w:rPr>
          <w:color w:val="333333"/>
        </w:rPr>
        <w:t>Российской Федерации, - в соответствии с уставом службы на судах (в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ред. Федерального  конституционного  закона  от  23 июля 2010 г.  N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5-ФКЗ - Собрание законодательства Российской Федерации,  2010, N</w:t>
      </w:r>
      <w:r>
        <w:rPr>
          <w:color w:val="333333"/>
        </w:rPr>
        <w:t xml:space="preserve"> 30,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ст. 3985).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Судно  под флагом иностранного государства во время плавания и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стоянки в территориальном  море,  во  внутренних  водах  Российской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Федерации  и во время стоянки в порту Российской Федерации должно </w:t>
      </w:r>
      <w:proofErr w:type="gramStart"/>
      <w:r>
        <w:rPr>
          <w:color w:val="333333"/>
        </w:rPr>
        <w:t>в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дополнение к своему  флагу  </w:t>
      </w:r>
      <w:proofErr w:type="gramStart"/>
      <w:r>
        <w:rPr>
          <w:color w:val="333333"/>
        </w:rPr>
        <w:t>поднимат</w:t>
      </w:r>
      <w:r>
        <w:rPr>
          <w:color w:val="333333"/>
        </w:rPr>
        <w:t>ь  и  нести</w:t>
      </w:r>
      <w:proofErr w:type="gramEnd"/>
      <w:r>
        <w:rPr>
          <w:color w:val="333333"/>
        </w:rPr>
        <w:t xml:space="preserve">  в  соответствии  с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международными   морскими   обычаями   также  Государственный  флаг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proofErr w:type="gramStart"/>
      <w:r>
        <w:rPr>
          <w:color w:val="333333"/>
        </w:rPr>
        <w:t>Российской Федерации  (часть  введена  Федеральным  конституционным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законом от 23 июля 2010 г.  N  5-ФКЗ  -  Собрание  законодательства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proofErr w:type="gramStart"/>
      <w:r>
        <w:rPr>
          <w:color w:val="333333"/>
        </w:rPr>
        <w:t>Российской Федерации</w:t>
      </w:r>
      <w:r>
        <w:rPr>
          <w:color w:val="333333"/>
        </w:rPr>
        <w:t>, 2010, N 30, ст. 3985).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Статья 4. Государственный флаг Российской Федерации установлен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постоянно: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в залах  заседаний  Совета  Федерации  Федерального   Собрания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Российской  Федерации,  Государственной  Думы Федерального Собрания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Российской Феде</w:t>
      </w:r>
      <w:r>
        <w:rPr>
          <w:color w:val="333333"/>
        </w:rPr>
        <w:t>рации,  Правительства Российской Федерации,  в залах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судебных    заседаний,    в    залах    заседаний   законодательных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(представительных)   органов   государственной   власти   субъектов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Российской Федерации, высших исполнительных органов государственной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власти субъектов Российской  Федерации,  а  также  представительных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proofErr w:type="gramStart"/>
      <w:r>
        <w:rPr>
          <w:color w:val="333333"/>
        </w:rPr>
        <w:t>органов    местного    самоуправления    (в    ред.    Федерального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конституционного закона от 9  июля  2002  г.  N  3-ФКЗ  -  Собрание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законодательства Российской Федерации, 2002, N 28, ст. 2781);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в рабочем  кабинете  Президента  Российской Федерации и в иных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proofErr w:type="gramStart"/>
      <w:r>
        <w:rPr>
          <w:color w:val="333333"/>
        </w:rPr>
        <w:t>помещениях</w:t>
      </w:r>
      <w:proofErr w:type="gramEnd"/>
      <w:r>
        <w:rPr>
          <w:color w:val="333333"/>
        </w:rPr>
        <w:t>,   предназначенных    для    проведения    торжественных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мероприятий (церемоний) с участием Президента Российской Ф</w:t>
      </w:r>
      <w:r>
        <w:rPr>
          <w:color w:val="333333"/>
        </w:rPr>
        <w:t>едерации,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в рабочих  кабинетах  Председателя  Совета  Федерации  Федерального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Собрания  Российской  Федерации,  Председателя Государственной Думы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Федерального   Собрания    Российской    Федерации,    Председателя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Правительства   Российской  Федерации,  Ру</w:t>
      </w:r>
      <w:r>
        <w:rPr>
          <w:color w:val="333333"/>
        </w:rPr>
        <w:t>ководителя  Администрации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Президента   Российской   Федерации,   полномочных   представителей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Президента Российской Федерации в федеральных округах, Председателя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Конституционного Суда Российской Федерации, Председателя Верховного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Суда   Российской   Федера</w:t>
      </w:r>
      <w:r>
        <w:rPr>
          <w:color w:val="333333"/>
        </w:rPr>
        <w:t>ции,  Генерального  прокурора  Российской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Федерации,   Председателя   Следственного    комитета    Российской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Федерации,   Генерального   директора  Судебного  департамента  </w:t>
      </w:r>
      <w:proofErr w:type="gramStart"/>
      <w:r>
        <w:rPr>
          <w:color w:val="333333"/>
        </w:rPr>
        <w:t>при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Верховном  </w:t>
      </w:r>
      <w:proofErr w:type="gramStart"/>
      <w:r>
        <w:rPr>
          <w:color w:val="333333"/>
        </w:rPr>
        <w:t>Суде</w:t>
      </w:r>
      <w:proofErr w:type="gramEnd"/>
      <w:r>
        <w:rPr>
          <w:color w:val="333333"/>
        </w:rPr>
        <w:t xml:space="preserve">  Российской  Федерации,  Председателя  Центрального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банка Росс</w:t>
      </w:r>
      <w:r>
        <w:rPr>
          <w:color w:val="333333"/>
        </w:rPr>
        <w:t>ийской Федерации,  Председателя Счетной палаты Российской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Федерации,  Уполномоченного  по  правам   человека   </w:t>
      </w:r>
      <w:proofErr w:type="gramStart"/>
      <w:r>
        <w:rPr>
          <w:color w:val="333333"/>
        </w:rPr>
        <w:t>в</w:t>
      </w:r>
      <w:proofErr w:type="gramEnd"/>
      <w:r>
        <w:rPr>
          <w:color w:val="333333"/>
        </w:rPr>
        <w:t xml:space="preserve">   Российской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Федерации,    Председателя   Центральной   избирательной   комиссии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Российской    Федерации,    руководителей    федеральных    ор</w:t>
      </w:r>
      <w:r>
        <w:rPr>
          <w:color w:val="333333"/>
        </w:rPr>
        <w:t>ганов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исполнительной власти, федеральных судей, прокуроров, руководителей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следственных органов Следственного комитета Российской Федерации, а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также руководителей   органов   государственной   власти  субъектов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Российской  Федерации,   глав   муниципальных </w:t>
      </w:r>
      <w:r>
        <w:rPr>
          <w:color w:val="333333"/>
        </w:rPr>
        <w:t xml:space="preserve">  образований,   глав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дипломатических  представительств,  консульских  учреждений  и иных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официальных  представительств  Российской  Федерации  за  пределами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Российской  Федерации,  в  том  числе  официальных представительств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proofErr w:type="gramStart"/>
      <w:r>
        <w:rPr>
          <w:color w:val="333333"/>
        </w:rPr>
        <w:t>Российской  Федерации  при  ме</w:t>
      </w:r>
      <w:r>
        <w:rPr>
          <w:color w:val="333333"/>
        </w:rPr>
        <w:t>ждународных  организациях   (в   ред.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Федерального конституционного закона от 28 декабря 2010 г.  N 8-ФКЗ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- Собрание законодательства Российской Федерации, 2011, N 1, ст. 1;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Федерального конституционного закона от 12 марта 2014 г.  N 5-ФКЗ -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Собрание законодательства Российской Федерации,  2014,  N  11,  ст.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1088).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Государственный флаг Российской Федерации вывешен постоянно </w:t>
      </w:r>
      <w:proofErr w:type="gramStart"/>
      <w:r>
        <w:rPr>
          <w:color w:val="333333"/>
        </w:rPr>
        <w:t>на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proofErr w:type="gramStart"/>
      <w:r>
        <w:rPr>
          <w:color w:val="333333"/>
        </w:rPr>
        <w:t>зданиях</w:t>
      </w:r>
      <w:proofErr w:type="gramEnd"/>
      <w:r>
        <w:rPr>
          <w:color w:val="333333"/>
        </w:rPr>
        <w:t xml:space="preserve">  общеобразовательных   организаций   независимо   от   форм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proofErr w:type="gramStart"/>
      <w:r>
        <w:rPr>
          <w:color w:val="333333"/>
        </w:rPr>
        <w:t>собственности  или  установлен  постоянно  на</w:t>
      </w:r>
      <w:r>
        <w:rPr>
          <w:color w:val="333333"/>
        </w:rPr>
        <w:t xml:space="preserve"> их территориях (часть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proofErr w:type="gramStart"/>
      <w:r>
        <w:rPr>
          <w:color w:val="333333"/>
        </w:rPr>
        <w:t>введена</w:t>
      </w:r>
      <w:proofErr w:type="gramEnd"/>
      <w:r>
        <w:rPr>
          <w:color w:val="333333"/>
        </w:rPr>
        <w:t xml:space="preserve"> Федеральным конституционным законом от 21 декабря 2013 г. N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5-ФКЗ - Собрание законодательства Российской Федерации, 2013, N 51,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ст. 6671).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Статья 5. Государственный     флаг     Российской    Федерации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размещается   на </w:t>
      </w:r>
      <w:r>
        <w:rPr>
          <w:color w:val="333333"/>
        </w:rPr>
        <w:t xml:space="preserve">  транспортных   средствах  Президента  </w:t>
      </w:r>
      <w:proofErr w:type="gramStart"/>
      <w:r>
        <w:rPr>
          <w:color w:val="333333"/>
        </w:rPr>
        <w:t>Российской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Федерации,  Председателя  Совета  Федерации  Федерального  Собрания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Российской    Федерации,    Председателя    Государственной    Думы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Федерального   Собрания    Российской    Федерации,    Председателя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П</w:t>
      </w:r>
      <w:r>
        <w:rPr>
          <w:color w:val="333333"/>
        </w:rPr>
        <w:t>равительства Российской Федерации, руководителей государственных и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правительственных делегаций, глав дипломатических представительств,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консульских   учреждений   и   иных   официальных  представительств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Российской Федерации за пределами Российской Федераци</w:t>
      </w:r>
      <w:r>
        <w:rPr>
          <w:color w:val="333333"/>
        </w:rPr>
        <w:t>и, в том числе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официальных представительств Российской Федерации </w:t>
      </w:r>
      <w:proofErr w:type="gramStart"/>
      <w:r>
        <w:rPr>
          <w:color w:val="333333"/>
        </w:rPr>
        <w:t>при</w:t>
      </w:r>
      <w:proofErr w:type="gramEnd"/>
      <w:r>
        <w:rPr>
          <w:color w:val="333333"/>
        </w:rPr>
        <w:t xml:space="preserve"> международных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proofErr w:type="gramStart"/>
      <w:r>
        <w:rPr>
          <w:color w:val="333333"/>
        </w:rPr>
        <w:t>организациях</w:t>
      </w:r>
      <w:proofErr w:type="gramEnd"/>
      <w:r>
        <w:rPr>
          <w:color w:val="333333"/>
        </w:rPr>
        <w:t>.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Статья 6. Государственный      флаг    Российской    Федерации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поднимается  (устанавливается)  во  время  официальных  церемоний и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других торжественных м</w:t>
      </w:r>
      <w:r>
        <w:rPr>
          <w:color w:val="333333"/>
        </w:rPr>
        <w:t>ероприятий,  проводимых федеральными органами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государственной  власти,  органами государственной власти субъектов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Российской Федерации и органами местного самоуправления.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Государственный флаг  Российской  Федерации  может быть поднят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(</w:t>
      </w:r>
      <w:proofErr w:type="gramStart"/>
      <w:r>
        <w:rPr>
          <w:color w:val="333333"/>
        </w:rPr>
        <w:t>установлен</w:t>
      </w:r>
      <w:proofErr w:type="gramEnd"/>
      <w:r>
        <w:rPr>
          <w:color w:val="333333"/>
        </w:rPr>
        <w:t xml:space="preserve">)  во </w:t>
      </w:r>
      <w:r>
        <w:rPr>
          <w:color w:val="333333"/>
        </w:rPr>
        <w:t xml:space="preserve"> время   торжественных   мероприятий,   проводимых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общественными    объединениями,   предприятиями,   учреждениями   и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организациями независимо от форм собственности,  а также  </w:t>
      </w:r>
      <w:proofErr w:type="gramStart"/>
      <w:r>
        <w:rPr>
          <w:color w:val="333333"/>
        </w:rPr>
        <w:t>во  время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семейных торжеств.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Государственный   флаг   Российской    </w:t>
      </w:r>
      <w:r>
        <w:rPr>
          <w:color w:val="333333"/>
        </w:rPr>
        <w:t>Федерации     ежедневно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поднимается  в  местах  постоянной  дислокации  воинских  частей  и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отдельных  подразделений  Вооруженных  Сил  Российской   Федерации,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других    войск    и    воинских   формирований.   Ритуал   подъема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Государственного флага Росси</w:t>
      </w:r>
      <w:r>
        <w:rPr>
          <w:color w:val="333333"/>
        </w:rPr>
        <w:t>йской Федерации  в  воинских  частях  и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отдельных  </w:t>
      </w:r>
      <w:proofErr w:type="gramStart"/>
      <w:r>
        <w:rPr>
          <w:color w:val="333333"/>
        </w:rPr>
        <w:t>подразделениях</w:t>
      </w:r>
      <w:proofErr w:type="gramEnd"/>
      <w:r>
        <w:rPr>
          <w:color w:val="333333"/>
        </w:rPr>
        <w:t xml:space="preserve">  устанавливается  Президентом  Российской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Федерации.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Во всех   случаях,   предусмотренных   общевоинскими  уставами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Вооруженных Сил Российской Федерации  для  выноса  Боевого  Знамени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в</w:t>
      </w:r>
      <w:r>
        <w:rPr>
          <w:color w:val="333333"/>
        </w:rPr>
        <w:t xml:space="preserve">оинской  части,  одновременно  выносится  </w:t>
      </w:r>
      <w:proofErr w:type="gramStart"/>
      <w:r>
        <w:rPr>
          <w:color w:val="333333"/>
        </w:rPr>
        <w:t>прикрепленный</w:t>
      </w:r>
      <w:proofErr w:type="gramEnd"/>
      <w:r>
        <w:rPr>
          <w:color w:val="333333"/>
        </w:rPr>
        <w:t xml:space="preserve">  к  древку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Государственный  флаг  Российской  Федерации.  Порядок  </w:t>
      </w:r>
      <w:proofErr w:type="gramStart"/>
      <w:r>
        <w:rPr>
          <w:color w:val="333333"/>
        </w:rPr>
        <w:t>совместного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выноса  и  размещения Государственного флага Российской Федерации и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Боевого Знамени воинской части определяется Президент</w:t>
      </w:r>
      <w:r>
        <w:rPr>
          <w:color w:val="333333"/>
        </w:rPr>
        <w:t>ом  Российской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Федерации.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Государственный флаг    Российской    Федерации    поднимается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proofErr w:type="gramStart"/>
      <w:r>
        <w:rPr>
          <w:color w:val="333333"/>
        </w:rPr>
        <w:t>(устанавливается)  во  время  массовых  мероприятий  (в  том  числе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спортивных     и     физкультурно-оздоровительных),      проводимых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образовательными  организа</w:t>
      </w:r>
      <w:r>
        <w:rPr>
          <w:color w:val="333333"/>
        </w:rPr>
        <w:t>циями  независимо  от  форм собственности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proofErr w:type="gramStart"/>
      <w:r>
        <w:rPr>
          <w:color w:val="333333"/>
        </w:rPr>
        <w:t>(часть введена Федеральным конституционным законом  от  21  декабря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2013  г.  N 5-ФКЗ - Собрание законодательства Российской Федерации,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proofErr w:type="gramStart"/>
      <w:r>
        <w:rPr>
          <w:color w:val="333333"/>
        </w:rPr>
        <w:t>2013, N 51, ст. 6671).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Статья 7. В дни траура в верхней части древка Гос</w:t>
      </w:r>
      <w:r>
        <w:rPr>
          <w:color w:val="333333"/>
        </w:rPr>
        <w:t>ударственного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флага Российской Федерации крепится  черная  лента,  длина  которой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proofErr w:type="gramStart"/>
      <w:r>
        <w:rPr>
          <w:color w:val="333333"/>
        </w:rPr>
        <w:t>равна</w:t>
      </w:r>
      <w:proofErr w:type="gramEnd"/>
      <w:r>
        <w:rPr>
          <w:color w:val="333333"/>
        </w:rPr>
        <w:t xml:space="preserve">   длине  полотнища  флага.  Государственный  флаг  </w:t>
      </w:r>
      <w:proofErr w:type="gramStart"/>
      <w:r>
        <w:rPr>
          <w:color w:val="333333"/>
        </w:rPr>
        <w:t>Российской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Федерации, </w:t>
      </w:r>
      <w:proofErr w:type="gramStart"/>
      <w:r>
        <w:rPr>
          <w:color w:val="333333"/>
        </w:rPr>
        <w:t>поднятый</w:t>
      </w:r>
      <w:proofErr w:type="gramEnd"/>
      <w:r>
        <w:rPr>
          <w:color w:val="333333"/>
        </w:rPr>
        <w:t xml:space="preserve"> на мачте (флагштоке), приспускается до половины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высоты мачты (флагштока).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</w:t>
      </w:r>
      <w:r>
        <w:rPr>
          <w:color w:val="333333"/>
        </w:rPr>
        <w:t>Во время   траурных   церемоний,   предусматривающих   отдание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воинских   почестей   умершему  (погибшему)  гражданину  Российской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Федерации,  гроб   с   телом   покойного   накрывается   полотнищем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Государственного  флага  Российской  Федерации.  Перед  п</w:t>
      </w:r>
      <w:r>
        <w:rPr>
          <w:color w:val="333333"/>
        </w:rPr>
        <w:t>огребением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полотнище Государственного флага Российской Федерации сворачивается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и передается родным (близким) покойного.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Статья 8. Флаги  субъектов Российской Федерации, муниципальных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образований,  общественных объединений,  предприятий,  учреждений и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организаций   независимо   от  форм  собственности  не  могут  быть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proofErr w:type="gramStart"/>
      <w:r>
        <w:rPr>
          <w:color w:val="333333"/>
        </w:rPr>
        <w:t>идентичны Государственному флагу Российской Федерации.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Государственный   флаг   Российской   Федерации    не    может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использоваться в качестве геральдической  основы  флагов  субъек</w:t>
      </w:r>
      <w:r>
        <w:rPr>
          <w:color w:val="333333"/>
        </w:rPr>
        <w:t>тов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Российской   Федерации,   муниципальных  образований,  общественных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объединений,  предприятий,  учреждений и организаций независимо  </w:t>
      </w:r>
      <w:proofErr w:type="gramStart"/>
      <w:r>
        <w:rPr>
          <w:color w:val="333333"/>
        </w:rPr>
        <w:t>от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форм собственности.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При одновременном подъеме (размещении) Государственного  флага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Российской   Федерации   и  </w:t>
      </w:r>
      <w:r>
        <w:rPr>
          <w:color w:val="333333"/>
        </w:rPr>
        <w:t>флага  субъекта  Российской  Федерации,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муниципального   образования,   общественного   объединения    либо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предприятия,   учреждения   или  организации  Государственный  флаг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Российской Федерации  располагается  с  левой  стороны  от  </w:t>
      </w:r>
      <w:proofErr w:type="gramStart"/>
      <w:r>
        <w:rPr>
          <w:color w:val="333333"/>
        </w:rPr>
        <w:t>другого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флага,   есл</w:t>
      </w:r>
      <w:r>
        <w:rPr>
          <w:color w:val="333333"/>
        </w:rPr>
        <w:t>и   стоять  к  ним  лицом;  при  одновременном  подъеме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(размещении) нечетного числа флагов Государственный флаг </w:t>
      </w:r>
      <w:proofErr w:type="gramStart"/>
      <w:r>
        <w:rPr>
          <w:color w:val="333333"/>
        </w:rPr>
        <w:t>Российской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Федерации  располагается  в  центре,  а  при  подъеме  (размещении)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четного числа флагов (но более двух) - левее центра.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При од</w:t>
      </w:r>
      <w:r>
        <w:rPr>
          <w:color w:val="333333"/>
        </w:rPr>
        <w:t>новременном  подъеме (размещении) Государственного флага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Российской  Федерации  и  других  флагов  размер   флага   субъекта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Российской  Федерации,  муниципального  образования,  общественного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объединения либо предприятия,  учреждения или организации не  </w:t>
      </w:r>
      <w:r>
        <w:rPr>
          <w:color w:val="333333"/>
        </w:rPr>
        <w:t>может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превышать  размер  Государственного  флага Российской Федерации,  а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высота подъема Государственного флага Российской Федерации не может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быть меньше высоты подъема других флагов.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Статья 9. Изображение   Государственного   флага    </w:t>
      </w:r>
      <w:proofErr w:type="gramStart"/>
      <w:r>
        <w:rPr>
          <w:color w:val="333333"/>
        </w:rPr>
        <w:t>Российской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Фед</w:t>
      </w:r>
      <w:r>
        <w:rPr>
          <w:color w:val="333333"/>
        </w:rPr>
        <w:t>ерации  наносится  на  воздушные  суда   Российской   Федерации,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proofErr w:type="gramStart"/>
      <w:r>
        <w:rPr>
          <w:color w:val="333333"/>
        </w:rPr>
        <w:t>зарегистрированные</w:t>
      </w:r>
      <w:proofErr w:type="gramEnd"/>
      <w:r>
        <w:rPr>
          <w:color w:val="333333"/>
        </w:rPr>
        <w:t xml:space="preserve">  в Государственном реестре гражданских воздушных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судов Российской Федерации,  на военно-транспортные воздушные суда,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proofErr w:type="gramStart"/>
      <w:r>
        <w:rPr>
          <w:color w:val="333333"/>
        </w:rPr>
        <w:t>используемые  для полетов за пределы Российской Федерац</w:t>
      </w:r>
      <w:r>
        <w:rPr>
          <w:color w:val="333333"/>
        </w:rPr>
        <w:t>ии,  а также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на  космические  аппараты,  запускаемые  Российской  Федерацией,  </w:t>
      </w:r>
      <w:proofErr w:type="gramStart"/>
      <w:r>
        <w:rPr>
          <w:color w:val="333333"/>
        </w:rPr>
        <w:t>в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proofErr w:type="gramStart"/>
      <w:r>
        <w:rPr>
          <w:color w:val="333333"/>
        </w:rPr>
        <w:t>порядке</w:t>
      </w:r>
      <w:proofErr w:type="gramEnd"/>
      <w:r>
        <w:rPr>
          <w:color w:val="333333"/>
        </w:rPr>
        <w:t>, устанавливаемом Правительством Российской Федерации.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Изображение Государственного   флага   Российской    Федерации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используется  в  качестве  бортового отличите</w:t>
      </w:r>
      <w:r>
        <w:rPr>
          <w:color w:val="333333"/>
        </w:rPr>
        <w:t>льного знака кораблей,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катеров и судов пограничных органов, осуществляющих защиту и охрану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Государственной  границы  Российской Федерации,  а также в качестве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знака государственной принадлежности скоростных судов,  внесенных </w:t>
      </w:r>
      <w:proofErr w:type="gramStart"/>
      <w:r>
        <w:rPr>
          <w:color w:val="333333"/>
        </w:rPr>
        <w:t>в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Государственный  судовой  рее</w:t>
      </w:r>
      <w:r>
        <w:rPr>
          <w:color w:val="333333"/>
        </w:rPr>
        <w:t>стр  Российской  Федерации или судовой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реестр Государственной  речной  судоходной  инспекции,  на  которые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proofErr w:type="gramStart"/>
      <w:r>
        <w:rPr>
          <w:color w:val="333333"/>
        </w:rPr>
        <w:t>выданы</w:t>
      </w:r>
      <w:proofErr w:type="gramEnd"/>
      <w:r>
        <w:rPr>
          <w:color w:val="333333"/>
        </w:rPr>
        <w:t xml:space="preserve">  судовой  патент,  соответствующее судовое свидетельство или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proofErr w:type="gramStart"/>
      <w:r>
        <w:rPr>
          <w:color w:val="333333"/>
        </w:rPr>
        <w:t>судовой билет (в ред.  Федерального конституционного закона  от  30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июня  2003  г</w:t>
      </w:r>
      <w:r>
        <w:rPr>
          <w:color w:val="333333"/>
        </w:rPr>
        <w:t xml:space="preserve">.  N  2-ФКЗ  -  Собрание  законодательства  </w:t>
      </w:r>
      <w:proofErr w:type="gramStart"/>
      <w:r>
        <w:rPr>
          <w:color w:val="333333"/>
        </w:rPr>
        <w:t>Российской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Федерации, 2003,  N 27,  ст.  2697;  </w:t>
      </w:r>
      <w:proofErr w:type="gramStart"/>
      <w:r>
        <w:rPr>
          <w:color w:val="333333"/>
        </w:rPr>
        <w:t>Федерального</w:t>
      </w:r>
      <w:proofErr w:type="gramEnd"/>
      <w:r>
        <w:rPr>
          <w:color w:val="333333"/>
        </w:rPr>
        <w:t xml:space="preserve">  конституционного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закона  от  7  марта  2005  г.  N 1-ФКЗ - Собрание законодательства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proofErr w:type="gramStart"/>
      <w:r>
        <w:rPr>
          <w:color w:val="333333"/>
        </w:rPr>
        <w:t>Российской Федерации, 2005, N 10, ст. 753).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Изображение Госу</w:t>
      </w:r>
      <w:r>
        <w:rPr>
          <w:color w:val="333333"/>
        </w:rPr>
        <w:t>дарственного флага Российской Федерации  может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быть  использовано  в  качестве  элемента или геральдической основы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государственных наград Российской Федерации, а также геральдических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знаков - эмблем и флагов федеральных органов исполнительной власти.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</w:t>
      </w:r>
      <w:r>
        <w:rPr>
          <w:color w:val="333333"/>
        </w:rPr>
        <w:t xml:space="preserve"> Статья 9-1.  Официальное использование Государственного  флага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Российской Федерации осуществляется в случаях и в порядке,  которые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proofErr w:type="gramStart"/>
      <w:r>
        <w:rPr>
          <w:color w:val="333333"/>
        </w:rPr>
        <w:t>установлены</w:t>
      </w:r>
      <w:proofErr w:type="gramEnd"/>
      <w:r>
        <w:rPr>
          <w:color w:val="333333"/>
        </w:rPr>
        <w:t xml:space="preserve"> настоящим Федеральным конституционным законом.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Допускается использование  Государственного  флага  </w:t>
      </w:r>
      <w:proofErr w:type="gramStart"/>
      <w:r>
        <w:rPr>
          <w:color w:val="333333"/>
        </w:rPr>
        <w:t>Российск</w:t>
      </w:r>
      <w:r>
        <w:rPr>
          <w:color w:val="333333"/>
        </w:rPr>
        <w:t>ой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Федерации,  в том числе его изображения,  гражданами, общественными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объединениями,  предприятиями,  учреждениями и организациями в иных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случаях,  если такое использование не является надругательством </w:t>
      </w:r>
      <w:proofErr w:type="gramStart"/>
      <w:r>
        <w:rPr>
          <w:color w:val="333333"/>
        </w:rPr>
        <w:t>над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Государственным флагом Российской Федерации.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</w:t>
      </w:r>
      <w:r>
        <w:rPr>
          <w:color w:val="333333"/>
        </w:rPr>
        <w:t xml:space="preserve"> </w:t>
      </w:r>
      <w:proofErr w:type="gramStart"/>
      <w:r>
        <w:rPr>
          <w:color w:val="333333"/>
        </w:rPr>
        <w:t>(Статья 9-1 введена Федеральным конституционным законом  от  8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ноября  2008  г.  N  4-ФКЗ  -  Собрание законодательства </w:t>
      </w:r>
      <w:proofErr w:type="gramStart"/>
      <w:r>
        <w:rPr>
          <w:color w:val="333333"/>
        </w:rPr>
        <w:t>Российской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proofErr w:type="gramStart"/>
      <w:r>
        <w:rPr>
          <w:color w:val="333333"/>
        </w:rPr>
        <w:t>Федерации, 2008, N 45, ст. 5138)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Статья 10. Использование  Государственного   флага  </w:t>
      </w:r>
      <w:proofErr w:type="gramStart"/>
      <w:r>
        <w:rPr>
          <w:color w:val="333333"/>
        </w:rPr>
        <w:t>Российской</w:t>
      </w:r>
      <w:proofErr w:type="gramEnd"/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Федерации с  нарушение</w:t>
      </w:r>
      <w:r>
        <w:rPr>
          <w:color w:val="333333"/>
        </w:rPr>
        <w:t>м  настоящего  Федерального  конституционного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закона,   а   также   надругательство  над  Государственным  флагом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Российской Федерации влечет за собой ответственность в соответствии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с законодательством Российской Федерации.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Статья 11. Настоящий    Фе</w:t>
      </w:r>
      <w:r>
        <w:rPr>
          <w:color w:val="333333"/>
        </w:rPr>
        <w:t>деральный    конституционный   закон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>вступает в силу со дня его официального опубликования.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Москва, Кремль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25 декабря 2000 года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N 1-ФКЗ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____________________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                                        ПРИЛОЖЕНИЕ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                </w:t>
      </w:r>
      <w:r>
        <w:rPr>
          <w:color w:val="333333"/>
        </w:rPr>
        <w:t xml:space="preserve">                      к Федеральному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                                  конституционному закону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                                 "О Государственном флаге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                                   Российской Федерации"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                     </w:t>
      </w:r>
      <w:r>
        <w:rPr>
          <w:color w:val="333333"/>
        </w:rPr>
        <w:t>(Не приводится)</w:t>
      </w: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</w:p>
    <w:p w:rsidR="00000000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                  Многоцветный рисунок</w:t>
      </w:r>
    </w:p>
    <w:p w:rsidR="00A213B5" w:rsidRDefault="00A213B5">
      <w:pPr>
        <w:pStyle w:val="m"/>
        <w:spacing w:line="300" w:lineRule="auto"/>
        <w:divId w:val="6755689"/>
        <w:rPr>
          <w:color w:val="333333"/>
        </w:rPr>
      </w:pPr>
      <w:r>
        <w:rPr>
          <w:color w:val="333333"/>
        </w:rPr>
        <w:t xml:space="preserve">            Государственного флага Российской Федерации</w:t>
      </w:r>
    </w:p>
    <w:sectPr w:rsidR="00A213B5" w:rsidSect="006907BE">
      <w:pgSz w:w="11906" w:h="16838"/>
      <w:pgMar w:top="1134" w:right="1507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907BE"/>
    <w:rsid w:val="006907BE"/>
    <w:rsid w:val="00A2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ed">
    <w:name w:val="ed"/>
    <w:basedOn w:val="a0"/>
    <w:rPr>
      <w:color w:val="1111EE"/>
    </w:r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cmd">
    <w:name w:val="cmd"/>
    <w:basedOn w:val="a0"/>
    <w:rPr>
      <w:b w:val="0"/>
      <w:bCs w:val="0"/>
      <w:i w:val="0"/>
      <w:iCs w:val="0"/>
      <w:color w:val="1111EE"/>
      <w:u w:val="single"/>
    </w:r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45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450"/>
    </w:p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45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450"/>
    </w:p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ed">
    <w:name w:val="ed"/>
    <w:basedOn w:val="a0"/>
    <w:rPr>
      <w:color w:val="1111EE"/>
    </w:r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cmd">
    <w:name w:val="cmd"/>
    <w:basedOn w:val="a0"/>
    <w:rPr>
      <w:b w:val="0"/>
      <w:bCs w:val="0"/>
      <w:i w:val="0"/>
      <w:iCs w:val="0"/>
      <w:color w:val="1111EE"/>
      <w:u w:val="single"/>
    </w:r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45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450"/>
    </w:p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45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450"/>
    </w:p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5689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2785</Words>
  <Characters>15880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18628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Романов Анатолий Владимирович</dc:creator>
  <cp:lastModifiedBy>Романов Анатолий Владимирович</cp:lastModifiedBy>
  <cp:revision>2</cp:revision>
  <dcterms:created xsi:type="dcterms:W3CDTF">2021-01-15T09:47:00Z</dcterms:created>
  <dcterms:modified xsi:type="dcterms:W3CDTF">2021-01-15T09:47:00Z</dcterms:modified>
</cp:coreProperties>
</file>