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04" w:rsidRPr="00950B04" w:rsidRDefault="00950B0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950B04" w:rsidRPr="00950B04" w:rsidRDefault="00950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ПРИКАЗ</w:t>
      </w:r>
    </w:p>
    <w:p w:rsidR="00950B04" w:rsidRPr="00950B04" w:rsidRDefault="00950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от 22 апреля 2010 г. N 94</w:t>
      </w:r>
    </w:p>
    <w:p w:rsidR="00950B04" w:rsidRPr="00950B04" w:rsidRDefault="00950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 xml:space="preserve">О КОНСУЛЬТАЦИОННОМ СОВЕТЕ ПО ПРОБЛЕМАМ </w:t>
      </w:r>
      <w:proofErr w:type="gramStart"/>
      <w:r w:rsidRPr="00950B04">
        <w:rPr>
          <w:rFonts w:ascii="Times New Roman" w:hAnsi="Times New Roman" w:cs="Times New Roman"/>
          <w:sz w:val="24"/>
          <w:szCs w:val="24"/>
        </w:rPr>
        <w:t>СУДЕБНО-ЭКСПЕРТ</w:t>
      </w:r>
      <w:bookmarkStart w:id="0" w:name="_GoBack"/>
      <w:bookmarkEnd w:id="0"/>
      <w:r w:rsidRPr="00950B04">
        <w:rPr>
          <w:rFonts w:ascii="Times New Roman" w:hAnsi="Times New Roman" w:cs="Times New Roman"/>
          <w:sz w:val="24"/>
          <w:szCs w:val="24"/>
        </w:rPr>
        <w:t>НОЙ</w:t>
      </w:r>
      <w:proofErr w:type="gramEnd"/>
    </w:p>
    <w:p w:rsidR="00950B04" w:rsidRPr="00950B04" w:rsidRDefault="00950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ДЕЯТЕЛЬНОСТИ ПРИ МИНИСТЕРСТВЕ ЮСТИЦИИ РОССИЙСКОЙ ФЕДЕРАЦИИ</w:t>
      </w:r>
    </w:p>
    <w:p w:rsidR="00950B04" w:rsidRPr="00950B04" w:rsidRDefault="00950B0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0B04" w:rsidRPr="00950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0B04" w:rsidRPr="00950B04" w:rsidRDefault="00950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950B04" w:rsidRPr="00950B04" w:rsidRDefault="00950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(в ред. Приказов Минюста России от 14.05.2012 N 75, от 11.12.2017 N 253,</w:t>
            </w:r>
            <w:proofErr w:type="gramEnd"/>
          </w:p>
          <w:p w:rsidR="00950B04" w:rsidRPr="00950B04" w:rsidRDefault="00950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от 26.03.2018 N 57,</w:t>
            </w:r>
          </w:p>
          <w:p w:rsidR="00950B04" w:rsidRPr="00950B04" w:rsidRDefault="00950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с изм., внесенными Приказами Минюста России от 06.10.2010 N 248,</w:t>
            </w:r>
          </w:p>
          <w:p w:rsidR="00950B04" w:rsidRPr="00950B04" w:rsidRDefault="00950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от 31.05.2011 N 175, от 22.08.2013 N 148, от 04.07.2019 N 129,</w:t>
            </w:r>
          </w:p>
          <w:p w:rsidR="00950B04" w:rsidRPr="00950B04" w:rsidRDefault="00950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от 22.09.2020 N 208)</w:t>
            </w:r>
          </w:p>
        </w:tc>
      </w:tr>
    </w:tbl>
    <w:p w:rsidR="00950B04" w:rsidRPr="00950B04" w:rsidRDefault="00950B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0B04">
        <w:rPr>
          <w:rFonts w:ascii="Times New Roman" w:hAnsi="Times New Roman" w:cs="Times New Roman"/>
          <w:sz w:val="24"/>
          <w:szCs w:val="24"/>
        </w:rPr>
        <w:t>В целях повышения эффективности осуществления Министерством юстиции Российской Федерации функции по организационному и методическому руководству деятельностью судебно-экспертных учреждений Минюста России в соответствии с подпунктом 31 пункта 7 Положения о Министерстве юстиции Российской Федерации, утвержденного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</w:t>
      </w:r>
      <w:proofErr w:type="gramEnd"/>
      <w:r w:rsidRPr="00950B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0B04">
        <w:rPr>
          <w:rFonts w:ascii="Times New Roman" w:hAnsi="Times New Roman" w:cs="Times New Roman"/>
          <w:sz w:val="24"/>
          <w:szCs w:val="24"/>
        </w:rPr>
        <w:t>2005, N 44, ст. 4535; N 52, ст. 5690; 2006, N 12, ст. 1284; N 19, ст. 2070; N 23, ст. 2452; N 38, ст. 3975; 2007, N 13, ст. 1530; N 20, ст. 2390; 2008, N 10, ст. 909; N 29, ст. 3473; N 43, ст. 4921; 2010, N 4, ст. 368), приказываю:</w:t>
      </w:r>
      <w:proofErr w:type="gramEnd"/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1. Создать Консультационный совет по проблемам судебно-экспертной деятельности при Министерстве юстиции Российской Федерации.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2. Утвердить: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Положение о Консультационном совете по проблемам судебно-экспертной деятельности при Министерстве юстиции Российской Федерации (Приложение N 1);</w:t>
      </w:r>
    </w:p>
    <w:p w:rsidR="00950B04" w:rsidRPr="00950B04" w:rsidRDefault="00950B0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0B04" w:rsidRPr="00950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0B04" w:rsidRPr="00950B04" w:rsidRDefault="00950B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Приказом Минюста России от 22.09.2020 N 208 приложение N 2 изложено в новой редакции.</w:t>
            </w:r>
          </w:p>
        </w:tc>
      </w:tr>
    </w:tbl>
    <w:p w:rsidR="00950B04" w:rsidRPr="00950B04" w:rsidRDefault="00950B0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0B04" w:rsidRPr="00950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0B04" w:rsidRPr="00950B04" w:rsidRDefault="00950B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Приказами Минюста России от 11.12.2017 N 253, от 26.03.2018 N 57, от 04.07.2019 N 129 в приложение N 2 были внесены изменения.</w:t>
            </w:r>
          </w:p>
        </w:tc>
      </w:tr>
    </w:tbl>
    <w:p w:rsidR="00950B04" w:rsidRPr="00950B04" w:rsidRDefault="00950B0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0B04" w:rsidRPr="00950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0B04" w:rsidRPr="00950B04" w:rsidRDefault="00950B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Приказом Минюста России от 22.08.2013 N 148 приложение N 2 изложено в новой редакции.</w:t>
            </w:r>
          </w:p>
        </w:tc>
      </w:tr>
    </w:tbl>
    <w:p w:rsidR="00950B04" w:rsidRPr="00950B04" w:rsidRDefault="00950B0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0B04" w:rsidRPr="00950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0B04" w:rsidRPr="00950B04" w:rsidRDefault="00950B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Приказом Минюста России от 14.05.2012 N 75 приложение N 2 изложено в новой редакции.</w:t>
            </w:r>
          </w:p>
        </w:tc>
      </w:tr>
    </w:tbl>
    <w:p w:rsidR="00950B04" w:rsidRPr="00950B04" w:rsidRDefault="00950B0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0B04" w:rsidRPr="00950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0B04" w:rsidRPr="00950B04" w:rsidRDefault="00950B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Минюста России от 31.05.2011 N 175 приложение N 2 изложено в новой редакции.</w:t>
            </w:r>
          </w:p>
        </w:tc>
      </w:tr>
    </w:tbl>
    <w:p w:rsidR="00950B04" w:rsidRPr="00950B04" w:rsidRDefault="00950B0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0B04" w:rsidRPr="00950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0B04" w:rsidRPr="00950B04" w:rsidRDefault="00950B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Приказом Минюста России от 06.10.2010 N 248 в приложение N 2 были внесены изменения.</w:t>
            </w:r>
          </w:p>
        </w:tc>
      </w:tr>
    </w:tbl>
    <w:p w:rsidR="00950B04" w:rsidRPr="00950B04" w:rsidRDefault="00950B0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состав Консультационного совета по проблемам судебно-экспертной деятельности при Министерстве юстиции Российской Федерации (приложение N 2 - не приводится).</w:t>
      </w: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Министр</w:t>
      </w:r>
    </w:p>
    <w:p w:rsidR="00950B04" w:rsidRPr="00950B04" w:rsidRDefault="00950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А.В.</w:t>
      </w:r>
      <w:proofErr w:type="gramStart"/>
      <w:r w:rsidRPr="00950B04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950B04" w:rsidRPr="00950B04" w:rsidRDefault="00950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к Приказу</w:t>
      </w:r>
    </w:p>
    <w:p w:rsidR="00950B04" w:rsidRPr="00950B04" w:rsidRDefault="00950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Министерства юстиции</w:t>
      </w:r>
    </w:p>
    <w:p w:rsidR="00950B04" w:rsidRPr="00950B04" w:rsidRDefault="00950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50B04" w:rsidRPr="00950B04" w:rsidRDefault="00950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от 22 апреля 2010 г. N 94</w:t>
      </w: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950B04">
        <w:rPr>
          <w:rFonts w:ascii="Times New Roman" w:hAnsi="Times New Roman" w:cs="Times New Roman"/>
          <w:sz w:val="24"/>
          <w:szCs w:val="24"/>
        </w:rPr>
        <w:t>ПОЛОЖЕНИЕ</w:t>
      </w:r>
    </w:p>
    <w:p w:rsidR="00950B04" w:rsidRPr="00950B04" w:rsidRDefault="00950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 xml:space="preserve">О КОНСУЛЬТАЦИОННОМ СОВЕТЕ ПО ПРОБЛЕМАМ </w:t>
      </w:r>
      <w:proofErr w:type="gramStart"/>
      <w:r w:rsidRPr="00950B04">
        <w:rPr>
          <w:rFonts w:ascii="Times New Roman" w:hAnsi="Times New Roman" w:cs="Times New Roman"/>
          <w:sz w:val="24"/>
          <w:szCs w:val="24"/>
        </w:rPr>
        <w:t>СУДЕБНО-ЭКСПЕРТНОЙ</w:t>
      </w:r>
      <w:proofErr w:type="gramEnd"/>
    </w:p>
    <w:p w:rsidR="00950B04" w:rsidRPr="00950B04" w:rsidRDefault="00950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ДЕЯТЕЛЬНОСТИ ПРИ МИНИСТЕРСТВЕ ЮСТИЦИИ РОССИЙСКОЙ ФЕДЕРАЦИИ</w:t>
      </w:r>
    </w:p>
    <w:p w:rsidR="00950B04" w:rsidRPr="00950B04" w:rsidRDefault="00950B0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0B04" w:rsidRPr="00950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0B04" w:rsidRPr="00950B04" w:rsidRDefault="00950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950B04" w:rsidRPr="00950B04" w:rsidRDefault="00950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(в ред. Приказов Минюста России от 14.05.2012 N 75, от 11.12.2017 N 253,</w:t>
            </w:r>
            <w:proofErr w:type="gramEnd"/>
          </w:p>
          <w:p w:rsidR="00950B04" w:rsidRPr="00950B04" w:rsidRDefault="00950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04">
              <w:rPr>
                <w:rFonts w:ascii="Times New Roman" w:hAnsi="Times New Roman" w:cs="Times New Roman"/>
                <w:sz w:val="24"/>
                <w:szCs w:val="24"/>
              </w:rPr>
              <w:t>от 26.03.2018 N 57)</w:t>
            </w:r>
          </w:p>
        </w:tc>
      </w:tr>
    </w:tbl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1. Настоящее Положение определяет правовой статус, цели, задачи, порядок формирования и организации деятельности Консультационного совета по проблемам судебно-экспертной деятельности при Министерстве юстиции Российской Федерации (далее - Совет).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2. Совет является совещательным органом, содействующим реализации полномочий Министерства юстиции Российской Федерации по организационному и методическому руководству деятельностью федеральных бюджетных судебно-экспертных учреждений Минюста России (далее - СЭУ), в том числе по выработке решений, требующих коллегиального рассмотрения.</w:t>
      </w:r>
    </w:p>
    <w:p w:rsidR="00950B04" w:rsidRPr="00950B04" w:rsidRDefault="00950B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50B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0B04">
        <w:rPr>
          <w:rFonts w:ascii="Times New Roman" w:hAnsi="Times New Roman" w:cs="Times New Roman"/>
          <w:sz w:val="24"/>
          <w:szCs w:val="24"/>
        </w:rPr>
        <w:t>. 2 в ред. Приказа Минюста России от 14.05.2012 N 75)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 xml:space="preserve">3. Совет в своей деятельности руководствуется Конституцией Российской Федерации, общепризнанными принципами и нормами международного права и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Федерации, </w:t>
      </w:r>
      <w:r w:rsidRPr="00950B04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Федерации, нормативными правовыми актами Министерства юстиции Российской Федерации, а также настоящим Положением.</w:t>
      </w: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II. Цели и задачи деятельности</w:t>
      </w: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4. Совет образован в целях повышения эффективности деятельности СЭУ, качества экспертиз и сокращения сроков их производства.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5. Задачами Совета являются: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1) выработка предложений по вопросам государственной политики в сфере государственной судебно-экспертной деятельности, развития судебной экспертизы, а также рекомендаций по финансовому, научно-методическому и нормативному правовому обеспечению;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2) обсуждение проектов нормативных правовых актов и выработка предложений о принятии новых актов и о внесении изменений в действующее законодательство по вопросам финансирования, организации и производства судебных экспертиз;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3) рассмотрение методических материалов по организации и производству комплексных и комиссионных судебных экспертиз, выполняемых с участием государственных судебно-экспертных учреждений различных органов власти, и подготовка рекомендаций по их внедрению;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4) выработка предложений по решению спорных вопросов методик производства судебных экспертиз в целях обеспечения единого научно-</w:t>
      </w:r>
      <w:proofErr w:type="gramStart"/>
      <w:r w:rsidRPr="00950B04">
        <w:rPr>
          <w:rFonts w:ascii="Times New Roman" w:hAnsi="Times New Roman" w:cs="Times New Roman"/>
          <w:sz w:val="24"/>
          <w:szCs w:val="24"/>
        </w:rPr>
        <w:t>методического подхода</w:t>
      </w:r>
      <w:proofErr w:type="gramEnd"/>
      <w:r w:rsidRPr="00950B04">
        <w:rPr>
          <w:rFonts w:ascii="Times New Roman" w:hAnsi="Times New Roman" w:cs="Times New Roman"/>
          <w:sz w:val="24"/>
          <w:szCs w:val="24"/>
        </w:rPr>
        <w:t xml:space="preserve"> к экспертной практике, профессиональной подготовке и специализации экспертов;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5) рассмотрение вопросов унификации (паспортизации, сертификации) методического обеспечения судебных экспертиз;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6) подготовка рекомендаций по внедрению в экспертную практику СЭУ экспертных методик, методов и средств, разработанных различными государственными органами;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7) подготовка предложений по совершенствованию обучения и аттестации экспертных кадров, а также по участию в международной деятельности;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8) рассмотрение вопросов о порядке обмена научно-технической и справочной литературой, информацией по судебной экспертизе;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9) выработка предложений по взаимодействию СЭУ с судами, следователями, дознавателями в целях повышения качества экспертиз и сокращения сроков их производства.</w:t>
      </w: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III. Состав</w:t>
      </w: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6. Председателем Совета является заместитель Министра юстиции Российской Федерации.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Заместителем председателя Совета является директор Департамента по вопросам правовой помощи и взаимодействия с судебной системой.</w:t>
      </w:r>
    </w:p>
    <w:p w:rsidR="00950B04" w:rsidRPr="00950B04" w:rsidRDefault="00950B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(в ред. Приказа Минюста России от 11.12.2017 N 253)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 xml:space="preserve">Ответственный секретарь Совета назначается из числа федеральных государственных гражданских служащих Департамента по вопросам правовой помощи и </w:t>
      </w:r>
      <w:r w:rsidRPr="00950B04">
        <w:rPr>
          <w:rFonts w:ascii="Times New Roman" w:hAnsi="Times New Roman" w:cs="Times New Roman"/>
          <w:sz w:val="24"/>
          <w:szCs w:val="24"/>
        </w:rPr>
        <w:lastRenderedPageBreak/>
        <w:t>взаимодействия с судебной системой.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7. Состав Совета утверждается приказом Минюста России.</w:t>
      </w: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IV. Организация деятельности</w:t>
      </w: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B04" w:rsidRPr="00950B04" w:rsidRDefault="00950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8. Деятельность Совета основывается на принципе равноправного и свободного обсуждения вопросов. Заседания Совета проводятся открыто.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9. Руководство деятельностью Совета осуществляет председатель Совета.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В отсутствие председателя Совета его обязанности исполняет заместитель председателя Совета.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10. Совет осуществляет свою деятельность в соответствии с планом работы на очередной год, утверждаемым председателем Совета, и поручениями председателя Совета, его заместителя.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Члены Совета до 1 ноября текущего года направляют ответственному секретарю Совета предложения в план работы Совета на очередной год. Ответственный секретарь Совета согласовывает проект плана с членами Совета и представляет его на утверждение председателю Совета.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11. Для обеспечения решения возложенных на Совет задач председатель Совета может создавать временные экспертные группы с участием членов Совета, иных специалистов, научных работников, представителей юридических профессиональных сообществ и институтов гражданского общества, других заинтересованных лиц. Координация деятельности временной экспертной группы возлагается председателем Совета на одного или нескольких членов Совета.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12. Плановое заседание Совета проводится не реже одного раза в год. Председатель Совета может созвать внеочередное заседание Совета. Предложения о проведении внеочередного заседания Совета могут вноситься членами Совета ответственному секретарю Совета, который докладывает о них председателю Совета.</w:t>
      </w:r>
    </w:p>
    <w:p w:rsidR="00950B04" w:rsidRPr="00950B04" w:rsidRDefault="00950B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(п. 12 в ред. Приказа Минюста России от 26.03.2018 N 57)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13. Подготовку вопроса к рассмотрению Советом осуществляет ответственный секретарь Совета.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950B04">
        <w:rPr>
          <w:rFonts w:ascii="Times New Roman" w:hAnsi="Times New Roman" w:cs="Times New Roman"/>
          <w:sz w:val="24"/>
          <w:szCs w:val="24"/>
        </w:rPr>
        <w:t>Повестка заседания Совета утверждается председателем Совета и вместе с подготовленными ответственным секретарем Совета материалами по рассматриваемым вопросам, проектами решений и другими необходимыми документами заблаговременно рассылается членам Совета ответственным секретарем Совета.</w:t>
      </w:r>
      <w:proofErr w:type="gramEnd"/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15. Заседания Совета проводятся под руководством председателя Совета, а в его отсутствие - заместителя председателя Совета, исполняющего обязанности председателя.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По приглашению председателя Совета или его заместителя в работе Совета с правом совещательного голоса могут принимать участие не входящие в состав Совета эксперты, представители юридических профессиональных сообществ и институтов гражданского общества, иные заинтересованные лица.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16. Решения Совета принимаются простым большинством голосов, если на его заседании присутствует не менее половины членов Совета. При равенстве голосов голос председательствующего является решающим.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lastRenderedPageBreak/>
        <w:t>Решения Совета оформляются протоколами, которые подписываются председательствующим на заседании и ответственным секретарем Совета.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Протоколы заседаний Совета размещаются на официальном сайте Минюста России в сети Интернет. Копии протоколов рассылаются членам Совета ответственным секретарем Совета.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На основании решений Совета готовятся предложения по разработке проектов нормативных правовых актов Минюста России или даются поручения руководства Минюста России.</w:t>
      </w:r>
    </w:p>
    <w:p w:rsidR="00950B04" w:rsidRPr="00950B04" w:rsidRDefault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 xml:space="preserve">17. Департамент по вопросам правовой помощи и взаимодействия с судебной системой по запросам членов Совета предоставляет им необходимую информацию. </w:t>
      </w:r>
      <w:proofErr w:type="gramStart"/>
      <w:r w:rsidRPr="00950B04">
        <w:rPr>
          <w:rFonts w:ascii="Times New Roman" w:hAnsi="Times New Roman" w:cs="Times New Roman"/>
          <w:sz w:val="24"/>
          <w:szCs w:val="24"/>
        </w:rPr>
        <w:t>При необходимости такая информация запрашивается названным департаментом у подведомственных федеральных служб и учреждений, территориальных органов и структурных подразделений Минюста России, структурных подразделений других органов исполнительной власти.</w:t>
      </w:r>
      <w:proofErr w:type="gramEnd"/>
    </w:p>
    <w:p w:rsidR="00AA3EAB" w:rsidRPr="00950B04" w:rsidRDefault="00950B04" w:rsidP="00950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B04">
        <w:rPr>
          <w:rFonts w:ascii="Times New Roman" w:hAnsi="Times New Roman" w:cs="Times New Roman"/>
          <w:sz w:val="24"/>
          <w:szCs w:val="24"/>
        </w:rPr>
        <w:t>18. Материально-техническое обеспечение деятельности Совета осуществляется Департаментом управления делами.</w:t>
      </w:r>
    </w:p>
    <w:sectPr w:rsidR="00AA3EAB" w:rsidRPr="00950B04" w:rsidSect="004A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04"/>
    <w:rsid w:val="00950B04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0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0B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0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0B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2021-01-28T14:35:00Z</dcterms:created>
  <dcterms:modified xsi:type="dcterms:W3CDTF">2021-01-28T14:36:00Z</dcterms:modified>
</cp:coreProperties>
</file>