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41B5E">
        <w:rPr>
          <w:rFonts w:ascii="Times New Roman" w:hAnsi="Times New Roman" w:cs="Times New Roman"/>
          <w:sz w:val="24"/>
          <w:szCs w:val="24"/>
        </w:rPr>
        <w:t>ПРАВИТЕЛЬСТВО РОССИЙСКОЙ ФЕДЕРАЦИИ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от 29 апреля 2020 г. N 610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ОБ ОПРЕДЕЛЕНИИ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ФЕДЕРАЛЬНОГО ОРГАНА ИСПОЛНИТЕЛЬНОЙ ВЛАСТИ,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УПОЛНОМОЧЕННОГО НА ПРИНЯТИЕ УВЕДОМЛЕНИЯ ИНОСТРАННОГО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СРЕДСТВА МАССОВОЙ ИНФОРМАЦИИ, ВЫПОЛНЯЮЩЕГО ФУНКЦИИ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 xml:space="preserve">ИНОСТРАННОГО АГЕНТА, ОБ </w:t>
      </w:r>
      <w:proofErr w:type="gramStart"/>
      <w:r w:rsidRPr="00A41B5E">
        <w:rPr>
          <w:rFonts w:ascii="Times New Roman" w:hAnsi="Times New Roman" w:cs="Times New Roman"/>
          <w:sz w:val="24"/>
          <w:szCs w:val="24"/>
        </w:rPr>
        <w:t>УЧРЕЖДЕННЫХ</w:t>
      </w:r>
      <w:proofErr w:type="gramEnd"/>
      <w:r w:rsidRPr="00A41B5E">
        <w:rPr>
          <w:rFonts w:ascii="Times New Roman" w:hAnsi="Times New Roman" w:cs="Times New Roman"/>
          <w:sz w:val="24"/>
          <w:szCs w:val="24"/>
        </w:rPr>
        <w:t xml:space="preserve"> ИМ РОССИЙСКИХ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 xml:space="preserve">ЮРИДИЧЕСКИХ </w:t>
      </w:r>
      <w:proofErr w:type="gramStart"/>
      <w:r w:rsidRPr="00A41B5E">
        <w:rPr>
          <w:rFonts w:ascii="Times New Roman" w:hAnsi="Times New Roman" w:cs="Times New Roman"/>
          <w:sz w:val="24"/>
          <w:szCs w:val="24"/>
        </w:rPr>
        <w:t>ЛИЦАХ</w:t>
      </w:r>
      <w:proofErr w:type="gramEnd"/>
      <w:r w:rsidRPr="00A41B5E">
        <w:rPr>
          <w:rFonts w:ascii="Times New Roman" w:hAnsi="Times New Roman" w:cs="Times New Roman"/>
          <w:sz w:val="24"/>
          <w:szCs w:val="24"/>
        </w:rPr>
        <w:t xml:space="preserve"> И УСТАНОВЛЕНИЕ ПОРЯДКА УВЕДОМЛЕНИЯ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ИНОСТРАННЫМ СРЕДСТВОМ МАССОВОЙ ИНФОРМАЦИИ, ВЫПОЛНЯЮЩИМ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 xml:space="preserve">ФУНКЦИИ ИНОСТРАННОГО АГЕНТА, ОБ </w:t>
      </w:r>
      <w:proofErr w:type="gramStart"/>
      <w:r w:rsidRPr="00A41B5E">
        <w:rPr>
          <w:rFonts w:ascii="Times New Roman" w:hAnsi="Times New Roman" w:cs="Times New Roman"/>
          <w:sz w:val="24"/>
          <w:szCs w:val="24"/>
        </w:rPr>
        <w:t>УЧРЕЖДЕННЫХ</w:t>
      </w:r>
      <w:proofErr w:type="gramEnd"/>
      <w:r w:rsidRPr="00A41B5E">
        <w:rPr>
          <w:rFonts w:ascii="Times New Roman" w:hAnsi="Times New Roman" w:cs="Times New Roman"/>
          <w:sz w:val="24"/>
          <w:szCs w:val="24"/>
        </w:rPr>
        <w:t xml:space="preserve"> ИМ РОССИЙСКИХ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 xml:space="preserve">ЮРИДИЧЕСКИХ </w:t>
      </w:r>
      <w:proofErr w:type="gramStart"/>
      <w:r w:rsidRPr="00A41B5E">
        <w:rPr>
          <w:rFonts w:ascii="Times New Roman" w:hAnsi="Times New Roman" w:cs="Times New Roman"/>
          <w:sz w:val="24"/>
          <w:szCs w:val="24"/>
        </w:rPr>
        <w:t>ЛИЦАХ</w:t>
      </w:r>
      <w:proofErr w:type="gramEnd"/>
      <w:r w:rsidRPr="00A41B5E">
        <w:rPr>
          <w:rFonts w:ascii="Times New Roman" w:hAnsi="Times New Roman" w:cs="Times New Roman"/>
          <w:sz w:val="24"/>
          <w:szCs w:val="24"/>
        </w:rPr>
        <w:t>, ПОРЯДКА ФОРМИРОВАНИЯ И ВЕДЕНИЯ РЕЕСТРА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ИНОСТРАННЫХ СРЕДСТВ МАССОВОЙ ИНФОРМАЦИИ, ВЫПОЛНЯЮЩИХ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ФУНКЦИИ ИНОСТРАННОГО АГЕНТА, И ПОРЯДКА ПРИМЕНЕНИЯ ПОЛОЖЕНИЙ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ФЕДЕРАЛЬНОГО ЗАКОНА "О НЕКОММЕРЧЕСКИХ ОРГАНИЗАЦИЯХ",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41B5E">
        <w:rPr>
          <w:rFonts w:ascii="Times New Roman" w:hAnsi="Times New Roman" w:cs="Times New Roman"/>
          <w:sz w:val="24"/>
          <w:szCs w:val="24"/>
        </w:rPr>
        <w:t>РЕГУЛИРУЮЩИХ</w:t>
      </w:r>
      <w:proofErr w:type="gramEnd"/>
      <w:r w:rsidRPr="00A41B5E">
        <w:rPr>
          <w:rFonts w:ascii="Times New Roman" w:hAnsi="Times New Roman" w:cs="Times New Roman"/>
          <w:sz w:val="24"/>
          <w:szCs w:val="24"/>
        </w:rPr>
        <w:t xml:space="preserve"> ПРАВОВОЙ СТАТУС НЕКОММЕРЧЕСКОЙ ОРГАНИЗАЦИИ,</w:t>
      </w:r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 xml:space="preserve">ВЫПОЛНЯЮЩЕЙ ФУНКЦИИ ИНОСТРАННОГО АГЕНТА, К </w:t>
      </w:r>
      <w:proofErr w:type="gramStart"/>
      <w:r w:rsidRPr="00A41B5E">
        <w:rPr>
          <w:rFonts w:ascii="Times New Roman" w:hAnsi="Times New Roman" w:cs="Times New Roman"/>
          <w:sz w:val="24"/>
          <w:szCs w:val="24"/>
        </w:rPr>
        <w:t>РОССИЙСКОМУ</w:t>
      </w:r>
      <w:proofErr w:type="gramEnd"/>
    </w:p>
    <w:p w:rsidR="00A41B5E" w:rsidRPr="00A41B5E" w:rsidRDefault="00A41B5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ЮРИДИЧЕСКОМУ ЛИЦУ, ВЫПОЛНЯЮЩЕМУ ФУНКЦИИ ИНОСТРАННОГО АГЕНТА</w:t>
      </w:r>
    </w:p>
    <w:p w:rsidR="00A41B5E" w:rsidRPr="00A41B5E" w:rsidRDefault="00A41B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1B5E" w:rsidRPr="00A41B5E" w:rsidRDefault="00A41B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Правительство Российской Федерации постановляет:</w:t>
      </w:r>
    </w:p>
    <w:p w:rsidR="00A41B5E" w:rsidRPr="00A41B5E" w:rsidRDefault="00A41B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 xml:space="preserve">В соответствии со статьей 25.1 Закона Российской Федерации "О средствах массовой информации" определить Министерство юстиции Российской Федерации федеральным органом исполнительной власти, уполномоченным </w:t>
      </w:r>
      <w:proofErr w:type="gramStart"/>
      <w:r w:rsidRPr="00A41B5E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A41B5E">
        <w:rPr>
          <w:rFonts w:ascii="Times New Roman" w:hAnsi="Times New Roman" w:cs="Times New Roman"/>
          <w:sz w:val="24"/>
          <w:szCs w:val="24"/>
        </w:rPr>
        <w:t>:</w:t>
      </w:r>
    </w:p>
    <w:p w:rsidR="00A41B5E" w:rsidRPr="00A41B5E" w:rsidRDefault="00A41B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принятие уведомления иностранного средства массовой информации, выполняющего функции иностранного агента, об учрежденных им российских юридических лицах и установление порядка уведомления иностранным средством массовой информации, выполняющим функции иностранного агента, об учрежденных им российских юридических лицах;</w:t>
      </w:r>
    </w:p>
    <w:p w:rsidR="00A41B5E" w:rsidRPr="00A41B5E" w:rsidRDefault="00A41B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установление порядка формирования и ведения реестра иностранных средств массовой информации, выполняющих функции иностранного агента;</w:t>
      </w:r>
    </w:p>
    <w:p w:rsidR="00A41B5E" w:rsidRPr="00A41B5E" w:rsidRDefault="00A41B5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установление порядка применения положений Федерального закона "О некоммерческих организациях", регулирующих правовой статус некоммерческой организации, выполняющей функции иностранного агента, к российскому юридическому лицу, учрежденному иностранным средством массовой информации, выполняющим функции иностранного агента.</w:t>
      </w:r>
    </w:p>
    <w:p w:rsidR="00A41B5E" w:rsidRPr="00A41B5E" w:rsidRDefault="00A41B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41B5E" w:rsidRPr="00A41B5E" w:rsidRDefault="00A41B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Председатель Правительства</w:t>
      </w:r>
    </w:p>
    <w:p w:rsidR="00A41B5E" w:rsidRPr="00A41B5E" w:rsidRDefault="00A41B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41B5E" w:rsidRPr="00A41B5E" w:rsidRDefault="00A41B5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41B5E">
        <w:rPr>
          <w:rFonts w:ascii="Times New Roman" w:hAnsi="Times New Roman" w:cs="Times New Roman"/>
          <w:sz w:val="24"/>
          <w:szCs w:val="24"/>
        </w:rPr>
        <w:t>М.МИШУСТИН</w:t>
      </w:r>
    </w:p>
    <w:p w:rsidR="00AA3EAB" w:rsidRPr="00A41B5E" w:rsidRDefault="00A41B5E">
      <w:pPr>
        <w:rPr>
          <w:rFonts w:ascii="Times New Roman" w:hAnsi="Times New Roman" w:cs="Times New Roman"/>
          <w:sz w:val="24"/>
          <w:szCs w:val="24"/>
        </w:rPr>
      </w:pPr>
    </w:p>
    <w:sectPr w:rsidR="00AA3EAB" w:rsidRPr="00A41B5E" w:rsidSect="00133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B5E"/>
    <w:rsid w:val="00A41B5E"/>
    <w:rsid w:val="00A677BC"/>
    <w:rsid w:val="00F8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1B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1B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41B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1B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41B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41B5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Анатолий Владимирович</dc:creator>
  <cp:lastModifiedBy>Романов Анатолий Владимирович</cp:lastModifiedBy>
  <cp:revision>1</cp:revision>
  <dcterms:created xsi:type="dcterms:W3CDTF">2020-08-28T12:01:00Z</dcterms:created>
  <dcterms:modified xsi:type="dcterms:W3CDTF">2020-08-28T12:02:00Z</dcterms:modified>
</cp:coreProperties>
</file>