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6" w:rsidRPr="00E278BA" w:rsidRDefault="001461C0" w:rsidP="00000CA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sz w:val="28"/>
          <w:szCs w:val="28"/>
        </w:rPr>
        <w:t xml:space="preserve">Обзор практики рассмотрения судами дел по вопросам признания </w:t>
      </w:r>
      <w:r w:rsidR="005D021F" w:rsidRPr="00E278BA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не соответствующими федеральному законодательству </w:t>
      </w:r>
      <w:r w:rsidR="009737B8" w:rsidRPr="00E278BA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и законодательству субъектов Российской Федерации </w:t>
      </w:r>
      <w:r w:rsidR="009737B8" w:rsidRPr="00E278BA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>и</w:t>
      </w:r>
      <w:r w:rsidR="004A731F">
        <w:rPr>
          <w:rFonts w:ascii="PT Astra Serif" w:hAnsi="PT Astra Serif" w:cs="Times New Roman"/>
          <w:b/>
          <w:sz w:val="28"/>
          <w:szCs w:val="28"/>
        </w:rPr>
        <w:t xml:space="preserve"> признании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 недействующими уставов муниципальных образований (отдельных положений </w:t>
      </w:r>
      <w:r w:rsidR="006158B0" w:rsidRPr="00E278BA">
        <w:rPr>
          <w:rFonts w:ascii="PT Astra Serif" w:hAnsi="PT Astra Serif" w:cs="Times New Roman"/>
          <w:b/>
          <w:sz w:val="28"/>
          <w:szCs w:val="28"/>
        </w:rPr>
        <w:t>у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ставов), а также заявлений об оспаривании решений о государственной регистрации или об отказе </w:t>
      </w:r>
      <w:r w:rsidR="004A731F">
        <w:rPr>
          <w:rFonts w:ascii="PT Astra Serif" w:hAnsi="PT Astra Serif" w:cs="Times New Roman"/>
          <w:b/>
          <w:sz w:val="28"/>
          <w:szCs w:val="28"/>
        </w:rPr>
        <w:br/>
      </w:r>
      <w:r w:rsidRPr="00E278BA">
        <w:rPr>
          <w:rFonts w:ascii="PT Astra Serif" w:hAnsi="PT Astra Serif" w:cs="Times New Roman"/>
          <w:b/>
          <w:sz w:val="28"/>
          <w:szCs w:val="28"/>
        </w:rPr>
        <w:t>в государственной регистрации уставов муниципальных образований</w:t>
      </w:r>
    </w:p>
    <w:p w:rsidR="004961B1" w:rsidRPr="00E278BA" w:rsidRDefault="0022060F" w:rsidP="00000CA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sz w:val="28"/>
          <w:szCs w:val="28"/>
        </w:rPr>
        <w:t>(</w:t>
      </w:r>
      <w:r w:rsidR="001461C0" w:rsidRPr="00E278BA">
        <w:rPr>
          <w:rFonts w:ascii="PT Astra Serif" w:hAnsi="PT Astra Serif" w:cs="Times New Roman"/>
          <w:b/>
          <w:sz w:val="28"/>
          <w:szCs w:val="28"/>
        </w:rPr>
        <w:t>за период</w:t>
      </w:r>
      <w:r w:rsidR="00CD2F46" w:rsidRPr="00E278B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с октября </w:t>
      </w:r>
      <w:r w:rsidR="001461C0" w:rsidRPr="00E278BA">
        <w:rPr>
          <w:rFonts w:ascii="PT Astra Serif" w:hAnsi="PT Astra Serif" w:cs="Times New Roman"/>
          <w:b/>
          <w:sz w:val="28"/>
          <w:szCs w:val="28"/>
        </w:rPr>
        <w:t>20</w:t>
      </w:r>
      <w:r w:rsidR="001940C4" w:rsidRPr="00E278BA">
        <w:rPr>
          <w:rFonts w:ascii="PT Astra Serif" w:hAnsi="PT Astra Serif" w:cs="Times New Roman"/>
          <w:b/>
          <w:sz w:val="28"/>
          <w:szCs w:val="28"/>
        </w:rPr>
        <w:t>2</w:t>
      </w:r>
      <w:r w:rsidR="004A731F">
        <w:rPr>
          <w:rFonts w:ascii="PT Astra Serif" w:hAnsi="PT Astra Serif" w:cs="Times New Roman"/>
          <w:b/>
          <w:sz w:val="28"/>
          <w:szCs w:val="28"/>
        </w:rPr>
        <w:t>3</w:t>
      </w:r>
      <w:r w:rsidR="001940C4" w:rsidRPr="00E278B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b/>
          <w:sz w:val="28"/>
          <w:szCs w:val="28"/>
        </w:rPr>
        <w:t>г</w:t>
      </w:r>
      <w:r w:rsidR="00224745" w:rsidRPr="00E278BA">
        <w:rPr>
          <w:rFonts w:ascii="PT Astra Serif" w:hAnsi="PT Astra Serif" w:cs="Times New Roman"/>
          <w:b/>
          <w:sz w:val="28"/>
          <w:szCs w:val="28"/>
        </w:rPr>
        <w:t>ода</w:t>
      </w:r>
      <w:r w:rsidR="001461C0" w:rsidRPr="00E278BA">
        <w:rPr>
          <w:rFonts w:ascii="PT Astra Serif" w:hAnsi="PT Astra Serif" w:cs="Times New Roman"/>
          <w:b/>
          <w:sz w:val="28"/>
          <w:szCs w:val="28"/>
        </w:rPr>
        <w:t xml:space="preserve"> по</w:t>
      </w:r>
      <w:r w:rsidR="00E31A2D" w:rsidRPr="00E278B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D5C0F" w:rsidRPr="00E278BA">
        <w:rPr>
          <w:rFonts w:ascii="PT Astra Serif" w:hAnsi="PT Astra Serif" w:cs="Times New Roman"/>
          <w:b/>
          <w:sz w:val="28"/>
          <w:szCs w:val="28"/>
        </w:rPr>
        <w:t>октябрь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1940C4" w:rsidRPr="00E278BA">
        <w:rPr>
          <w:rFonts w:ascii="PT Astra Serif" w:hAnsi="PT Astra Serif" w:cs="Times New Roman"/>
          <w:b/>
          <w:sz w:val="28"/>
          <w:szCs w:val="28"/>
        </w:rPr>
        <w:t>2</w:t>
      </w:r>
      <w:r w:rsidR="004A731F">
        <w:rPr>
          <w:rFonts w:ascii="PT Astra Serif" w:hAnsi="PT Astra Serif" w:cs="Times New Roman"/>
          <w:b/>
          <w:sz w:val="28"/>
          <w:szCs w:val="28"/>
        </w:rPr>
        <w:t>4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 г</w:t>
      </w:r>
      <w:r w:rsidR="00224745" w:rsidRPr="00E278BA">
        <w:rPr>
          <w:rFonts w:ascii="PT Astra Serif" w:hAnsi="PT Astra Serif" w:cs="Times New Roman"/>
          <w:b/>
          <w:sz w:val="28"/>
          <w:szCs w:val="28"/>
        </w:rPr>
        <w:t>ода</w:t>
      </w:r>
      <w:r w:rsidRPr="00E278BA">
        <w:rPr>
          <w:rFonts w:ascii="PT Astra Serif" w:hAnsi="PT Astra Serif" w:cs="Times New Roman"/>
          <w:b/>
          <w:sz w:val="28"/>
          <w:szCs w:val="28"/>
        </w:rPr>
        <w:t>)</w:t>
      </w:r>
    </w:p>
    <w:p w:rsidR="001461C0" w:rsidRPr="00E278BA" w:rsidRDefault="001461C0" w:rsidP="005B1F8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AF6EE4" w:rsidRPr="00E278BA" w:rsidRDefault="0022060F" w:rsidP="005B1F8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E278BA">
        <w:rPr>
          <w:rFonts w:ascii="PT Astra Serif" w:hAnsi="PT Astra Serif" w:cs="Times New Roman"/>
          <w:b/>
          <w:sz w:val="28"/>
          <w:szCs w:val="28"/>
        </w:rPr>
        <w:t xml:space="preserve">. Общие сведения </w:t>
      </w:r>
    </w:p>
    <w:p w:rsidR="0022060F" w:rsidRPr="00E278BA" w:rsidRDefault="0022060F" w:rsidP="005B1F8B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85B78" w:rsidRDefault="00CD2F46" w:rsidP="00000CA3">
      <w:pPr>
        <w:pStyle w:val="a3"/>
        <w:spacing w:line="34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78BA">
        <w:rPr>
          <w:rFonts w:ascii="PT Astra Serif" w:hAnsi="PT Astra Serif" w:cs="Times New Roman"/>
          <w:sz w:val="28"/>
          <w:szCs w:val="28"/>
        </w:rPr>
        <w:t xml:space="preserve">По информации, представленной территориальными органами Минюста России, с </w:t>
      </w:r>
      <w:r w:rsidR="00853138" w:rsidRPr="00E278BA">
        <w:rPr>
          <w:rFonts w:ascii="PT Astra Serif" w:hAnsi="PT Astra Serif" w:cs="Times New Roman"/>
          <w:sz w:val="28"/>
          <w:szCs w:val="28"/>
        </w:rPr>
        <w:t>октября 20</w:t>
      </w:r>
      <w:r w:rsidR="00E424BA" w:rsidRPr="00E278BA">
        <w:rPr>
          <w:rFonts w:ascii="PT Astra Serif" w:hAnsi="PT Astra Serif" w:cs="Times New Roman"/>
          <w:sz w:val="28"/>
          <w:szCs w:val="28"/>
        </w:rPr>
        <w:t>2</w:t>
      </w:r>
      <w:r w:rsidR="00726D6A">
        <w:rPr>
          <w:rFonts w:ascii="PT Astra Serif" w:hAnsi="PT Astra Serif" w:cs="Times New Roman"/>
          <w:sz w:val="28"/>
          <w:szCs w:val="28"/>
        </w:rPr>
        <w:t>3</w:t>
      </w:r>
      <w:r w:rsidR="00853138" w:rsidRPr="00E278BA">
        <w:rPr>
          <w:rFonts w:ascii="PT Astra Serif" w:hAnsi="PT Astra Serif" w:cs="Times New Roman"/>
          <w:sz w:val="28"/>
          <w:szCs w:val="28"/>
        </w:rPr>
        <w:t xml:space="preserve"> г</w:t>
      </w:r>
      <w:r w:rsidR="00224745" w:rsidRPr="00E278BA">
        <w:rPr>
          <w:rFonts w:ascii="PT Astra Serif" w:hAnsi="PT Astra Serif" w:cs="Times New Roman"/>
          <w:sz w:val="28"/>
          <w:szCs w:val="28"/>
        </w:rPr>
        <w:t>ода</w:t>
      </w:r>
      <w:r w:rsidR="00E31A2D" w:rsidRPr="00E278BA">
        <w:rPr>
          <w:rFonts w:ascii="PT Astra Serif" w:hAnsi="PT Astra Serif" w:cs="Times New Roman"/>
          <w:sz w:val="28"/>
          <w:szCs w:val="28"/>
        </w:rPr>
        <w:t xml:space="preserve"> по </w:t>
      </w:r>
      <w:r w:rsidR="000B5559" w:rsidRPr="00E278BA">
        <w:rPr>
          <w:rFonts w:ascii="PT Astra Serif" w:hAnsi="PT Astra Serif" w:cs="Times New Roman"/>
          <w:sz w:val="28"/>
          <w:szCs w:val="28"/>
        </w:rPr>
        <w:t>октябрь</w:t>
      </w:r>
      <w:r w:rsidR="00853138" w:rsidRPr="00E278BA">
        <w:rPr>
          <w:rFonts w:ascii="PT Astra Serif" w:hAnsi="PT Astra Serif" w:cs="Times New Roman"/>
          <w:sz w:val="28"/>
          <w:szCs w:val="28"/>
        </w:rPr>
        <w:t xml:space="preserve"> </w:t>
      </w:r>
      <w:r w:rsidR="00E31A2D" w:rsidRPr="00E278BA">
        <w:rPr>
          <w:rFonts w:ascii="PT Astra Serif" w:hAnsi="PT Astra Serif" w:cs="Times New Roman"/>
          <w:sz w:val="28"/>
          <w:szCs w:val="28"/>
        </w:rPr>
        <w:t>20</w:t>
      </w:r>
      <w:r w:rsidR="00E424BA" w:rsidRPr="00E278BA">
        <w:rPr>
          <w:rFonts w:ascii="PT Astra Serif" w:hAnsi="PT Astra Serif" w:cs="Times New Roman"/>
          <w:sz w:val="28"/>
          <w:szCs w:val="28"/>
        </w:rPr>
        <w:t>2</w:t>
      </w:r>
      <w:r w:rsidR="00726D6A">
        <w:rPr>
          <w:rFonts w:ascii="PT Astra Serif" w:hAnsi="PT Astra Serif" w:cs="Times New Roman"/>
          <w:sz w:val="28"/>
          <w:szCs w:val="28"/>
        </w:rPr>
        <w:t>4</w:t>
      </w:r>
      <w:bookmarkStart w:id="0" w:name="_GoBack"/>
      <w:bookmarkEnd w:id="0"/>
      <w:r w:rsidR="00853138" w:rsidRPr="00E278BA">
        <w:rPr>
          <w:rFonts w:ascii="PT Astra Serif" w:hAnsi="PT Astra Serif" w:cs="Times New Roman"/>
          <w:sz w:val="28"/>
          <w:szCs w:val="28"/>
        </w:rPr>
        <w:t xml:space="preserve"> г</w:t>
      </w:r>
      <w:r w:rsidR="00224745" w:rsidRPr="00E278BA">
        <w:rPr>
          <w:rFonts w:ascii="PT Astra Serif" w:hAnsi="PT Astra Serif" w:cs="Times New Roman"/>
          <w:sz w:val="28"/>
          <w:szCs w:val="28"/>
        </w:rPr>
        <w:t>ода</w:t>
      </w:r>
      <w:r w:rsidR="00095112" w:rsidRPr="00E278BA">
        <w:rPr>
          <w:rFonts w:ascii="PT Astra Serif" w:hAnsi="PT Astra Serif" w:cs="Times New Roman"/>
          <w:sz w:val="28"/>
          <w:szCs w:val="28"/>
        </w:rPr>
        <w:t xml:space="preserve"> (далее – отчетный период)</w:t>
      </w:r>
      <w:r w:rsidR="00C0319E">
        <w:rPr>
          <w:rFonts w:ascii="PT Astra Serif" w:hAnsi="PT Astra Serif" w:cs="Times New Roman"/>
          <w:sz w:val="28"/>
          <w:szCs w:val="28"/>
        </w:rPr>
        <w:t xml:space="preserve"> в суде первой инстанции рассматривалось 1 исковое заявление на</w:t>
      </w:r>
      <w:r w:rsidR="005A172C" w:rsidRPr="00E278BA">
        <w:rPr>
          <w:rFonts w:ascii="PT Astra Serif" w:hAnsi="PT Astra Serif" w:cs="Times New Roman"/>
          <w:sz w:val="28"/>
          <w:szCs w:val="28"/>
        </w:rPr>
        <w:t xml:space="preserve"> </w:t>
      </w:r>
      <w:r w:rsidR="00B85B78" w:rsidRPr="00E278BA">
        <w:rPr>
          <w:rFonts w:ascii="PT Astra Serif" w:hAnsi="PT Astra Serif" w:cs="Times New Roman"/>
          <w:sz w:val="28"/>
          <w:szCs w:val="28"/>
        </w:rPr>
        <w:t>решени</w:t>
      </w:r>
      <w:r w:rsidR="00C0319E">
        <w:rPr>
          <w:rFonts w:ascii="PT Astra Serif" w:hAnsi="PT Astra Serif" w:cs="Times New Roman"/>
          <w:sz w:val="28"/>
          <w:szCs w:val="28"/>
        </w:rPr>
        <w:t>е</w:t>
      </w:r>
      <w:r w:rsidR="00B85B78" w:rsidRPr="00E278BA">
        <w:rPr>
          <w:rFonts w:ascii="PT Astra Serif" w:hAnsi="PT Astra Serif" w:cs="Times New Roman"/>
          <w:sz w:val="28"/>
          <w:szCs w:val="28"/>
        </w:rPr>
        <w:t xml:space="preserve"> </w:t>
      </w:r>
      <w:r w:rsidR="004810CE" w:rsidRPr="00E278BA">
        <w:rPr>
          <w:rFonts w:ascii="PT Astra Serif" w:hAnsi="PT Astra Serif" w:cs="Times New Roman"/>
          <w:sz w:val="28"/>
          <w:szCs w:val="28"/>
        </w:rPr>
        <w:t>территориальн</w:t>
      </w:r>
      <w:r w:rsidR="00C0319E">
        <w:rPr>
          <w:rFonts w:ascii="PT Astra Serif" w:hAnsi="PT Astra Serif" w:cs="Times New Roman"/>
          <w:sz w:val="28"/>
          <w:szCs w:val="28"/>
        </w:rPr>
        <w:t>ого</w:t>
      </w:r>
      <w:r w:rsidR="004810CE" w:rsidRPr="00E278BA">
        <w:rPr>
          <w:rFonts w:ascii="PT Astra Serif" w:hAnsi="PT Astra Serif" w:cs="Times New Roman"/>
          <w:sz w:val="28"/>
          <w:szCs w:val="28"/>
        </w:rPr>
        <w:t xml:space="preserve"> орган</w:t>
      </w:r>
      <w:r w:rsidR="00C0319E">
        <w:rPr>
          <w:rFonts w:ascii="PT Astra Serif" w:hAnsi="PT Astra Serif" w:cs="Times New Roman"/>
          <w:sz w:val="28"/>
          <w:szCs w:val="28"/>
        </w:rPr>
        <w:t>а</w:t>
      </w:r>
      <w:r w:rsidR="004810CE" w:rsidRPr="00E278BA">
        <w:rPr>
          <w:rFonts w:ascii="PT Astra Serif" w:hAnsi="PT Astra Serif" w:cs="Times New Roman"/>
          <w:sz w:val="28"/>
          <w:szCs w:val="28"/>
        </w:rPr>
        <w:t xml:space="preserve"> </w:t>
      </w:r>
      <w:r w:rsidR="00B85B78" w:rsidRPr="00E278BA">
        <w:rPr>
          <w:rFonts w:ascii="PT Astra Serif" w:hAnsi="PT Astra Serif" w:cs="Times New Roman"/>
          <w:sz w:val="28"/>
          <w:szCs w:val="28"/>
        </w:rPr>
        <w:t xml:space="preserve">Минюста России </w:t>
      </w:r>
      <w:r w:rsidR="004A731F">
        <w:rPr>
          <w:rFonts w:ascii="PT Astra Serif" w:hAnsi="PT Astra Serif" w:cs="Times New Roman"/>
          <w:sz w:val="28"/>
          <w:szCs w:val="28"/>
        </w:rPr>
        <w:br/>
      </w:r>
      <w:r w:rsidR="00B85B78" w:rsidRPr="00E278BA">
        <w:rPr>
          <w:rFonts w:ascii="PT Astra Serif" w:hAnsi="PT Astra Serif" w:cs="Times New Roman"/>
          <w:sz w:val="28"/>
          <w:szCs w:val="28"/>
        </w:rPr>
        <w:t>об отказе в государственной регистрации муниципальн</w:t>
      </w:r>
      <w:r w:rsidR="00AF2BBE">
        <w:rPr>
          <w:rFonts w:ascii="PT Astra Serif" w:hAnsi="PT Astra Serif" w:cs="Times New Roman"/>
          <w:sz w:val="28"/>
          <w:szCs w:val="28"/>
        </w:rPr>
        <w:t xml:space="preserve">ого </w:t>
      </w:r>
      <w:r w:rsidR="00B85B78" w:rsidRPr="00E278BA">
        <w:rPr>
          <w:rFonts w:ascii="PT Astra Serif" w:hAnsi="PT Astra Serif" w:cs="Times New Roman"/>
          <w:sz w:val="28"/>
          <w:szCs w:val="28"/>
        </w:rPr>
        <w:t>правов</w:t>
      </w:r>
      <w:r w:rsidR="00AF2BBE">
        <w:rPr>
          <w:rFonts w:ascii="PT Astra Serif" w:hAnsi="PT Astra Serif" w:cs="Times New Roman"/>
          <w:sz w:val="28"/>
          <w:szCs w:val="28"/>
        </w:rPr>
        <w:t>ого</w:t>
      </w:r>
      <w:r w:rsidR="00B85B78" w:rsidRPr="00E278BA">
        <w:rPr>
          <w:rFonts w:ascii="PT Astra Serif" w:hAnsi="PT Astra Serif" w:cs="Times New Roman"/>
          <w:sz w:val="28"/>
          <w:szCs w:val="28"/>
        </w:rPr>
        <w:t xml:space="preserve"> акт</w:t>
      </w:r>
      <w:r w:rsidR="00AF2BBE">
        <w:rPr>
          <w:rFonts w:ascii="PT Astra Serif" w:hAnsi="PT Astra Serif" w:cs="Times New Roman"/>
          <w:sz w:val="28"/>
          <w:szCs w:val="28"/>
        </w:rPr>
        <w:t>а</w:t>
      </w:r>
      <w:r w:rsidR="00B85B78" w:rsidRPr="00E278BA">
        <w:rPr>
          <w:rFonts w:ascii="PT Astra Serif" w:hAnsi="PT Astra Serif" w:cs="Times New Roman"/>
          <w:sz w:val="28"/>
          <w:szCs w:val="28"/>
        </w:rPr>
        <w:t xml:space="preserve"> о внесении изменений в устав муниципального образования</w:t>
      </w:r>
      <w:r w:rsidR="004A731F">
        <w:rPr>
          <w:rFonts w:ascii="PT Astra Serif" w:hAnsi="PT Astra Serif" w:cs="Times New Roman"/>
          <w:sz w:val="28"/>
          <w:szCs w:val="28"/>
        </w:rPr>
        <w:t xml:space="preserve"> </w:t>
      </w:r>
      <w:r w:rsidR="004A731F">
        <w:rPr>
          <w:rFonts w:ascii="PT Astra Serif" w:hAnsi="PT Astra Serif" w:cs="Times New Roman"/>
          <w:sz w:val="28"/>
          <w:szCs w:val="28"/>
        </w:rPr>
        <w:br/>
      </w:r>
      <w:r w:rsidR="00C0319E">
        <w:rPr>
          <w:rFonts w:ascii="PT Astra Serif" w:hAnsi="PT Astra Serif" w:cs="Times New Roman"/>
          <w:sz w:val="28"/>
          <w:szCs w:val="28"/>
        </w:rPr>
        <w:t>(Краснодарский край)</w:t>
      </w:r>
      <w:r w:rsidR="0072380C" w:rsidRPr="00E278BA">
        <w:rPr>
          <w:rFonts w:ascii="PT Astra Serif" w:hAnsi="PT Astra Serif" w:cs="Times New Roman"/>
          <w:sz w:val="28"/>
          <w:szCs w:val="28"/>
        </w:rPr>
        <w:t>.</w:t>
      </w:r>
    </w:p>
    <w:p w:rsidR="00C0319E" w:rsidRPr="00E278BA" w:rsidRDefault="00C0319E" w:rsidP="00000CA3">
      <w:pPr>
        <w:pStyle w:val="a3"/>
        <w:spacing w:line="34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25</w:t>
      </w:r>
      <w:r w:rsidR="00EC2B35">
        <w:rPr>
          <w:rFonts w:ascii="PT Astra Serif" w:hAnsi="PT Astra Serif" w:cs="Times New Roman"/>
          <w:sz w:val="28"/>
          <w:szCs w:val="28"/>
        </w:rPr>
        <w:t>.10.2024</w:t>
      </w:r>
      <w:r>
        <w:rPr>
          <w:rFonts w:ascii="PT Astra Serif" w:hAnsi="PT Astra Serif" w:cs="Times New Roman"/>
          <w:sz w:val="28"/>
          <w:szCs w:val="28"/>
        </w:rPr>
        <w:t xml:space="preserve"> в Октябрьский районный суд Краснодарского края поступило заявление административного истца об отказе от административного иска. </w:t>
      </w:r>
    </w:p>
    <w:p w:rsidR="00212F7C" w:rsidRPr="005074BE" w:rsidRDefault="00CD2F46" w:rsidP="00000CA3">
      <w:pPr>
        <w:pStyle w:val="a3"/>
        <w:spacing w:line="34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>За отчетный период</w:t>
      </w:r>
      <w:r w:rsidR="00212F7C">
        <w:rPr>
          <w:rFonts w:ascii="PT Astra Serif" w:hAnsi="PT Astra Serif" w:cs="Times New Roman"/>
          <w:color w:val="000000"/>
          <w:sz w:val="28"/>
          <w:szCs w:val="28"/>
        </w:rPr>
        <w:t xml:space="preserve"> в суды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различных инстанций </w:t>
      </w:r>
      <w:r w:rsidR="00212F7C">
        <w:rPr>
          <w:rFonts w:ascii="PT Astra Serif" w:hAnsi="PT Astra Serif" w:cs="Times New Roman"/>
          <w:color w:val="000000"/>
          <w:sz w:val="28"/>
          <w:szCs w:val="28"/>
        </w:rPr>
        <w:t xml:space="preserve">поступило </w:t>
      </w:r>
      <w:r w:rsidR="005074BE" w:rsidRPr="005074BE">
        <w:rPr>
          <w:rFonts w:ascii="PT Astra Serif" w:hAnsi="PT Astra Serif" w:cs="Times New Roman"/>
          <w:color w:val="000000"/>
          <w:sz w:val="28"/>
          <w:szCs w:val="28"/>
        </w:rPr>
        <w:br/>
        <w:t>16</w:t>
      </w:r>
      <w:r w:rsidR="00804B99" w:rsidRPr="005074B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212F7C">
        <w:rPr>
          <w:rFonts w:ascii="PT Astra Serif" w:hAnsi="PT Astra Serif" w:cs="Times New Roman"/>
          <w:color w:val="000000"/>
          <w:sz w:val="28"/>
          <w:szCs w:val="28"/>
        </w:rPr>
        <w:t>административных исковых заявлений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о признании не</w:t>
      </w:r>
      <w:r w:rsidR="004F1E59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соответствующими федеральному законодательству </w:t>
      </w:r>
      <w:r w:rsidR="00AF6EE4" w:rsidRPr="00E278BA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недействующими отдельных положений уставов муниципальных образований</w:t>
      </w:r>
      <w:r w:rsidR="00A72225" w:rsidRPr="00E278BA">
        <w:rPr>
          <w:rFonts w:ascii="PT Astra Serif" w:hAnsi="PT Astra Serif" w:cs="Times New Roman"/>
          <w:color w:val="000000"/>
          <w:sz w:val="28"/>
          <w:szCs w:val="28"/>
        </w:rPr>
        <w:t>, муниципальных правовых актов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074BE">
        <w:rPr>
          <w:rFonts w:ascii="PT Astra Serif" w:hAnsi="PT Astra Serif" w:cs="Times New Roman"/>
          <w:i/>
          <w:color w:val="000000"/>
          <w:sz w:val="28"/>
          <w:szCs w:val="28"/>
        </w:rPr>
        <w:t>(</w:t>
      </w:r>
      <w:r w:rsidR="004A731F">
        <w:rPr>
          <w:rFonts w:ascii="PT Astra Serif" w:hAnsi="PT Astra Serif" w:cs="Times New Roman"/>
          <w:i/>
          <w:color w:val="000000"/>
          <w:sz w:val="28"/>
          <w:szCs w:val="28"/>
        </w:rPr>
        <w:t>Омская</w:t>
      </w:r>
      <w:r w:rsidR="00354D33" w:rsidRPr="004A731F">
        <w:rPr>
          <w:rFonts w:ascii="PT Astra Serif" w:hAnsi="PT Astra Serif" w:cs="Times New Roman"/>
          <w:i/>
          <w:color w:val="000000"/>
          <w:sz w:val="28"/>
          <w:szCs w:val="28"/>
        </w:rPr>
        <w:t xml:space="preserve">, </w:t>
      </w:r>
      <w:r w:rsidR="004A731F">
        <w:rPr>
          <w:rFonts w:ascii="PT Astra Serif" w:hAnsi="PT Astra Serif" w:cs="Times New Roman"/>
          <w:i/>
          <w:color w:val="000000"/>
          <w:sz w:val="28"/>
          <w:szCs w:val="28"/>
        </w:rPr>
        <w:t>Амурская, Сахалинская, Тверская, Томская, Челябинская и Ярославская области,</w:t>
      </w:r>
      <w:r w:rsidR="00C26712" w:rsidRPr="004A731F">
        <w:rPr>
          <w:rFonts w:ascii="PT Astra Serif" w:hAnsi="PT Astra Serif" w:cs="Times New Roman"/>
          <w:i/>
          <w:color w:val="000000"/>
          <w:sz w:val="28"/>
          <w:szCs w:val="28"/>
        </w:rPr>
        <w:t xml:space="preserve"> Красноярский край, </w:t>
      </w:r>
      <w:r w:rsidR="004A731F">
        <w:rPr>
          <w:rFonts w:ascii="PT Astra Serif" w:hAnsi="PT Astra Serif" w:cs="Times New Roman"/>
          <w:i/>
          <w:color w:val="000000"/>
          <w:sz w:val="28"/>
          <w:szCs w:val="28"/>
        </w:rPr>
        <w:t>Чукотский автономный округ</w:t>
      </w:r>
      <w:r w:rsidR="00C26712" w:rsidRPr="004A731F">
        <w:rPr>
          <w:rFonts w:ascii="PT Astra Serif" w:hAnsi="PT Astra Serif" w:cs="Times New Roman"/>
          <w:i/>
          <w:color w:val="000000"/>
          <w:sz w:val="28"/>
          <w:szCs w:val="28"/>
        </w:rPr>
        <w:t xml:space="preserve"> </w:t>
      </w:r>
      <w:r w:rsidR="00501132" w:rsidRPr="004A731F">
        <w:rPr>
          <w:rFonts w:ascii="PT Astra Serif" w:hAnsi="PT Astra Serif" w:cs="Times New Roman"/>
          <w:i/>
          <w:color w:val="000000"/>
          <w:sz w:val="28"/>
          <w:szCs w:val="28"/>
        </w:rPr>
        <w:t xml:space="preserve">и </w:t>
      </w:r>
      <w:r w:rsidR="004A731F">
        <w:rPr>
          <w:rFonts w:ascii="PT Astra Serif" w:hAnsi="PT Astra Serif" w:cs="Times New Roman"/>
          <w:i/>
          <w:color w:val="000000"/>
          <w:sz w:val="28"/>
          <w:szCs w:val="28"/>
        </w:rPr>
        <w:t>Санкт-Петербург</w:t>
      </w:r>
      <w:r w:rsidRPr="004A731F">
        <w:rPr>
          <w:rFonts w:ascii="PT Astra Serif" w:hAnsi="PT Astra Serif" w:cs="Times New Roman"/>
          <w:i/>
          <w:color w:val="000000"/>
          <w:sz w:val="28"/>
          <w:szCs w:val="28"/>
        </w:rPr>
        <w:t>)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615F2A" w:rsidRPr="00E278BA" w:rsidRDefault="00615F2A" w:rsidP="00000CA3">
      <w:pPr>
        <w:pStyle w:val="a3"/>
        <w:spacing w:line="34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По 6 административным исковым заявлениям производство прекращено (Санкт-Петербург, </w:t>
      </w:r>
      <w:r w:rsidR="00FF6BDB">
        <w:rPr>
          <w:rFonts w:ascii="PT Astra Serif" w:hAnsi="PT Astra Serif" w:cs="Times New Roman"/>
          <w:color w:val="000000"/>
          <w:sz w:val="28"/>
          <w:szCs w:val="28"/>
        </w:rPr>
        <w:t>Красноярский край, Омск</w:t>
      </w:r>
      <w:r w:rsidR="005074BE">
        <w:rPr>
          <w:rFonts w:ascii="PT Astra Serif" w:hAnsi="PT Astra Serif" w:cs="Times New Roman"/>
          <w:color w:val="000000"/>
          <w:sz w:val="28"/>
          <w:szCs w:val="28"/>
        </w:rPr>
        <w:t>ая область</w:t>
      </w:r>
      <w:r w:rsidR="00FF6BDB">
        <w:rPr>
          <w:rFonts w:ascii="PT Astra Serif" w:hAnsi="PT Astra Serif" w:cs="Times New Roman"/>
          <w:color w:val="000000"/>
          <w:sz w:val="28"/>
          <w:szCs w:val="28"/>
        </w:rPr>
        <w:t>).</w:t>
      </w:r>
    </w:p>
    <w:p w:rsidR="00094345" w:rsidRPr="00E278BA" w:rsidRDefault="00094345" w:rsidP="00000CA3">
      <w:pPr>
        <w:pStyle w:val="a3"/>
        <w:spacing w:line="34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С текстами судебных решений можно ознакомиться на </w:t>
      </w:r>
      <w:r w:rsidR="003C15B3"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официальном </w:t>
      </w:r>
      <w:r w:rsidRPr="00E278BA">
        <w:rPr>
          <w:rFonts w:ascii="PT Astra Serif" w:hAnsi="PT Astra Serif" w:cs="Times New Roman"/>
          <w:color w:val="000000"/>
          <w:sz w:val="28"/>
          <w:szCs w:val="28"/>
        </w:rPr>
        <w:t xml:space="preserve">портале Минюста России. </w:t>
      </w:r>
    </w:p>
    <w:p w:rsidR="00501132" w:rsidRPr="00E278BA" w:rsidRDefault="00501132" w:rsidP="00000CA3">
      <w:pPr>
        <w:pStyle w:val="a3"/>
        <w:spacing w:line="340" w:lineRule="atLeas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853138" w:rsidRPr="00E278BA" w:rsidRDefault="00853138" w:rsidP="005B1F8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278BA">
        <w:rPr>
          <w:rFonts w:ascii="PT Astra Serif" w:hAnsi="PT Astra Serif" w:cs="Times New Roman"/>
          <w:b/>
          <w:color w:val="000000"/>
          <w:sz w:val="28"/>
          <w:szCs w:val="28"/>
          <w:lang w:val="en-US"/>
        </w:rPr>
        <w:t>II</w:t>
      </w:r>
      <w:r w:rsidRPr="00E278BA">
        <w:rPr>
          <w:rFonts w:ascii="PT Astra Serif" w:hAnsi="PT Astra Serif" w:cs="Times New Roman"/>
          <w:b/>
          <w:color w:val="000000"/>
          <w:sz w:val="28"/>
          <w:szCs w:val="28"/>
        </w:rPr>
        <w:t>. Судебная практика</w:t>
      </w:r>
    </w:p>
    <w:p w:rsidR="00853138" w:rsidRPr="00E278BA" w:rsidRDefault="00853138" w:rsidP="005B1F8B">
      <w:pPr>
        <w:pStyle w:val="a3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A73783" w:rsidRPr="00AF2BBE" w:rsidRDefault="00AF2BBE" w:rsidP="00000CA3">
      <w:pPr>
        <w:ind w:firstLine="709"/>
        <w:jc w:val="both"/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1. </w:t>
      </w:r>
      <w:r w:rsidR="00A73783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Минимальная численность инициативной группы граждан</w:t>
      </w:r>
      <w:r w:rsidR="00C40DF0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, выступающих с правотворческой инициативой,</w:t>
      </w:r>
      <w:r w:rsidR="00A73783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 устанавливается нормативным правовым актом представительного органа муниципального образования </w:t>
      </w:r>
      <w:r w:rsidR="00065F43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и не может превышать 3 процента </w:t>
      </w:r>
      <w:r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br/>
      </w:r>
      <w:r w:rsidR="00065F43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от числа жителей муниципального образования, обладающих избирательным правом </w:t>
      </w:r>
      <w:r w:rsidR="00C40DF0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(решение Тверского областного суда </w:t>
      </w:r>
      <w:r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br/>
      </w:r>
      <w:r w:rsidR="00C40DF0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от 18.01.2024 по делу 3а-3/2024, апелляционное определение Судебной </w:t>
      </w:r>
      <w:r w:rsidR="00C40DF0" w:rsidRPr="00AF2BBE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lastRenderedPageBreak/>
        <w:t>коллегии по административным делам Первого апелляционного суда общей юрисдикции от 26.03.2024 по делу № 66а-874/2024)</w:t>
      </w:r>
    </w:p>
    <w:p w:rsidR="00C40DF0" w:rsidRDefault="00C40DF0" w:rsidP="00000CA3">
      <w:pPr>
        <w:jc w:val="center"/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</w:pPr>
    </w:p>
    <w:p w:rsidR="00DD7B08" w:rsidRDefault="00DD7B08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Административные истцы обратились в Тверской областной суд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 xml:space="preserve">с административным исковым заявлением, в котором указали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 xml:space="preserve">на нарушение своих прав абзацем девятым части 6 статьи 31, частью 3 статьи 39 и абзацем седьмым части 3 статьи 40 Устава 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>закрыто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го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административно-территориально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го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образовани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я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Озерный Тверской области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(далее – Устав), согласно которым </w:t>
      </w:r>
      <w:r w:rsidRPr="00FB0E5E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инициативн</w:t>
      </w:r>
      <w:r w:rsidR="00AF2BBE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ой</w:t>
      </w:r>
      <w:r w:rsidRPr="00FB0E5E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 xml:space="preserve"> групп</w:t>
      </w:r>
      <w:r w:rsidR="00AF2BBE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е</w:t>
      </w:r>
      <w:r w:rsidRPr="00FB0E5E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 xml:space="preserve"> граждан не менее чем 3 процента от числа жителей ЗАТО Озерный, обладающих избирательным правом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предоставляется право </w:t>
      </w:r>
      <w:r w:rsidRPr="00FB0E5E">
        <w:rPr>
          <w:rFonts w:ascii="PT Astra Serif" w:eastAsiaTheme="minorHAnsi" w:hAnsi="PT Astra Serif" w:cstheme="minorBidi"/>
          <w:sz w:val="28"/>
          <w:szCs w:val="28"/>
          <w:lang w:eastAsia="en-US"/>
        </w:rPr>
        <w:t>вносить проекты решений на рассмотрение Думы ЗАТО Озерный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, проектов муниципальных правовых актов</w:t>
      </w:r>
      <w:r w:rsidRPr="00FB0E5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и п</w:t>
      </w:r>
      <w:r w:rsidRPr="00FB0E5E">
        <w:rPr>
          <w:rFonts w:ascii="PT Astra Serif" w:eastAsiaTheme="minorHAnsi" w:hAnsi="PT Astra Serif" w:cstheme="minorBidi"/>
          <w:sz w:val="28"/>
          <w:szCs w:val="28"/>
          <w:lang w:eastAsia="en-US"/>
        </w:rPr>
        <w:t>редложения о внесении</w:t>
      </w:r>
      <w:r w:rsidR="00B7651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изменений и дополнений в Устав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.</w:t>
      </w:r>
    </w:p>
    <w:p w:rsidR="00DD7B08" w:rsidRDefault="00DD7B08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По мнению административных истцов</w:t>
      </w:r>
      <w:r w:rsidR="00B76511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указанные положения Устава не соответствуют нормам статьи 26 Федерального закона от 06.10.2003 </w:t>
      </w:r>
      <w:r w:rsidR="00B76511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 (далее – Федеральный закон № 131-ФЗ), а также вступают в противоречие с неоспариваемой нормой части 3 статьи 15 Устава, что влечет правовую неопределенность. </w:t>
      </w:r>
    </w:p>
    <w:p w:rsidR="00B76511" w:rsidRDefault="00B76511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Судом в административном исковом заявлении было отказано.</w:t>
      </w:r>
    </w:p>
    <w:p w:rsidR="00065F43" w:rsidRDefault="00B76511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Так, судом </w:t>
      </w:r>
      <w:r w:rsidR="0033504F">
        <w:rPr>
          <w:rFonts w:ascii="PT Astra Serif" w:eastAsiaTheme="minorHAnsi" w:hAnsi="PT Astra Serif" w:cstheme="minorBidi"/>
          <w:sz w:val="28"/>
          <w:szCs w:val="28"/>
          <w:lang w:eastAsia="en-US"/>
        </w:rPr>
        <w:t>отмече</w:t>
      </w:r>
      <w:r w:rsidR="00AF2BBE">
        <w:rPr>
          <w:rFonts w:ascii="PT Astra Serif" w:eastAsiaTheme="minorHAnsi" w:hAnsi="PT Astra Serif" w:cstheme="minorBidi"/>
          <w:sz w:val="28"/>
          <w:szCs w:val="28"/>
          <w:lang w:eastAsia="en-US"/>
        </w:rPr>
        <w:t>но, что с</w:t>
      </w:r>
      <w:r w:rsidR="00065F43">
        <w:rPr>
          <w:rFonts w:ascii="PT Astra Serif" w:eastAsiaTheme="minorHAnsi" w:hAnsi="PT Astra Serif" w:cstheme="minorBidi"/>
          <w:sz w:val="28"/>
          <w:szCs w:val="28"/>
          <w:lang w:eastAsia="en-US"/>
        </w:rPr>
        <w:t>огласно части 1 статьи 26 Федерального закона</w:t>
      </w:r>
      <w:r w:rsidR="00DD7B0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№ 131-Ф</w:t>
      </w:r>
      <w:r w:rsidR="00000CA3">
        <w:rPr>
          <w:rFonts w:ascii="PT Astra Serif" w:eastAsiaTheme="minorHAnsi" w:hAnsi="PT Astra Serif" w:cstheme="minorBidi"/>
          <w:sz w:val="28"/>
          <w:szCs w:val="28"/>
          <w:lang w:eastAsia="en-US"/>
        </w:rPr>
        <w:t>З</w:t>
      </w:r>
      <w:r w:rsidR="00065F43" w:rsidRPr="00065F4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65F43"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r w:rsidR="00065F43" w:rsidRPr="007A17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правотворческой инициативой может выступить инициативная группа граждан,</w:t>
      </w:r>
      <w:r w:rsidR="00065F4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м</w:t>
      </w:r>
      <w:r w:rsidR="00065F43" w:rsidRPr="007A17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инимальная численность </w:t>
      </w:r>
      <w:r w:rsidR="00065F43">
        <w:rPr>
          <w:rFonts w:ascii="PT Astra Serif" w:eastAsiaTheme="minorHAnsi" w:hAnsi="PT Astra Serif" w:cstheme="minorBidi"/>
          <w:sz w:val="28"/>
          <w:szCs w:val="28"/>
          <w:lang w:eastAsia="en-US"/>
        </w:rPr>
        <w:t>которой</w:t>
      </w:r>
      <w:r w:rsidR="00065F43" w:rsidRPr="007A17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устанавливается нормативным правовым актом представительного органа муниципального образования и </w:t>
      </w:r>
      <w:r w:rsidR="00065F43" w:rsidRPr="00065F43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не может превышать 3 процента</w:t>
      </w:r>
      <w:r w:rsidR="00065F43" w:rsidRPr="007A17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33504F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065F43" w:rsidRPr="007A17E8">
        <w:rPr>
          <w:rFonts w:ascii="PT Astra Serif" w:eastAsiaTheme="minorHAnsi" w:hAnsi="PT Astra Serif" w:cstheme="minorBidi"/>
          <w:sz w:val="28"/>
          <w:szCs w:val="28"/>
          <w:lang w:eastAsia="en-US"/>
        </w:rPr>
        <w:t>от числа жителей муниципального образования, обладающих избирательным правом.</w:t>
      </w:r>
    </w:p>
    <w:p w:rsidR="00065F43" w:rsidRDefault="00065F43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Част</w:t>
      </w:r>
      <w:r w:rsidR="00DD7B08">
        <w:rPr>
          <w:rFonts w:ascii="PT Astra Serif" w:eastAsiaTheme="minorHAnsi" w:hAnsi="PT Astra Serif" w:cstheme="minorBidi"/>
          <w:sz w:val="28"/>
          <w:szCs w:val="28"/>
          <w:lang w:eastAsia="en-US"/>
        </w:rPr>
        <w:t>ью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3 статьи 15</w:t>
      </w:r>
      <w:r w:rsidR="00DD7B0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Устава предусмотрено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, что с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правотворческой инициативой может выступить инициативная группа граждан ЗАТО Озерный,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м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инимальная численность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которой 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устанавливается решением Думы ЗАТО Озерный и </w:t>
      </w:r>
      <w:r w:rsidRPr="00065F43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>не может превышать 3 процента</w:t>
      </w:r>
      <w:r w:rsidRPr="00C40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от числа жителей ЗАТО Озерный, обладающих избирательным правом.</w:t>
      </w:r>
    </w:p>
    <w:p w:rsidR="00DD7B08" w:rsidRDefault="00DD7B08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Устав является нормативным правовым актом, принятым Думой ЗАТО Озерный.</w:t>
      </w:r>
    </w:p>
    <w:p w:rsidR="00DD7B08" w:rsidRDefault="00DD7B08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Частью 1 статьи 44 Федерального закона № 131-ФЗ устанавливается перечень вопросов, закрепление которых в уставе муниципального образования является обязательным.</w:t>
      </w:r>
    </w:p>
    <w:p w:rsidR="00DD7B08" w:rsidRDefault="00DD7B08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Согласно части 2 статьи 44 Федерального закона № 131-ФЗ уставом муниципального образования регулируются иные вопросы организации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 xml:space="preserve">местного самоуправления в соответствии с федеральными законами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>и законами субъектов Российской Федерации.</w:t>
      </w:r>
      <w:r w:rsidRPr="00DD7B0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</w:p>
    <w:p w:rsidR="00DD7B08" w:rsidRDefault="00905125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Как отмечено судом, з</w:t>
      </w:r>
      <w:r w:rsidR="00DD7B08">
        <w:rPr>
          <w:rFonts w:ascii="PT Astra Serif" w:eastAsiaTheme="minorHAnsi" w:hAnsi="PT Astra Serif" w:cstheme="minorBidi"/>
          <w:sz w:val="28"/>
          <w:szCs w:val="28"/>
          <w:lang w:eastAsia="en-US"/>
        </w:rPr>
        <w:t>апрета закрепления в уставе муниципального образования положений о минимальной численности инициативной группы жителей муниципального образования, обладающих избирательным правом, которая может выступить с правотворческой инициативой, нормативные правовые акты, имеющие большую юридическую силу, не содержат.</w:t>
      </w:r>
    </w:p>
    <w:p w:rsidR="00065F43" w:rsidRDefault="00692466" w:rsidP="00000CA3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Таким образом,</w:t>
      </w:r>
      <w:r w:rsidR="0090512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судом сделаны выводы, </w:t>
      </w:r>
      <w:r w:rsidR="004D1AB4">
        <w:rPr>
          <w:rFonts w:ascii="PT Astra Serif" w:eastAsiaTheme="minorHAnsi" w:hAnsi="PT Astra Serif" w:cstheme="minorBidi"/>
          <w:sz w:val="28"/>
          <w:szCs w:val="28"/>
          <w:lang w:eastAsia="en-US"/>
        </w:rPr>
        <w:t>что</w:t>
      </w:r>
      <w:r w:rsidR="00286D2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оспариваемые положения Устава </w:t>
      </w:r>
      <w:r w:rsidR="00DD7B08">
        <w:rPr>
          <w:rFonts w:ascii="PT Astra Serif" w:eastAsiaTheme="minorHAnsi" w:hAnsi="PT Astra Serif" w:cstheme="minorBidi"/>
          <w:sz w:val="28"/>
          <w:szCs w:val="28"/>
          <w:lang w:eastAsia="en-US"/>
        </w:rPr>
        <w:t>не противоречат положениям части 1 статьи 26 Федерального закона № 131-ФЗ и им соответствуют,</w:t>
      </w:r>
      <w:r w:rsidR="00286D2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не содержат правовой неопределенности, их содержание доступно понимани</w:t>
      </w:r>
      <w:r w:rsidR="00905125">
        <w:rPr>
          <w:rFonts w:ascii="PT Astra Serif" w:eastAsiaTheme="minorHAnsi" w:hAnsi="PT Astra Serif" w:cstheme="minorBidi"/>
          <w:sz w:val="28"/>
          <w:szCs w:val="28"/>
          <w:lang w:eastAsia="en-US"/>
        </w:rPr>
        <w:t>ю</w:t>
      </w:r>
      <w:r w:rsidR="00286D2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субъектами правоотношений, регулируемых данным Уставом, в них отсутствуют положения, препятствующие единообразному уяснению и применению, </w:t>
      </w:r>
      <w:r w:rsidR="00905125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286D2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а также реализации правотворческой инициативы административных истцов, других жителей ЗАТО Озерный, обладающих избирательным правом. </w:t>
      </w:r>
    </w:p>
    <w:p w:rsidR="00C40DF0" w:rsidRPr="00C40DF0" w:rsidRDefault="00C40DF0" w:rsidP="005B1F8B">
      <w:pPr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817EEA" w:rsidRPr="00733410" w:rsidRDefault="006448A0" w:rsidP="00000CA3">
      <w:pPr>
        <w:pStyle w:val="ab"/>
        <w:ind w:left="0" w:firstLine="709"/>
        <w:jc w:val="both"/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2. </w:t>
      </w:r>
      <w:r w:rsidR="009A3789" w:rsidRPr="009A3789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Наименование сетевого издания с указанием доменного имени соответствующего сайта в информационно-телекоммуникационной сети </w:t>
      </w:r>
      <w:r w:rsidR="009A3789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«</w:t>
      </w:r>
      <w:r w:rsidR="009A3789" w:rsidRPr="009A3789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Интернет</w:t>
      </w:r>
      <w:r w:rsidR="009A3789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»</w:t>
      </w:r>
      <w:r w:rsidR="009A3789" w:rsidRPr="009A3789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 и сведений о его регистрации в качестве средства массовой информации, в которых осуществляется официальное опубликование муниципальных правовых актов, указываются в ус</w:t>
      </w:r>
      <w:r w:rsidR="009A3789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>таве муниципального образования</w:t>
      </w:r>
      <w:r w:rsidR="00733410"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  <w:t xml:space="preserve"> </w:t>
      </w:r>
      <w:r w:rsidR="00817EEA" w:rsidRPr="00733410">
        <w:rPr>
          <w:rFonts w:ascii="PT Astra Serif" w:hAnsi="PT Astra Serif"/>
          <w:b/>
          <w:i/>
          <w:sz w:val="28"/>
          <w:szCs w:val="28"/>
        </w:rPr>
        <w:t xml:space="preserve">(решение </w:t>
      </w:r>
      <w:r w:rsidR="0072574A" w:rsidRPr="00733410">
        <w:rPr>
          <w:rFonts w:ascii="PT Astra Serif" w:hAnsi="PT Astra Serif"/>
          <w:b/>
          <w:i/>
          <w:sz w:val="28"/>
          <w:szCs w:val="28"/>
        </w:rPr>
        <w:t>Амурского</w:t>
      </w:r>
      <w:r w:rsidR="00817EEA" w:rsidRPr="00733410">
        <w:rPr>
          <w:rFonts w:ascii="PT Astra Serif" w:hAnsi="PT Astra Serif"/>
          <w:b/>
          <w:i/>
          <w:sz w:val="28"/>
          <w:szCs w:val="28"/>
        </w:rPr>
        <w:t xml:space="preserve"> областного суда </w:t>
      </w:r>
      <w:r w:rsidR="00733410">
        <w:rPr>
          <w:rFonts w:ascii="PT Astra Serif" w:hAnsi="PT Astra Serif"/>
          <w:b/>
          <w:i/>
          <w:sz w:val="28"/>
          <w:szCs w:val="28"/>
        </w:rPr>
        <w:br/>
      </w:r>
      <w:r w:rsidR="00817EEA" w:rsidRPr="00733410">
        <w:rPr>
          <w:rFonts w:ascii="PT Astra Serif" w:hAnsi="PT Astra Serif"/>
          <w:b/>
          <w:i/>
          <w:sz w:val="28"/>
          <w:szCs w:val="28"/>
        </w:rPr>
        <w:t xml:space="preserve">от </w:t>
      </w:r>
      <w:r w:rsidR="0072574A" w:rsidRPr="00733410">
        <w:rPr>
          <w:rFonts w:ascii="PT Astra Serif" w:hAnsi="PT Astra Serif"/>
          <w:b/>
          <w:i/>
          <w:sz w:val="28"/>
          <w:szCs w:val="28"/>
        </w:rPr>
        <w:t>19.04.2024</w:t>
      </w:r>
      <w:r w:rsidR="00733410">
        <w:rPr>
          <w:rFonts w:ascii="PT Astra Serif" w:hAnsi="PT Astra Serif"/>
          <w:b/>
          <w:i/>
          <w:sz w:val="28"/>
          <w:szCs w:val="28"/>
        </w:rPr>
        <w:t xml:space="preserve"> </w:t>
      </w:r>
      <w:r w:rsidR="00817EEA" w:rsidRPr="00733410">
        <w:rPr>
          <w:rFonts w:ascii="PT Astra Serif" w:hAnsi="PT Astra Serif"/>
          <w:b/>
          <w:i/>
          <w:sz w:val="28"/>
          <w:szCs w:val="28"/>
        </w:rPr>
        <w:t xml:space="preserve">по делу № </w:t>
      </w:r>
      <w:r w:rsidR="0072574A" w:rsidRPr="00733410">
        <w:rPr>
          <w:rFonts w:ascii="PT Astra Serif" w:hAnsi="PT Astra Serif"/>
          <w:b/>
          <w:i/>
          <w:sz w:val="28"/>
          <w:szCs w:val="28"/>
        </w:rPr>
        <w:t>3а-18/2024</w:t>
      </w:r>
      <w:r w:rsidR="009A3789" w:rsidRPr="00733410">
        <w:rPr>
          <w:rFonts w:ascii="PT Astra Serif" w:hAnsi="PT Astra Serif"/>
          <w:b/>
          <w:i/>
          <w:sz w:val="28"/>
          <w:szCs w:val="28"/>
        </w:rPr>
        <w:t>)</w:t>
      </w:r>
    </w:p>
    <w:p w:rsidR="009A3789" w:rsidRPr="009A3789" w:rsidRDefault="009A3789" w:rsidP="00000CA3">
      <w:pPr>
        <w:pStyle w:val="ab"/>
        <w:ind w:left="0"/>
        <w:rPr>
          <w:rFonts w:ascii="PT Astra Serif" w:eastAsiaTheme="minorHAnsi" w:hAnsi="PT Astra Serif" w:cstheme="minorBidi"/>
          <w:b/>
          <w:i/>
          <w:sz w:val="28"/>
          <w:szCs w:val="28"/>
          <w:lang w:eastAsia="en-US"/>
        </w:rPr>
      </w:pPr>
    </w:p>
    <w:p w:rsidR="00C75D93" w:rsidRDefault="00C75D93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частью 7 статьи 103 Устава г</w:t>
      </w:r>
      <w:r w:rsidRPr="00C75D93">
        <w:rPr>
          <w:rFonts w:ascii="PT Astra Serif" w:hAnsi="PT Astra Serif"/>
          <w:sz w:val="28"/>
          <w:szCs w:val="28"/>
        </w:rPr>
        <w:t>ородско</w:t>
      </w:r>
      <w:r>
        <w:rPr>
          <w:rFonts w:ascii="PT Astra Serif" w:hAnsi="PT Astra Serif"/>
          <w:sz w:val="28"/>
          <w:szCs w:val="28"/>
        </w:rPr>
        <w:t>го</w:t>
      </w:r>
      <w:r w:rsidRPr="00C75D93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</w:t>
      </w:r>
      <w:r w:rsidRPr="00C75D93">
        <w:rPr>
          <w:rFonts w:ascii="PT Astra Serif" w:hAnsi="PT Astra Serif"/>
          <w:sz w:val="28"/>
          <w:szCs w:val="28"/>
        </w:rPr>
        <w:t xml:space="preserve"> город</w:t>
      </w:r>
      <w:r>
        <w:rPr>
          <w:rFonts w:ascii="PT Astra Serif" w:hAnsi="PT Astra Serif"/>
          <w:sz w:val="28"/>
          <w:szCs w:val="28"/>
        </w:rPr>
        <w:t>а</w:t>
      </w:r>
      <w:r w:rsidRPr="00C75D93">
        <w:rPr>
          <w:rFonts w:ascii="PT Astra Serif" w:hAnsi="PT Astra Serif"/>
          <w:sz w:val="28"/>
          <w:szCs w:val="28"/>
        </w:rPr>
        <w:t xml:space="preserve"> Тында Амурской области</w:t>
      </w:r>
      <w:r>
        <w:rPr>
          <w:rFonts w:ascii="PT Astra Serif" w:hAnsi="PT Astra Serif"/>
          <w:sz w:val="28"/>
          <w:szCs w:val="28"/>
        </w:rPr>
        <w:t xml:space="preserve"> (в редакции решения Тындинской городской Думы</w:t>
      </w:r>
      <w:r w:rsidR="00733410">
        <w:rPr>
          <w:rFonts w:ascii="PT Astra Serif" w:hAnsi="PT Astra Serif"/>
          <w:sz w:val="28"/>
          <w:szCs w:val="28"/>
        </w:rPr>
        <w:t xml:space="preserve"> от 08.02.2024 № 2-НПА)</w:t>
      </w:r>
      <w:r w:rsidR="005F1F07">
        <w:rPr>
          <w:rFonts w:ascii="PT Astra Serif" w:hAnsi="PT Astra Serif"/>
          <w:sz w:val="28"/>
          <w:szCs w:val="28"/>
        </w:rPr>
        <w:t xml:space="preserve"> (далее – Устав)</w:t>
      </w:r>
      <w:r w:rsidR="00733410">
        <w:rPr>
          <w:rFonts w:ascii="PT Astra Serif" w:hAnsi="PT Astra Serif"/>
          <w:sz w:val="28"/>
          <w:szCs w:val="28"/>
        </w:rPr>
        <w:t xml:space="preserve"> </w:t>
      </w:r>
      <w:r w:rsidR="005F1F07">
        <w:rPr>
          <w:rFonts w:ascii="PT Astra Serif" w:hAnsi="PT Astra Serif"/>
          <w:sz w:val="28"/>
          <w:szCs w:val="28"/>
        </w:rPr>
        <w:t>н</w:t>
      </w:r>
      <w:r w:rsidR="005F1F07" w:rsidRPr="005F1F07">
        <w:rPr>
          <w:rFonts w:ascii="PT Astra Serif" w:hAnsi="PT Astra Serif"/>
          <w:sz w:val="28"/>
          <w:szCs w:val="28"/>
        </w:rPr>
        <w:t>аименование периодического печатного издания и (или) 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самоуправления, указываются в уставе муниципального образования.</w:t>
      </w:r>
    </w:p>
    <w:p w:rsidR="005E27E1" w:rsidRDefault="00094EE4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Административный истец </w:t>
      </w:r>
      <w:r w:rsidRPr="00094EE4">
        <w:rPr>
          <w:rFonts w:ascii="PT Astra Serif" w:hAnsi="PT Astra Serif"/>
          <w:sz w:val="28"/>
          <w:szCs w:val="28"/>
        </w:rPr>
        <w:t>обратил</w:t>
      </w:r>
      <w:r>
        <w:rPr>
          <w:rFonts w:ascii="PT Astra Serif" w:hAnsi="PT Astra Serif"/>
          <w:sz w:val="28"/>
          <w:szCs w:val="28"/>
        </w:rPr>
        <w:t>ся</w:t>
      </w:r>
      <w:r w:rsidRPr="00094EE4">
        <w:rPr>
          <w:rFonts w:ascii="PT Astra Serif" w:hAnsi="PT Astra Serif"/>
          <w:sz w:val="28"/>
          <w:szCs w:val="28"/>
        </w:rPr>
        <w:t xml:space="preserve"> в Амурский областной суд </w:t>
      </w:r>
      <w:r>
        <w:rPr>
          <w:rFonts w:ascii="PT Astra Serif" w:hAnsi="PT Astra Serif"/>
          <w:sz w:val="28"/>
          <w:szCs w:val="28"/>
        </w:rPr>
        <w:br/>
      </w:r>
      <w:r w:rsidRPr="00094EE4">
        <w:rPr>
          <w:rFonts w:ascii="PT Astra Serif" w:hAnsi="PT Astra Serif"/>
          <w:sz w:val="28"/>
          <w:szCs w:val="28"/>
        </w:rPr>
        <w:t xml:space="preserve">с административным исковым заявлением, в котором просит признать недействующей с момента принятия статью 103 Устава в той мере, в какой указанной нормой не предусматривается наименование сетевого издания с указанием доменного имени официального сайта муниципального </w:t>
      </w:r>
      <w:r w:rsidRPr="00094EE4">
        <w:rPr>
          <w:rFonts w:ascii="PT Astra Serif" w:hAnsi="PT Astra Serif"/>
          <w:sz w:val="28"/>
          <w:szCs w:val="28"/>
        </w:rPr>
        <w:lastRenderedPageBreak/>
        <w:t>образования города Тынды в информационно-телекоммуникационной сети «Интернет» и сведений о его регистрации в качестве средства массовой информации</w:t>
      </w:r>
      <w:r>
        <w:rPr>
          <w:rFonts w:ascii="PT Astra Serif" w:hAnsi="PT Astra Serif"/>
          <w:sz w:val="28"/>
          <w:szCs w:val="28"/>
        </w:rPr>
        <w:t>.</w:t>
      </w:r>
    </w:p>
    <w:p w:rsidR="00094EE4" w:rsidRDefault="00094EE4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Как установлено судом, </w:t>
      </w:r>
      <w:r w:rsidRPr="00094EE4">
        <w:rPr>
          <w:rFonts w:ascii="PT Astra Serif" w:hAnsi="PT Astra Serif"/>
          <w:sz w:val="28"/>
          <w:szCs w:val="28"/>
        </w:rPr>
        <w:t xml:space="preserve">Федеральным законом от </w:t>
      </w:r>
      <w:r>
        <w:rPr>
          <w:rFonts w:ascii="PT Astra Serif" w:hAnsi="PT Astra Serif"/>
          <w:sz w:val="28"/>
          <w:szCs w:val="28"/>
        </w:rPr>
        <w:t>0</w:t>
      </w:r>
      <w:r w:rsidRPr="00094EE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.11.2023</w:t>
      </w:r>
      <w:r w:rsidRPr="00094EE4">
        <w:rPr>
          <w:rFonts w:ascii="PT Astra Serif" w:hAnsi="PT Astra Serif"/>
          <w:sz w:val="28"/>
          <w:szCs w:val="28"/>
        </w:rPr>
        <w:t xml:space="preserve"> </w:t>
      </w:r>
      <w:r w:rsidR="00905125">
        <w:rPr>
          <w:rFonts w:ascii="PT Astra Serif" w:hAnsi="PT Astra Serif"/>
          <w:sz w:val="28"/>
          <w:szCs w:val="28"/>
        </w:rPr>
        <w:br/>
      </w:r>
      <w:r w:rsidRPr="00094EE4">
        <w:rPr>
          <w:rFonts w:ascii="PT Astra Serif" w:hAnsi="PT Astra Serif"/>
          <w:sz w:val="28"/>
          <w:szCs w:val="28"/>
        </w:rPr>
        <w:t>№ 517-ФЗ «О внесении в изменений в Федеральный закон «Об общих принципах организации местного самоуправления в Российской Федерации»</w:t>
      </w:r>
      <w:r w:rsidR="00162E11">
        <w:rPr>
          <w:rFonts w:ascii="PT Astra Serif" w:hAnsi="PT Astra Serif"/>
          <w:sz w:val="28"/>
          <w:szCs w:val="28"/>
        </w:rPr>
        <w:t xml:space="preserve"> (далее – Федеральный закон № 517-ФЗ)</w:t>
      </w:r>
      <w:r w:rsidRPr="00094EE4">
        <w:rPr>
          <w:rFonts w:ascii="PT Astra Serif" w:hAnsi="PT Astra Serif"/>
          <w:sz w:val="28"/>
          <w:szCs w:val="28"/>
        </w:rPr>
        <w:t>, вступившим в силу 13</w:t>
      </w:r>
      <w:r>
        <w:rPr>
          <w:rFonts w:ascii="PT Astra Serif" w:hAnsi="PT Astra Serif"/>
          <w:sz w:val="28"/>
          <w:szCs w:val="28"/>
        </w:rPr>
        <w:t>.11.2023</w:t>
      </w:r>
      <w:r w:rsidRPr="00094EE4">
        <w:rPr>
          <w:rFonts w:ascii="PT Astra Serif" w:hAnsi="PT Astra Serif"/>
          <w:sz w:val="28"/>
          <w:szCs w:val="28"/>
        </w:rPr>
        <w:t>, статья 47 Федерального закона № 131-ФЗ изложена в новой редакции</w:t>
      </w:r>
      <w:r>
        <w:rPr>
          <w:rFonts w:ascii="PT Astra Serif" w:hAnsi="PT Astra Serif"/>
          <w:sz w:val="28"/>
          <w:szCs w:val="28"/>
        </w:rPr>
        <w:t>.</w:t>
      </w:r>
    </w:p>
    <w:p w:rsidR="00094EE4" w:rsidRPr="00905125" w:rsidRDefault="00094EE4" w:rsidP="00000CA3">
      <w:pPr>
        <w:spacing w:line="340" w:lineRule="atLeast"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Согласно части 7 статьи 47 Федерального закона № 131-ФЗ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н</w:t>
      </w:r>
      <w:r w:rsidRP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аименование периодического печатного издания и (или) </w:t>
      </w:r>
      <w:r w:rsidRPr="0090512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наименование сетевого издания с указанием доменного имени соответствующего сайта </w:t>
      </w:r>
      <w:r w:rsidRPr="00905125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 xml:space="preserve">в информационно-телекоммуникационной сети «Интернет» и сведений </w:t>
      </w:r>
      <w:r w:rsidRPr="00905125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>о его регистрации в качестве средства массовой информации</w:t>
      </w:r>
      <w:r w:rsidRP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самоуправления, </w:t>
      </w:r>
      <w:r w:rsidRPr="00905125">
        <w:rPr>
          <w:rFonts w:ascii="PT Astra Serif" w:eastAsiaTheme="minorHAnsi" w:hAnsi="PT Astra Serif" w:cstheme="minorBidi"/>
          <w:sz w:val="28"/>
          <w:szCs w:val="28"/>
          <w:lang w:eastAsia="en-US"/>
        </w:rPr>
        <w:t>указываются в уставе муниципального образования.</w:t>
      </w:r>
    </w:p>
    <w:p w:rsidR="00094EE4" w:rsidRDefault="0033504F" w:rsidP="00000CA3">
      <w:pPr>
        <w:spacing w:line="340" w:lineRule="atLeast"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r w:rsid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удом статья 103 Устава признана недействующей </w:t>
      </w:r>
      <w:r w:rsidR="00094EE4" w:rsidRP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той мере,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094EE4" w:rsidRP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>в какой указанной нормой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94EE4" w:rsidRP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не предусматривается наименование сетевого издания с указанием доменного имени соответствующего сайта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094EE4" w:rsidRP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информационно-телекоммуникационной сети «Интернет» и сведений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094EE4" w:rsidRPr="00094EE4">
        <w:rPr>
          <w:rFonts w:ascii="PT Astra Serif" w:eastAsiaTheme="minorHAnsi" w:hAnsi="PT Astra Serif" w:cstheme="minorBidi"/>
          <w:sz w:val="28"/>
          <w:szCs w:val="28"/>
          <w:lang w:eastAsia="en-US"/>
        </w:rPr>
        <w:t>о его регистрации в качестве средства массовой информации,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самоуправления.</w:t>
      </w:r>
    </w:p>
    <w:p w:rsidR="00094EE4" w:rsidRPr="00E278BA" w:rsidRDefault="00094EE4" w:rsidP="005B1F8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17EEA" w:rsidRPr="00E94897" w:rsidRDefault="00692466" w:rsidP="00000CA3">
      <w:pPr>
        <w:pStyle w:val="a3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3. </w:t>
      </w:r>
      <w:r w:rsidR="00E94897">
        <w:rPr>
          <w:rFonts w:ascii="PT Astra Serif" w:hAnsi="PT Astra Serif"/>
          <w:b/>
          <w:i/>
          <w:sz w:val="28"/>
          <w:szCs w:val="28"/>
        </w:rPr>
        <w:t>Официальное опубликование</w:t>
      </w:r>
      <w:r w:rsidR="00E94897" w:rsidRPr="00E94897">
        <w:t xml:space="preserve"> </w:t>
      </w:r>
      <w:r w:rsidR="00E94897" w:rsidRPr="00E94897">
        <w:rPr>
          <w:rFonts w:ascii="PT Astra Serif" w:hAnsi="PT Astra Serif"/>
          <w:b/>
          <w:i/>
          <w:sz w:val="28"/>
          <w:szCs w:val="28"/>
        </w:rPr>
        <w:t xml:space="preserve">муниципальных правовых актов, </w:t>
      </w:r>
      <w:r w:rsidR="00E94897">
        <w:rPr>
          <w:rFonts w:ascii="PT Astra Serif" w:hAnsi="PT Astra Serif"/>
          <w:b/>
          <w:i/>
          <w:sz w:val="28"/>
          <w:szCs w:val="28"/>
        </w:rPr>
        <w:br/>
      </w:r>
      <w:r w:rsidR="00E94897" w:rsidRPr="00E94897">
        <w:rPr>
          <w:rFonts w:ascii="PT Astra Serif" w:hAnsi="PT Astra Serif"/>
          <w:b/>
          <w:i/>
          <w:sz w:val="28"/>
          <w:szCs w:val="28"/>
        </w:rPr>
        <w:t>в том числе соглашений, заключаемых между органами местного самоуправления</w:t>
      </w:r>
      <w:r w:rsidR="00E94897">
        <w:rPr>
          <w:rFonts w:ascii="PT Astra Serif" w:hAnsi="PT Astra Serif"/>
          <w:b/>
          <w:i/>
          <w:sz w:val="28"/>
          <w:szCs w:val="28"/>
        </w:rPr>
        <w:t xml:space="preserve">, является одним из способов обнародования, </w:t>
      </w:r>
      <w:r>
        <w:rPr>
          <w:rFonts w:ascii="PT Astra Serif" w:hAnsi="PT Astra Serif"/>
          <w:b/>
          <w:i/>
          <w:sz w:val="28"/>
          <w:szCs w:val="28"/>
        </w:rPr>
        <w:br/>
      </w:r>
      <w:r w:rsidR="00E94897">
        <w:rPr>
          <w:rFonts w:ascii="PT Astra Serif" w:hAnsi="PT Astra Serif"/>
          <w:b/>
          <w:i/>
          <w:sz w:val="28"/>
          <w:szCs w:val="28"/>
        </w:rPr>
        <w:t xml:space="preserve">а </w:t>
      </w:r>
      <w:r w:rsidR="00F019AB">
        <w:rPr>
          <w:rFonts w:ascii="PT Astra Serif" w:hAnsi="PT Astra Serif"/>
          <w:b/>
          <w:i/>
          <w:sz w:val="28"/>
          <w:szCs w:val="28"/>
        </w:rPr>
        <w:t>определение дополнительных</w:t>
      </w:r>
      <w:r w:rsidR="00E94897">
        <w:rPr>
          <w:rFonts w:ascii="PT Astra Serif" w:hAnsi="PT Astra Serif"/>
          <w:b/>
          <w:i/>
          <w:sz w:val="28"/>
          <w:szCs w:val="28"/>
        </w:rPr>
        <w:t xml:space="preserve"> способ</w:t>
      </w:r>
      <w:r w:rsidR="00F019AB">
        <w:rPr>
          <w:rFonts w:ascii="PT Astra Serif" w:hAnsi="PT Astra Serif"/>
          <w:b/>
          <w:i/>
          <w:sz w:val="28"/>
          <w:szCs w:val="28"/>
        </w:rPr>
        <w:t>ов</w:t>
      </w:r>
      <w:r w:rsidR="00E94897">
        <w:rPr>
          <w:rFonts w:ascii="PT Astra Serif" w:hAnsi="PT Astra Serif"/>
          <w:b/>
          <w:i/>
          <w:sz w:val="28"/>
          <w:szCs w:val="28"/>
        </w:rPr>
        <w:t xml:space="preserve"> обнародования, в том числе посредством использования возможностей современного информационного пространства, является правом муниципального образования, а не его обязанностью</w:t>
      </w:r>
      <w:r w:rsidR="00E94897" w:rsidRPr="00E94897">
        <w:rPr>
          <w:rFonts w:ascii="PT Astra Serif" w:hAnsi="PT Astra Serif"/>
          <w:b/>
          <w:i/>
          <w:sz w:val="28"/>
          <w:szCs w:val="28"/>
        </w:rPr>
        <w:t xml:space="preserve"> </w:t>
      </w:r>
      <w:r w:rsidR="00E94897">
        <w:rPr>
          <w:rFonts w:ascii="PT Astra Serif" w:hAnsi="PT Astra Serif"/>
          <w:b/>
          <w:i/>
          <w:sz w:val="28"/>
          <w:szCs w:val="28"/>
        </w:rPr>
        <w:t>(решение Сахалинского</w:t>
      </w:r>
      <w:r w:rsidR="00817EEA" w:rsidRPr="00E94897">
        <w:rPr>
          <w:rFonts w:ascii="PT Astra Serif" w:hAnsi="PT Astra Serif"/>
          <w:b/>
          <w:i/>
          <w:sz w:val="28"/>
          <w:szCs w:val="28"/>
        </w:rPr>
        <w:t xml:space="preserve"> областного суда</w:t>
      </w:r>
      <w:r>
        <w:rPr>
          <w:rFonts w:ascii="PT Astra Serif" w:hAnsi="PT Astra Serif"/>
          <w:b/>
          <w:i/>
          <w:sz w:val="28"/>
          <w:szCs w:val="28"/>
        </w:rPr>
        <w:t xml:space="preserve"> </w:t>
      </w:r>
      <w:r w:rsidR="00817EEA" w:rsidRPr="00E94897">
        <w:rPr>
          <w:rFonts w:ascii="PT Astra Serif" w:hAnsi="PT Astra Serif"/>
          <w:b/>
          <w:i/>
          <w:sz w:val="28"/>
          <w:szCs w:val="28"/>
        </w:rPr>
        <w:t>от 2</w:t>
      </w:r>
      <w:r w:rsidR="00E94897">
        <w:rPr>
          <w:rFonts w:ascii="PT Astra Serif" w:hAnsi="PT Astra Serif"/>
          <w:b/>
          <w:i/>
          <w:sz w:val="28"/>
          <w:szCs w:val="28"/>
        </w:rPr>
        <w:t>1</w:t>
      </w:r>
      <w:r w:rsidR="00817EEA" w:rsidRPr="00E94897">
        <w:rPr>
          <w:rFonts w:ascii="PT Astra Serif" w:hAnsi="PT Astra Serif"/>
          <w:b/>
          <w:i/>
          <w:sz w:val="28"/>
          <w:szCs w:val="28"/>
        </w:rPr>
        <w:t>.</w:t>
      </w:r>
      <w:r w:rsidR="00E94897">
        <w:rPr>
          <w:rFonts w:ascii="PT Astra Serif" w:hAnsi="PT Astra Serif"/>
          <w:b/>
          <w:i/>
          <w:sz w:val="28"/>
          <w:szCs w:val="28"/>
        </w:rPr>
        <w:t>06.2024</w:t>
      </w:r>
      <w:r w:rsidR="00817EEA" w:rsidRPr="00E94897">
        <w:rPr>
          <w:rFonts w:ascii="PT Astra Serif" w:hAnsi="PT Astra Serif"/>
          <w:b/>
          <w:i/>
          <w:sz w:val="28"/>
          <w:szCs w:val="28"/>
        </w:rPr>
        <w:t xml:space="preserve"> по делу № 3а-</w:t>
      </w:r>
      <w:r w:rsidR="00E94897">
        <w:rPr>
          <w:rFonts w:ascii="PT Astra Serif" w:hAnsi="PT Astra Serif"/>
          <w:b/>
          <w:i/>
          <w:sz w:val="28"/>
          <w:szCs w:val="28"/>
        </w:rPr>
        <w:t>22/2024</w:t>
      </w:r>
      <w:r w:rsidR="00817EEA" w:rsidRPr="00E94897">
        <w:rPr>
          <w:rFonts w:ascii="PT Astra Serif" w:hAnsi="PT Astra Serif"/>
          <w:b/>
          <w:i/>
          <w:sz w:val="28"/>
          <w:szCs w:val="28"/>
        </w:rPr>
        <w:t xml:space="preserve">, апелляционное определение </w:t>
      </w:r>
      <w:r w:rsidR="009C32ED">
        <w:rPr>
          <w:rFonts w:ascii="PT Astra Serif" w:hAnsi="PT Astra Serif"/>
          <w:b/>
          <w:i/>
          <w:sz w:val="28"/>
          <w:szCs w:val="28"/>
        </w:rPr>
        <w:t>С</w:t>
      </w:r>
      <w:r w:rsidR="00817EEA" w:rsidRPr="00E94897">
        <w:rPr>
          <w:rFonts w:ascii="PT Astra Serif" w:hAnsi="PT Astra Serif"/>
          <w:b/>
          <w:i/>
          <w:sz w:val="28"/>
          <w:szCs w:val="28"/>
        </w:rPr>
        <w:t xml:space="preserve">удебной коллегии по административным делам </w:t>
      </w:r>
      <w:r w:rsidR="00E94897">
        <w:rPr>
          <w:rFonts w:ascii="PT Astra Serif" w:hAnsi="PT Astra Serif"/>
          <w:b/>
          <w:i/>
          <w:sz w:val="28"/>
          <w:szCs w:val="28"/>
        </w:rPr>
        <w:t>Пятого</w:t>
      </w:r>
      <w:r w:rsidR="00817EEA" w:rsidRPr="00E94897">
        <w:rPr>
          <w:rFonts w:ascii="PT Astra Serif" w:hAnsi="PT Astra Serif"/>
          <w:b/>
          <w:i/>
          <w:sz w:val="28"/>
          <w:szCs w:val="28"/>
        </w:rPr>
        <w:t xml:space="preserve"> апелляционного суда общей юрисдикции от </w:t>
      </w:r>
      <w:r w:rsidR="00E94897">
        <w:rPr>
          <w:rFonts w:ascii="PT Astra Serif" w:hAnsi="PT Astra Serif"/>
          <w:b/>
          <w:i/>
          <w:sz w:val="28"/>
          <w:szCs w:val="28"/>
        </w:rPr>
        <w:t xml:space="preserve">05.09.2024 </w:t>
      </w:r>
      <w:r w:rsidR="00627FE2" w:rsidRPr="00E94897">
        <w:rPr>
          <w:rFonts w:ascii="PT Astra Serif" w:hAnsi="PT Astra Serif"/>
          <w:b/>
          <w:i/>
          <w:sz w:val="28"/>
          <w:szCs w:val="28"/>
        </w:rPr>
        <w:t xml:space="preserve">по делу </w:t>
      </w:r>
      <w:r>
        <w:rPr>
          <w:rFonts w:ascii="PT Astra Serif" w:hAnsi="PT Astra Serif"/>
          <w:b/>
          <w:i/>
          <w:sz w:val="28"/>
          <w:szCs w:val="28"/>
        </w:rPr>
        <w:br/>
      </w:r>
      <w:r w:rsidR="00627FE2" w:rsidRPr="00692466">
        <w:rPr>
          <w:rFonts w:ascii="PT Astra Serif" w:hAnsi="PT Astra Serif"/>
          <w:b/>
          <w:i/>
          <w:sz w:val="28"/>
          <w:szCs w:val="28"/>
        </w:rPr>
        <w:t>№ 66а-193/2023)</w:t>
      </w:r>
    </w:p>
    <w:p w:rsidR="00B76511" w:rsidRDefault="00B76511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62E11" w:rsidRDefault="00162E11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Частями 12, 12.1 и 13 статьи 28 Устава городского округа «Город Южно-Сахалинск» (далее – Устав) определено, что м</w:t>
      </w:r>
      <w:r w:rsidRPr="00162E11">
        <w:rPr>
          <w:rFonts w:ascii="PT Astra Serif" w:hAnsi="PT Astra Serif"/>
          <w:sz w:val="28"/>
          <w:szCs w:val="28"/>
        </w:rPr>
        <w:t xml:space="preserve">униципальные нормативные правовые акты, затрагивающие права, свободы </w:t>
      </w:r>
      <w:r w:rsidR="004D1AB4">
        <w:rPr>
          <w:rFonts w:ascii="PT Astra Serif" w:hAnsi="PT Astra Serif"/>
          <w:sz w:val="28"/>
          <w:szCs w:val="28"/>
        </w:rPr>
        <w:br/>
      </w:r>
      <w:r w:rsidRPr="00162E11">
        <w:rPr>
          <w:rFonts w:ascii="PT Astra Serif" w:hAnsi="PT Astra Serif"/>
          <w:sz w:val="28"/>
          <w:szCs w:val="28"/>
        </w:rPr>
        <w:lastRenderedPageBreak/>
        <w:t>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городской округ «Город Южно-Сахалинск», а также соглашения, заключаемые между органами местного самоуправления, вступают в силу после их официального обнародования</w:t>
      </w:r>
      <w:r>
        <w:rPr>
          <w:rFonts w:ascii="PT Astra Serif" w:hAnsi="PT Astra Serif"/>
          <w:sz w:val="28"/>
          <w:szCs w:val="28"/>
        </w:rPr>
        <w:t xml:space="preserve">, </w:t>
      </w:r>
      <w:r w:rsidRPr="00162E11">
        <w:rPr>
          <w:rFonts w:ascii="PT Astra Serif" w:hAnsi="PT Astra Serif"/>
          <w:sz w:val="28"/>
          <w:szCs w:val="28"/>
        </w:rPr>
        <w:t>обнародование муниципального правового акта, в том числе соглашения, заключенного между органами местного самоуправления, осуществляется путем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162E11">
        <w:rPr>
          <w:rFonts w:ascii="PT Astra Serif" w:hAnsi="PT Astra Serif"/>
          <w:sz w:val="28"/>
          <w:szCs w:val="28"/>
        </w:rPr>
        <w:t>в газете «Южно-Сахалинск сегодня»</w:t>
      </w:r>
      <w:r>
        <w:rPr>
          <w:rFonts w:ascii="PT Astra Serif" w:hAnsi="PT Astra Serif"/>
          <w:sz w:val="28"/>
          <w:szCs w:val="28"/>
        </w:rPr>
        <w:t>.</w:t>
      </w:r>
    </w:p>
    <w:p w:rsidR="00162E11" w:rsidRDefault="00162E11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Административный исте</w:t>
      </w:r>
      <w:r w:rsidR="004D1AB4">
        <w:rPr>
          <w:rFonts w:ascii="PT Astra Serif" w:hAnsi="PT Astra Serif"/>
          <w:sz w:val="28"/>
          <w:szCs w:val="28"/>
        </w:rPr>
        <w:t>ц</w:t>
      </w:r>
      <w:r>
        <w:rPr>
          <w:rFonts w:ascii="PT Astra Serif" w:hAnsi="PT Astra Serif"/>
          <w:sz w:val="28"/>
          <w:szCs w:val="28"/>
        </w:rPr>
        <w:t xml:space="preserve"> проси</w:t>
      </w:r>
      <w:r w:rsidR="0033504F"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 xml:space="preserve"> суд признать Устав недействующим в той части, в которой в нем отождествлены понятия «обнародование» и «официальное опубликование», не предусмотрены дополнительные способы обнародования нормативных правовых актов, не урегулированы вопросы использования для официального опубликования муниципальных нормативных правовых актов возможностей современного информационного пространства. </w:t>
      </w:r>
    </w:p>
    <w:p w:rsidR="0033504F" w:rsidRDefault="0033504F" w:rsidP="0033504F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BC644D">
        <w:rPr>
          <w:rFonts w:ascii="PT Astra Serif" w:hAnsi="PT Astra Serif"/>
          <w:sz w:val="28"/>
          <w:szCs w:val="28"/>
        </w:rPr>
        <w:t>удом исковые требования административн</w:t>
      </w:r>
      <w:r>
        <w:rPr>
          <w:rFonts w:ascii="PT Astra Serif" w:hAnsi="PT Astra Serif"/>
          <w:sz w:val="28"/>
          <w:szCs w:val="28"/>
        </w:rPr>
        <w:t>ого</w:t>
      </w:r>
      <w:r w:rsidRPr="00BC644D">
        <w:rPr>
          <w:rFonts w:ascii="PT Astra Serif" w:hAnsi="PT Astra Serif"/>
          <w:sz w:val="28"/>
          <w:szCs w:val="28"/>
        </w:rPr>
        <w:t xml:space="preserve"> истц</w:t>
      </w:r>
      <w:r>
        <w:rPr>
          <w:rFonts w:ascii="PT Astra Serif" w:hAnsi="PT Astra Serif"/>
          <w:sz w:val="28"/>
          <w:szCs w:val="28"/>
        </w:rPr>
        <w:t>а</w:t>
      </w:r>
      <w:r w:rsidRPr="00BC644D">
        <w:rPr>
          <w:rFonts w:ascii="PT Astra Serif" w:hAnsi="PT Astra Serif"/>
          <w:sz w:val="28"/>
          <w:szCs w:val="28"/>
        </w:rPr>
        <w:t xml:space="preserve"> были отклонены. </w:t>
      </w:r>
    </w:p>
    <w:p w:rsidR="00162E11" w:rsidRDefault="00162E11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Как было отмечено судом, в целях реализации Постановления Конституционного Суда Российской Федерации от 27.05.2021 № 23-П, принят Федеральный закон № 517-ФЗ, в соответствии с которым статья 47 Федерального закона № 131-ФЗ изложена в новой редакции, в частности, разграничены понятия «обнародование» и «официальное опубликование». </w:t>
      </w:r>
    </w:p>
    <w:p w:rsidR="00162E11" w:rsidRDefault="00162E11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анализа положений статьи 47 Федерального закона № 131-ФЗ, положений частей 12, 12.1 и 13 статьи 28 Устава, суд при</w:t>
      </w:r>
      <w:r w:rsidR="00866E28">
        <w:rPr>
          <w:rFonts w:ascii="PT Astra Serif" w:hAnsi="PT Astra Serif"/>
          <w:sz w:val="28"/>
          <w:szCs w:val="28"/>
        </w:rPr>
        <w:t>шел</w:t>
      </w:r>
      <w:r>
        <w:rPr>
          <w:rFonts w:ascii="PT Astra Serif" w:hAnsi="PT Astra Serif"/>
          <w:sz w:val="28"/>
          <w:szCs w:val="28"/>
        </w:rPr>
        <w:t xml:space="preserve"> к выводу, </w:t>
      </w:r>
      <w:r w:rsidR="004D1AB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что в Уставе закреплен один из предусмотренных федеральным законодательством способов обнародования муниципальных нормативных правовых актов – посредством официального опубликования, что не противоречит правовой позиции, изложенной в вышеуказанном Постановлении Конституционного Суда Российской Федерации. </w:t>
      </w:r>
    </w:p>
    <w:p w:rsidR="00BC644D" w:rsidRDefault="00BC644D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судом отмечено, что полномочие муниципального образования самостоятельно предусмотреть дополнительные способы обнародования нормативных правовых актов, в том числе посредством использования для официального опубликования муниципальных нормативных правовых актов возможностей современного информационного пространства является его правом, а не обязанностью.</w:t>
      </w:r>
    </w:p>
    <w:p w:rsidR="00892BC7" w:rsidRDefault="00892BC7" w:rsidP="00000CA3">
      <w:pPr>
        <w:pStyle w:val="a3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</w:p>
    <w:p w:rsidR="00B12D91" w:rsidRPr="00B12D91" w:rsidRDefault="002753DF" w:rsidP="00000CA3">
      <w:pPr>
        <w:pStyle w:val="a3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4</w:t>
      </w:r>
      <w:r w:rsidR="00866E28">
        <w:rPr>
          <w:rFonts w:ascii="PT Astra Serif" w:hAnsi="PT Astra Serif"/>
          <w:b/>
          <w:i/>
          <w:sz w:val="28"/>
          <w:szCs w:val="28"/>
        </w:rPr>
        <w:t xml:space="preserve">. </w:t>
      </w:r>
      <w:r w:rsidR="00CA77E5">
        <w:rPr>
          <w:rFonts w:ascii="PT Astra Serif" w:hAnsi="PT Astra Serif"/>
          <w:b/>
          <w:i/>
          <w:sz w:val="28"/>
          <w:szCs w:val="28"/>
        </w:rPr>
        <w:t xml:space="preserve">Избрание глав муниципальных образований представительным органом </w:t>
      </w:r>
      <w:r w:rsidR="00866E28">
        <w:rPr>
          <w:rFonts w:ascii="PT Astra Serif" w:hAnsi="PT Astra Serif"/>
          <w:b/>
          <w:i/>
          <w:sz w:val="28"/>
          <w:szCs w:val="28"/>
        </w:rPr>
        <w:t xml:space="preserve">муниципального образования </w:t>
      </w:r>
      <w:r w:rsidR="00CA77E5">
        <w:rPr>
          <w:rFonts w:ascii="PT Astra Serif" w:hAnsi="PT Astra Serif"/>
          <w:b/>
          <w:i/>
          <w:sz w:val="28"/>
          <w:szCs w:val="28"/>
        </w:rPr>
        <w:t xml:space="preserve">из числа кандидатов, отобранных конкурсной комиссией, </w:t>
      </w:r>
      <w:r w:rsidR="00712942">
        <w:rPr>
          <w:rFonts w:ascii="PT Astra Serif" w:hAnsi="PT Astra Serif"/>
          <w:b/>
          <w:i/>
          <w:sz w:val="28"/>
          <w:szCs w:val="28"/>
        </w:rPr>
        <w:t>соответствует действующему законодательству</w:t>
      </w:r>
      <w:r w:rsidR="00B12D91" w:rsidRPr="00B12D91">
        <w:rPr>
          <w:rFonts w:ascii="PT Astra Serif" w:hAnsi="PT Astra Serif"/>
          <w:b/>
          <w:i/>
          <w:sz w:val="28"/>
          <w:szCs w:val="28"/>
        </w:rPr>
        <w:t xml:space="preserve"> (решение </w:t>
      </w:r>
      <w:r w:rsidR="00CA77E5">
        <w:rPr>
          <w:rFonts w:ascii="PT Astra Serif" w:hAnsi="PT Astra Serif"/>
          <w:b/>
          <w:i/>
          <w:sz w:val="28"/>
          <w:szCs w:val="28"/>
        </w:rPr>
        <w:t>Ярославского</w:t>
      </w:r>
      <w:r w:rsidR="00B12D91" w:rsidRPr="00B12D91">
        <w:rPr>
          <w:rFonts w:ascii="PT Astra Serif" w:hAnsi="PT Astra Serif"/>
          <w:b/>
          <w:i/>
          <w:sz w:val="28"/>
          <w:szCs w:val="28"/>
        </w:rPr>
        <w:t xml:space="preserve"> областного суда</w:t>
      </w:r>
      <w:r w:rsidR="00712942">
        <w:rPr>
          <w:rFonts w:ascii="PT Astra Serif" w:hAnsi="PT Astra Serif"/>
          <w:b/>
          <w:i/>
          <w:sz w:val="28"/>
          <w:szCs w:val="28"/>
        </w:rPr>
        <w:t xml:space="preserve"> </w:t>
      </w:r>
      <w:r w:rsidR="00B12D91" w:rsidRPr="00B12D91">
        <w:rPr>
          <w:rFonts w:ascii="PT Astra Serif" w:hAnsi="PT Astra Serif"/>
          <w:b/>
          <w:i/>
          <w:sz w:val="28"/>
          <w:szCs w:val="28"/>
        </w:rPr>
        <w:t xml:space="preserve">от </w:t>
      </w:r>
      <w:r w:rsidR="00CA77E5">
        <w:rPr>
          <w:rFonts w:ascii="PT Astra Serif" w:hAnsi="PT Astra Serif"/>
          <w:b/>
          <w:i/>
          <w:sz w:val="28"/>
          <w:szCs w:val="28"/>
        </w:rPr>
        <w:t>30.08</w:t>
      </w:r>
      <w:r w:rsidR="00B12D91" w:rsidRPr="00B12D91">
        <w:rPr>
          <w:rFonts w:ascii="PT Astra Serif" w:hAnsi="PT Astra Serif"/>
          <w:b/>
          <w:i/>
          <w:sz w:val="28"/>
          <w:szCs w:val="28"/>
        </w:rPr>
        <w:t>.2024 по делу № 3а-</w:t>
      </w:r>
      <w:r w:rsidR="00CA77E5">
        <w:rPr>
          <w:rFonts w:ascii="PT Astra Serif" w:hAnsi="PT Astra Serif"/>
          <w:b/>
          <w:i/>
          <w:sz w:val="28"/>
          <w:szCs w:val="28"/>
        </w:rPr>
        <w:t>53/2024</w:t>
      </w:r>
      <w:r w:rsidR="00B12D91" w:rsidRPr="00B12D91">
        <w:rPr>
          <w:rFonts w:ascii="PT Astra Serif" w:hAnsi="PT Astra Serif"/>
          <w:b/>
          <w:i/>
          <w:sz w:val="28"/>
          <w:szCs w:val="28"/>
        </w:rPr>
        <w:t>)</w:t>
      </w:r>
    </w:p>
    <w:p w:rsidR="003C15B3" w:rsidRDefault="005B1F8B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Уставами городского поселения Данилов и Даниловского муниципального района Ярославской области предусматривается избрание глав муниципальных образований представительными органами муниципальных образований из числа кандидатов, представленных конкурсной комиссией по результатам конкурса. </w:t>
      </w:r>
    </w:p>
    <w:p w:rsidR="00866E28" w:rsidRDefault="005B1F8B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мнению административного истца</w:t>
      </w:r>
      <w:r w:rsidR="004D1AB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Уставы указанных муниципальных образований не предусматривают избрание глав на основании всеобщего равного и прямого избирательного права, что противоречит Конституции Российской Федерации и нормам права, имеющим большую юридическую силу.</w:t>
      </w:r>
    </w:p>
    <w:p w:rsidR="008F793C" w:rsidRDefault="008F793C" w:rsidP="008F793C">
      <w:pPr>
        <w:spacing w:line="340" w:lineRule="atLeast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Судом в административном исковом заявлении было отказано.</w:t>
      </w:r>
    </w:p>
    <w:p w:rsidR="005B1F8B" w:rsidRPr="005B1F8B" w:rsidRDefault="008F793C" w:rsidP="008F793C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Так, судом установлено, что в</w:t>
      </w:r>
      <w:r w:rsidR="005B1F8B">
        <w:rPr>
          <w:rFonts w:ascii="PT Astra Serif" w:hAnsi="PT Astra Serif"/>
          <w:sz w:val="28"/>
          <w:szCs w:val="28"/>
        </w:rPr>
        <w:t xml:space="preserve"> соответствии с пунктом 2 части 2 статьи 36 Федерального закона № 131-ФЗ г</w:t>
      </w:r>
      <w:r w:rsidR="005B1F8B" w:rsidRPr="005B1F8B">
        <w:rPr>
          <w:rFonts w:ascii="PT Astra Serif" w:hAnsi="PT Astra Serif"/>
          <w:sz w:val="28"/>
          <w:szCs w:val="28"/>
        </w:rPr>
        <w:t xml:space="preserve">лава муниципального образования в соответствии с законом субъекта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="005B1F8B" w:rsidRPr="005B1F8B">
        <w:rPr>
          <w:rFonts w:ascii="PT Astra Serif" w:hAnsi="PT Astra Serif"/>
          <w:sz w:val="28"/>
          <w:szCs w:val="28"/>
        </w:rPr>
        <w:t>и уста</w:t>
      </w:r>
      <w:r w:rsidR="005B1F8B">
        <w:rPr>
          <w:rFonts w:ascii="PT Astra Serif" w:hAnsi="PT Astra Serif"/>
          <w:sz w:val="28"/>
          <w:szCs w:val="28"/>
        </w:rPr>
        <w:t xml:space="preserve">вом муниципального образования </w:t>
      </w:r>
      <w:r w:rsidR="005B1F8B" w:rsidRPr="005B1F8B">
        <w:rPr>
          <w:rFonts w:ascii="PT Astra Serif" w:hAnsi="PT Astra Serif"/>
          <w:sz w:val="28"/>
          <w:szCs w:val="28"/>
        </w:rPr>
        <w:t>избирается на муниципальных выборах, либо представительным органом муниципального образования из своего состава, либо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5B1F8B" w:rsidRDefault="005B1F8B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Статьей 6 Федерального закона № 131-Ф</w:t>
      </w:r>
      <w:r w:rsidR="00000CA3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установлено, что правовое регулирование вопросов организации местного самоуправления </w:t>
      </w:r>
      <w:r>
        <w:rPr>
          <w:rFonts w:ascii="PT Astra Serif" w:hAnsi="PT Astra Serif"/>
          <w:sz w:val="28"/>
          <w:szCs w:val="28"/>
        </w:rPr>
        <w:br/>
        <w:t xml:space="preserve">в субъектах Российской Федерации относится к полномочиям органов государственной власти субъектов Российской Федерации. </w:t>
      </w:r>
    </w:p>
    <w:p w:rsidR="005B1F8B" w:rsidRDefault="00AE2AE5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Согласно части 1 статьи 4 Закона Ярославской области от 16.10.2014 № 59-з «</w:t>
      </w:r>
      <w:r w:rsidRPr="00AE2AE5">
        <w:rPr>
          <w:rFonts w:ascii="PT Astra Serif" w:hAnsi="PT Astra Serif"/>
          <w:sz w:val="28"/>
          <w:szCs w:val="28"/>
        </w:rPr>
        <w:t>О сроках полномочий, наименованиях, порядке формирования, иных вопросах организации и деятельности органов местного самоуправления муниципальных образований Ярославской области</w:t>
      </w:r>
      <w:r>
        <w:rPr>
          <w:rFonts w:ascii="PT Astra Serif" w:hAnsi="PT Astra Serif"/>
          <w:sz w:val="28"/>
          <w:szCs w:val="28"/>
        </w:rPr>
        <w:t>» г</w:t>
      </w:r>
      <w:r w:rsidRPr="00AE2AE5">
        <w:rPr>
          <w:rFonts w:ascii="PT Astra Serif" w:hAnsi="PT Astra Serif"/>
          <w:sz w:val="28"/>
          <w:szCs w:val="28"/>
        </w:rPr>
        <w:t xml:space="preserve">лава муниципального района, глава муниципального округа, глава городского поселения, являющегося административным центром соответствующего муниципального района Ярославской области, за исключением случая, предусмотренного частью 3 настоящей статьи, а также глава городского округа, являющегося административным центром Ярославской области, избирается представительным органом этого муниципального образования из числа кандидатов, представленных конкурсной комиссией </w:t>
      </w:r>
      <w:r>
        <w:rPr>
          <w:rFonts w:ascii="PT Astra Serif" w:hAnsi="PT Astra Serif"/>
          <w:sz w:val="28"/>
          <w:szCs w:val="28"/>
        </w:rPr>
        <w:br/>
      </w:r>
      <w:r w:rsidRPr="00AE2AE5">
        <w:rPr>
          <w:rFonts w:ascii="PT Astra Serif" w:hAnsi="PT Astra Serif"/>
          <w:sz w:val="28"/>
          <w:szCs w:val="28"/>
        </w:rPr>
        <w:t>по результатам конкурса, и возглавляет местную администрацию.</w:t>
      </w:r>
    </w:p>
    <w:p w:rsidR="00051E10" w:rsidRDefault="00051E10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Тем самым, как указал суд, порядок выбора глав муниципальных образований, установленный Уставами городского поселения Данилов </w:t>
      </w:r>
      <w:r w:rsidR="0090512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Даниловского муниципального района Ярославской области, не противоречит нормам федерального и регионального законодательства. </w:t>
      </w:r>
    </w:p>
    <w:p w:rsidR="00386195" w:rsidRDefault="00386195" w:rsidP="00E278BA">
      <w:pPr>
        <w:pStyle w:val="a3"/>
        <w:spacing w:line="36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0582F" w:rsidRPr="00ED2A0A" w:rsidRDefault="002753DF" w:rsidP="00ED2A0A">
      <w:pPr>
        <w:pStyle w:val="a3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lastRenderedPageBreak/>
        <w:t>5</w:t>
      </w:r>
      <w:r w:rsidR="00386195">
        <w:rPr>
          <w:rFonts w:ascii="PT Astra Serif" w:hAnsi="PT Astra Serif"/>
          <w:b/>
          <w:i/>
          <w:sz w:val="28"/>
          <w:szCs w:val="28"/>
        </w:rPr>
        <w:t>.</w:t>
      </w:r>
      <w:r w:rsidR="0080582F">
        <w:rPr>
          <w:rFonts w:ascii="PT Astra Serif" w:hAnsi="PT Astra Serif"/>
          <w:b/>
          <w:i/>
          <w:sz w:val="28"/>
          <w:szCs w:val="28"/>
        </w:rPr>
        <w:t> </w:t>
      </w:r>
      <w:r w:rsidR="00905125">
        <w:rPr>
          <w:rFonts w:ascii="PT Astra Serif" w:hAnsi="PT Astra Serif"/>
          <w:b/>
          <w:i/>
          <w:sz w:val="28"/>
          <w:szCs w:val="28"/>
        </w:rPr>
        <w:t>В</w:t>
      </w:r>
      <w:r w:rsidR="007E7219" w:rsidRPr="007E7219">
        <w:rPr>
          <w:rFonts w:ascii="PT Astra Serif" w:hAnsi="PT Astra Serif"/>
          <w:b/>
          <w:i/>
          <w:sz w:val="28"/>
          <w:szCs w:val="28"/>
        </w:rPr>
        <w:t xml:space="preserve"> случае досрочного прекращения полномочий главы </w:t>
      </w:r>
      <w:r w:rsidR="00ED2A0A">
        <w:rPr>
          <w:rFonts w:ascii="PT Astra Serif" w:hAnsi="PT Astra Serif"/>
          <w:b/>
          <w:i/>
          <w:sz w:val="28"/>
          <w:szCs w:val="28"/>
        </w:rPr>
        <w:t>городского округа</w:t>
      </w:r>
      <w:r w:rsidR="007E7219" w:rsidRPr="007E7219">
        <w:rPr>
          <w:rFonts w:ascii="PT Astra Serif" w:hAnsi="PT Astra Serif"/>
          <w:b/>
          <w:i/>
          <w:sz w:val="28"/>
          <w:szCs w:val="28"/>
        </w:rPr>
        <w:t xml:space="preserve">, являющегося главой местной администрации, его полномочия </w:t>
      </w:r>
      <w:r w:rsidR="00905125">
        <w:rPr>
          <w:rFonts w:ascii="PT Astra Serif" w:hAnsi="PT Astra Serif"/>
          <w:b/>
          <w:i/>
          <w:sz w:val="28"/>
          <w:szCs w:val="28"/>
        </w:rPr>
        <w:t xml:space="preserve">временно </w:t>
      </w:r>
      <w:r w:rsidR="00ED2A0A">
        <w:rPr>
          <w:rFonts w:ascii="PT Astra Serif" w:hAnsi="PT Astra Serif"/>
          <w:b/>
          <w:i/>
          <w:sz w:val="28"/>
          <w:szCs w:val="28"/>
        </w:rPr>
        <w:t xml:space="preserve">не может </w:t>
      </w:r>
      <w:r w:rsidR="007E7219" w:rsidRPr="007E7219">
        <w:rPr>
          <w:rFonts w:ascii="PT Astra Serif" w:hAnsi="PT Astra Serif"/>
          <w:b/>
          <w:i/>
          <w:sz w:val="28"/>
          <w:szCs w:val="28"/>
        </w:rPr>
        <w:t>исполня</w:t>
      </w:r>
      <w:r w:rsidR="00ED2A0A">
        <w:rPr>
          <w:rFonts w:ascii="PT Astra Serif" w:hAnsi="PT Astra Serif"/>
          <w:b/>
          <w:i/>
          <w:sz w:val="28"/>
          <w:szCs w:val="28"/>
        </w:rPr>
        <w:t>ть</w:t>
      </w:r>
      <w:r w:rsidR="007E7219" w:rsidRPr="007E7219">
        <w:rPr>
          <w:rFonts w:ascii="PT Astra Serif" w:hAnsi="PT Astra Serif"/>
          <w:b/>
          <w:i/>
          <w:sz w:val="28"/>
          <w:szCs w:val="28"/>
        </w:rPr>
        <w:t xml:space="preserve"> депутат представительного органа </w:t>
      </w:r>
      <w:r w:rsidR="00ED2A0A">
        <w:rPr>
          <w:rFonts w:ascii="PT Astra Serif" w:hAnsi="PT Astra Serif"/>
          <w:b/>
          <w:i/>
          <w:sz w:val="28"/>
          <w:szCs w:val="28"/>
        </w:rPr>
        <w:t>городского округа</w:t>
      </w:r>
      <w:r w:rsidR="00905125">
        <w:rPr>
          <w:rFonts w:ascii="PT Astra Serif" w:hAnsi="PT Astra Serif"/>
          <w:b/>
          <w:i/>
          <w:sz w:val="28"/>
          <w:szCs w:val="28"/>
        </w:rPr>
        <w:t>, избранный этим представительным органом</w:t>
      </w:r>
      <w:r w:rsidR="0033504F">
        <w:rPr>
          <w:rFonts w:ascii="PT Astra Serif" w:hAnsi="PT Astra Serif"/>
          <w:b/>
          <w:i/>
          <w:sz w:val="28"/>
          <w:szCs w:val="28"/>
        </w:rPr>
        <w:t xml:space="preserve"> </w:t>
      </w:r>
      <w:r w:rsidR="00386195" w:rsidRPr="00B12D91">
        <w:rPr>
          <w:rFonts w:ascii="PT Astra Serif" w:hAnsi="PT Astra Serif"/>
          <w:b/>
          <w:i/>
          <w:sz w:val="28"/>
          <w:szCs w:val="28"/>
        </w:rPr>
        <w:t xml:space="preserve">(решение </w:t>
      </w:r>
      <w:r w:rsidR="00386195">
        <w:rPr>
          <w:rFonts w:ascii="PT Astra Serif" w:hAnsi="PT Astra Serif"/>
          <w:b/>
          <w:i/>
          <w:sz w:val="28"/>
          <w:szCs w:val="28"/>
        </w:rPr>
        <w:t xml:space="preserve">суда Чукотского автономного округа от 14.02.2024 по делу № 3а-3/2024, 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 xml:space="preserve">апелляционное определение </w:t>
      </w:r>
      <w:r w:rsidR="0080582F">
        <w:rPr>
          <w:rFonts w:ascii="PT Astra Serif" w:hAnsi="PT Astra Serif"/>
          <w:b/>
          <w:i/>
          <w:sz w:val="28"/>
          <w:szCs w:val="28"/>
        </w:rPr>
        <w:t>С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>удебн</w:t>
      </w:r>
      <w:r w:rsidR="0080582F">
        <w:rPr>
          <w:rFonts w:ascii="PT Astra Serif" w:hAnsi="PT Astra Serif"/>
          <w:b/>
          <w:i/>
          <w:sz w:val="28"/>
          <w:szCs w:val="28"/>
        </w:rPr>
        <w:t>ой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 xml:space="preserve"> коллеги</w:t>
      </w:r>
      <w:r w:rsidR="0080582F">
        <w:rPr>
          <w:rFonts w:ascii="PT Astra Serif" w:hAnsi="PT Astra Serif"/>
          <w:b/>
          <w:i/>
          <w:sz w:val="28"/>
          <w:szCs w:val="28"/>
        </w:rPr>
        <w:t>и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 xml:space="preserve"> по административным делам </w:t>
      </w:r>
      <w:r w:rsidR="0080582F">
        <w:rPr>
          <w:rFonts w:ascii="PT Astra Serif" w:hAnsi="PT Astra Serif"/>
          <w:b/>
          <w:i/>
          <w:sz w:val="28"/>
          <w:szCs w:val="28"/>
        </w:rPr>
        <w:t>Пятого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 xml:space="preserve"> апелляционного суда общей юрисдикции от </w:t>
      </w:r>
      <w:r w:rsidR="0080582F">
        <w:rPr>
          <w:rFonts w:ascii="PT Astra Serif" w:hAnsi="PT Astra Serif"/>
          <w:b/>
          <w:i/>
          <w:sz w:val="28"/>
          <w:szCs w:val="28"/>
        </w:rPr>
        <w:t>07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>.0</w:t>
      </w:r>
      <w:r w:rsidR="0080582F">
        <w:rPr>
          <w:rFonts w:ascii="PT Astra Serif" w:hAnsi="PT Astra Serif"/>
          <w:b/>
          <w:i/>
          <w:sz w:val="28"/>
          <w:szCs w:val="28"/>
        </w:rPr>
        <w:t>5.2024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 xml:space="preserve"> по делу № 66а-</w:t>
      </w:r>
      <w:r w:rsidR="0080582F">
        <w:rPr>
          <w:rFonts w:ascii="PT Astra Serif" w:hAnsi="PT Astra Serif"/>
          <w:b/>
          <w:i/>
          <w:sz w:val="28"/>
          <w:szCs w:val="28"/>
        </w:rPr>
        <w:t>583/2024, кассационное определение от 31.07.2024 № 88а-3/2023, изготовлено в окончательной форме 09.08.2024</w:t>
      </w:r>
      <w:r w:rsidR="0080582F" w:rsidRPr="00E278BA">
        <w:rPr>
          <w:rFonts w:ascii="PT Astra Serif" w:hAnsi="PT Astra Serif"/>
          <w:b/>
          <w:i/>
          <w:sz w:val="28"/>
          <w:szCs w:val="28"/>
        </w:rPr>
        <w:t>)</w:t>
      </w:r>
    </w:p>
    <w:p w:rsidR="00000CA3" w:rsidRDefault="00000CA3" w:rsidP="00000CA3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86195" w:rsidRDefault="00386195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Статьей 33 Устава городского округа Эгвекинот </w:t>
      </w:r>
      <w:r w:rsidR="0080582F">
        <w:rPr>
          <w:rFonts w:ascii="PT Astra Serif" w:hAnsi="PT Astra Serif"/>
          <w:sz w:val="28"/>
          <w:szCs w:val="28"/>
        </w:rPr>
        <w:t xml:space="preserve">(далее – Устав) </w:t>
      </w:r>
      <w:r>
        <w:rPr>
          <w:rFonts w:ascii="PT Astra Serif" w:hAnsi="PT Astra Serif"/>
          <w:sz w:val="28"/>
          <w:szCs w:val="28"/>
        </w:rPr>
        <w:t>предусматривалось, что в случае досрочного пре</w:t>
      </w:r>
      <w:r w:rsidR="0080582F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ращения полномочий Главы городского округа либо применения к нему по решению суда мер процессуального принуждения в виде заключения под стражу</w:t>
      </w:r>
      <w:r w:rsidR="0080582F">
        <w:rPr>
          <w:rFonts w:ascii="PT Astra Serif" w:hAnsi="PT Astra Serif"/>
          <w:sz w:val="28"/>
          <w:szCs w:val="28"/>
        </w:rPr>
        <w:t xml:space="preserve"> или временного отстранения от должности, его полномочия временно исполняет должностное лицо местного самоуправления или депутат Совета депутатов, назначаемые решением Совета депутатов.</w:t>
      </w:r>
    </w:p>
    <w:p w:rsidR="00ED2A0A" w:rsidRDefault="00ED2A0A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Указанная норма признана судом не соответствующей </w:t>
      </w:r>
      <w:r w:rsidR="0033504F">
        <w:rPr>
          <w:rFonts w:ascii="PT Astra Serif" w:hAnsi="PT Astra Serif"/>
          <w:sz w:val="28"/>
          <w:szCs w:val="28"/>
        </w:rPr>
        <w:t xml:space="preserve">федеральному </w:t>
      </w:r>
      <w:r>
        <w:rPr>
          <w:rFonts w:ascii="PT Astra Serif" w:hAnsi="PT Astra Serif"/>
          <w:sz w:val="28"/>
          <w:szCs w:val="28"/>
        </w:rPr>
        <w:t>законодательству и недействующей.</w:t>
      </w:r>
    </w:p>
    <w:p w:rsidR="007E7219" w:rsidRDefault="007E7219" w:rsidP="00ED2A0A">
      <w:pPr>
        <w:autoSpaceDE w:val="0"/>
        <w:autoSpaceDN w:val="0"/>
        <w:adjustRightInd w:val="0"/>
        <w:spacing w:line="340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Так, </w:t>
      </w:r>
      <w:r w:rsidR="00ED2A0A">
        <w:rPr>
          <w:rFonts w:ascii="PT Astra Serif" w:hAnsi="PT Astra Serif"/>
          <w:sz w:val="28"/>
          <w:szCs w:val="28"/>
        </w:rPr>
        <w:t>судом</w:t>
      </w:r>
      <w:r>
        <w:rPr>
          <w:rFonts w:ascii="PT Astra Serif" w:hAnsi="PT Astra Serif"/>
          <w:sz w:val="28"/>
          <w:szCs w:val="28"/>
        </w:rPr>
        <w:t xml:space="preserve"> было </w:t>
      </w:r>
      <w:r w:rsidR="00ED2A0A">
        <w:rPr>
          <w:rFonts w:ascii="PT Astra Serif" w:hAnsi="PT Astra Serif"/>
          <w:sz w:val="28"/>
          <w:szCs w:val="28"/>
        </w:rPr>
        <w:t>установлен</w:t>
      </w:r>
      <w:r>
        <w:rPr>
          <w:rFonts w:ascii="PT Astra Serif" w:hAnsi="PT Astra Serif"/>
          <w:sz w:val="28"/>
          <w:szCs w:val="28"/>
        </w:rPr>
        <w:t>о, что</w:t>
      </w:r>
      <w:r w:rsidR="00000CA3">
        <w:rPr>
          <w:rFonts w:ascii="PT Astra Serif" w:hAnsi="PT Astra Serif"/>
          <w:sz w:val="28"/>
          <w:szCs w:val="28"/>
        </w:rPr>
        <w:t xml:space="preserve"> </w:t>
      </w:r>
      <w:r w:rsidR="00ED2A0A">
        <w:rPr>
          <w:rFonts w:ascii="PT Astra Serif" w:hAnsi="PT Astra Serif"/>
          <w:sz w:val="28"/>
          <w:szCs w:val="28"/>
        </w:rPr>
        <w:t xml:space="preserve">в соответствии с </w:t>
      </w:r>
      <w:r w:rsidR="00000CA3">
        <w:rPr>
          <w:rFonts w:ascii="PT Astra Serif" w:hAnsi="PT Astra Serif"/>
          <w:sz w:val="28"/>
          <w:szCs w:val="28"/>
        </w:rPr>
        <w:t>часть</w:t>
      </w:r>
      <w:r w:rsidR="00ED2A0A">
        <w:rPr>
          <w:rFonts w:ascii="PT Astra Serif" w:hAnsi="PT Astra Serif"/>
          <w:sz w:val="28"/>
          <w:szCs w:val="28"/>
        </w:rPr>
        <w:t>ю</w:t>
      </w:r>
      <w:r w:rsidR="00000CA3">
        <w:rPr>
          <w:rFonts w:ascii="PT Astra Serif" w:hAnsi="PT Astra Serif"/>
          <w:sz w:val="28"/>
          <w:szCs w:val="28"/>
        </w:rPr>
        <w:t xml:space="preserve"> 12 </w:t>
      </w:r>
      <w:r w:rsidR="00ED2A0A">
        <w:rPr>
          <w:rFonts w:ascii="PT Astra Serif" w:hAnsi="PT Astra Serif"/>
          <w:sz w:val="28"/>
          <w:szCs w:val="28"/>
        </w:rPr>
        <w:br/>
      </w:r>
      <w:r w:rsidR="00000CA3">
        <w:rPr>
          <w:rFonts w:ascii="PT Astra Serif" w:hAnsi="PT Astra Serif"/>
          <w:sz w:val="28"/>
          <w:szCs w:val="28"/>
        </w:rPr>
        <w:t>статьи 37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Федерального закона 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131-ФЗ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соответствии с уставом муниципального образования.</w:t>
      </w:r>
    </w:p>
    <w:p w:rsidR="007E7219" w:rsidRDefault="007E7219" w:rsidP="00905125">
      <w:pPr>
        <w:autoSpaceDE w:val="0"/>
        <w:autoSpaceDN w:val="0"/>
        <w:adjustRightInd w:val="0"/>
        <w:spacing w:line="340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Согласно определению, содержащемуся в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абзаце шестнадцатом </w:t>
      </w:r>
      <w:r w:rsidR="00ED2A0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>статьи 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Федерального закона 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131-ФЗ, должностное лицо местного самоуправления это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самоуправления.</w:t>
      </w:r>
    </w:p>
    <w:p w:rsidR="007E7219" w:rsidRDefault="00905125" w:rsidP="00905125">
      <w:pPr>
        <w:autoSpaceDE w:val="0"/>
        <w:autoSpaceDN w:val="0"/>
        <w:adjustRightInd w:val="0"/>
        <w:spacing w:line="340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Исходя из а</w:t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>нализ изложе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нных норм, суд пришел </w:t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выводу о том, что депутат представительного органа муниципального образования может исполнять полномочия главы муниципального образования только 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случае, если последний осущес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твляет организацию деятельности </w:t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>представительного органа муниципального образования.</w:t>
      </w:r>
    </w:p>
    <w:p w:rsidR="007E7219" w:rsidRDefault="007E7219" w:rsidP="00905125">
      <w:pPr>
        <w:autoSpaceDE w:val="0"/>
        <w:autoSpaceDN w:val="0"/>
        <w:adjustRightInd w:val="0"/>
        <w:spacing w:line="340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r w:rsidR="00ED2A0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роме того,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исполнение депутатом на основании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7 статьи 36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Федерального закона 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131-ФЗ полномочий главы муниципального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образования, возглавляющего местную администрацию, данный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закон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не допускает. Иное приведет к ситуации, при которой депутат будет являться членом представительного органа местного самоуправления, наделенного законом исключительными полномочиями, и одновременно возглавлять исполнительно-распорядительный орган, подотчетный представительному органу.</w:t>
      </w:r>
    </w:p>
    <w:p w:rsidR="007E7219" w:rsidRDefault="00ED2A0A" w:rsidP="00000CA3">
      <w:pPr>
        <w:autoSpaceDE w:val="0"/>
        <w:autoSpaceDN w:val="0"/>
        <w:adjustRightInd w:val="0"/>
        <w:spacing w:line="340" w:lineRule="atLeas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Судом также было отмечено, что п</w:t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>озиция административного ответчика о том, что в случаях, предусмотренных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частью 7 статьи 36</w:t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Федерального закона 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131-ФЗ, полномочия главы муниципального образования могут быть возложены на соответствующее лицо решением Совета </w:t>
      </w:r>
      <w:r w:rsidR="00000CA3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7E7219">
        <w:rPr>
          <w:rFonts w:ascii="PT Astra Serif" w:eastAsiaTheme="minorHAnsi" w:hAnsi="PT Astra Serif" w:cs="PT Astra Serif"/>
          <w:sz w:val="28"/>
          <w:szCs w:val="28"/>
          <w:lang w:eastAsia="en-US"/>
        </w:rPr>
        <w:t>епутатов, ошибочна, поскольку в силу прямого указания закона такое лицо должно быть определено в соответствии с уставом муниципального образования.</w:t>
      </w:r>
    </w:p>
    <w:p w:rsidR="0080582F" w:rsidRPr="0080582F" w:rsidRDefault="0080582F" w:rsidP="00000CA3">
      <w:pPr>
        <w:pStyle w:val="a3"/>
        <w:spacing w:line="34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80582F" w:rsidRPr="0080582F" w:rsidSect="007765D6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C7" w:rsidRDefault="00C76EC7" w:rsidP="001E59F3">
      <w:r>
        <w:separator/>
      </w:r>
    </w:p>
  </w:endnote>
  <w:endnote w:type="continuationSeparator" w:id="0">
    <w:p w:rsidR="00C76EC7" w:rsidRDefault="00C76EC7" w:rsidP="001E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C7" w:rsidRDefault="00C76EC7" w:rsidP="001E59F3">
      <w:r>
        <w:separator/>
      </w:r>
    </w:p>
  </w:footnote>
  <w:footnote w:type="continuationSeparator" w:id="0">
    <w:p w:rsidR="00C76EC7" w:rsidRDefault="00C76EC7" w:rsidP="001E5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980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2F37" w:rsidRPr="000E258F" w:rsidRDefault="004E2F3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25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25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25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6D6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0E25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2F37" w:rsidRDefault="004E2F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5C9B"/>
    <w:multiLevelType w:val="hybridMultilevel"/>
    <w:tmpl w:val="15467ADC"/>
    <w:lvl w:ilvl="0" w:tplc="5672EC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C0"/>
    <w:rsid w:val="00000CA3"/>
    <w:rsid w:val="00002E51"/>
    <w:rsid w:val="000041D5"/>
    <w:rsid w:val="00012B04"/>
    <w:rsid w:val="000138D2"/>
    <w:rsid w:val="000228BC"/>
    <w:rsid w:val="000317B6"/>
    <w:rsid w:val="00032877"/>
    <w:rsid w:val="00051E10"/>
    <w:rsid w:val="000525F7"/>
    <w:rsid w:val="00056C01"/>
    <w:rsid w:val="0005751A"/>
    <w:rsid w:val="000641D5"/>
    <w:rsid w:val="00065F43"/>
    <w:rsid w:val="000716E4"/>
    <w:rsid w:val="0008791F"/>
    <w:rsid w:val="00094345"/>
    <w:rsid w:val="00094EE4"/>
    <w:rsid w:val="00095112"/>
    <w:rsid w:val="00096FED"/>
    <w:rsid w:val="000A48CA"/>
    <w:rsid w:val="000A603E"/>
    <w:rsid w:val="000B4794"/>
    <w:rsid w:val="000B5559"/>
    <w:rsid w:val="000D04F0"/>
    <w:rsid w:val="000D3B7F"/>
    <w:rsid w:val="000E258F"/>
    <w:rsid w:val="000F2A36"/>
    <w:rsid w:val="000F6D87"/>
    <w:rsid w:val="0010502B"/>
    <w:rsid w:val="00105985"/>
    <w:rsid w:val="001120E6"/>
    <w:rsid w:val="00124C62"/>
    <w:rsid w:val="00125660"/>
    <w:rsid w:val="00125E6E"/>
    <w:rsid w:val="00145B6F"/>
    <w:rsid w:val="001461C0"/>
    <w:rsid w:val="00146722"/>
    <w:rsid w:val="00147F35"/>
    <w:rsid w:val="001503F6"/>
    <w:rsid w:val="0015445E"/>
    <w:rsid w:val="001556A7"/>
    <w:rsid w:val="00161660"/>
    <w:rsid w:val="00162E11"/>
    <w:rsid w:val="001630C6"/>
    <w:rsid w:val="00180B97"/>
    <w:rsid w:val="0018488F"/>
    <w:rsid w:val="001873B5"/>
    <w:rsid w:val="001940C4"/>
    <w:rsid w:val="00196B53"/>
    <w:rsid w:val="00197534"/>
    <w:rsid w:val="001A16CC"/>
    <w:rsid w:val="001C3C64"/>
    <w:rsid w:val="001C4484"/>
    <w:rsid w:val="001C472A"/>
    <w:rsid w:val="001D0606"/>
    <w:rsid w:val="001D0738"/>
    <w:rsid w:val="001D317D"/>
    <w:rsid w:val="001D3760"/>
    <w:rsid w:val="001E59F3"/>
    <w:rsid w:val="001F4E9F"/>
    <w:rsid w:val="00210E30"/>
    <w:rsid w:val="00212F7C"/>
    <w:rsid w:val="00214853"/>
    <w:rsid w:val="00217786"/>
    <w:rsid w:val="0022060F"/>
    <w:rsid w:val="0022241A"/>
    <w:rsid w:val="00222E51"/>
    <w:rsid w:val="00224166"/>
    <w:rsid w:val="00224745"/>
    <w:rsid w:val="0022755D"/>
    <w:rsid w:val="002339F5"/>
    <w:rsid w:val="0024324F"/>
    <w:rsid w:val="00261A21"/>
    <w:rsid w:val="002753DF"/>
    <w:rsid w:val="00281DD5"/>
    <w:rsid w:val="002831EF"/>
    <w:rsid w:val="00286D24"/>
    <w:rsid w:val="002909B5"/>
    <w:rsid w:val="002B025E"/>
    <w:rsid w:val="002B1A88"/>
    <w:rsid w:val="002C40CC"/>
    <w:rsid w:val="002D3CB2"/>
    <w:rsid w:val="002D5EEE"/>
    <w:rsid w:val="002E0A8C"/>
    <w:rsid w:val="002F504A"/>
    <w:rsid w:val="002F6A1B"/>
    <w:rsid w:val="0030215F"/>
    <w:rsid w:val="00303EB9"/>
    <w:rsid w:val="003172B4"/>
    <w:rsid w:val="00317857"/>
    <w:rsid w:val="003240B9"/>
    <w:rsid w:val="00326BA0"/>
    <w:rsid w:val="0033504F"/>
    <w:rsid w:val="003442CB"/>
    <w:rsid w:val="00344CE4"/>
    <w:rsid w:val="0034506E"/>
    <w:rsid w:val="00347F11"/>
    <w:rsid w:val="003533AB"/>
    <w:rsid w:val="00354D33"/>
    <w:rsid w:val="003610F7"/>
    <w:rsid w:val="0036324D"/>
    <w:rsid w:val="00373E5E"/>
    <w:rsid w:val="00375164"/>
    <w:rsid w:val="003818E3"/>
    <w:rsid w:val="00386195"/>
    <w:rsid w:val="003953B2"/>
    <w:rsid w:val="003B277E"/>
    <w:rsid w:val="003B2ECF"/>
    <w:rsid w:val="003B2F37"/>
    <w:rsid w:val="003C15B3"/>
    <w:rsid w:val="003C51AA"/>
    <w:rsid w:val="003D5B72"/>
    <w:rsid w:val="003F35C7"/>
    <w:rsid w:val="00403EA6"/>
    <w:rsid w:val="004040B8"/>
    <w:rsid w:val="00411D01"/>
    <w:rsid w:val="00416B9C"/>
    <w:rsid w:val="004228DE"/>
    <w:rsid w:val="00422EAA"/>
    <w:rsid w:val="004244AF"/>
    <w:rsid w:val="00424D93"/>
    <w:rsid w:val="004268A1"/>
    <w:rsid w:val="00426EFA"/>
    <w:rsid w:val="00435810"/>
    <w:rsid w:val="004509AE"/>
    <w:rsid w:val="00450F80"/>
    <w:rsid w:val="00451675"/>
    <w:rsid w:val="00455A7F"/>
    <w:rsid w:val="00463EAD"/>
    <w:rsid w:val="00473BD8"/>
    <w:rsid w:val="00475983"/>
    <w:rsid w:val="00475DDE"/>
    <w:rsid w:val="004810CE"/>
    <w:rsid w:val="004961B1"/>
    <w:rsid w:val="004A00E9"/>
    <w:rsid w:val="004A3BD9"/>
    <w:rsid w:val="004A731F"/>
    <w:rsid w:val="004B0B28"/>
    <w:rsid w:val="004B640F"/>
    <w:rsid w:val="004C227C"/>
    <w:rsid w:val="004C2872"/>
    <w:rsid w:val="004C53D7"/>
    <w:rsid w:val="004D1AB4"/>
    <w:rsid w:val="004D1B99"/>
    <w:rsid w:val="004D7017"/>
    <w:rsid w:val="004E2F37"/>
    <w:rsid w:val="004E7F4E"/>
    <w:rsid w:val="004F1E59"/>
    <w:rsid w:val="00501132"/>
    <w:rsid w:val="0050392D"/>
    <w:rsid w:val="005048BC"/>
    <w:rsid w:val="00506D11"/>
    <w:rsid w:val="005074BE"/>
    <w:rsid w:val="005249F4"/>
    <w:rsid w:val="00536D5D"/>
    <w:rsid w:val="005666F7"/>
    <w:rsid w:val="00574037"/>
    <w:rsid w:val="005747A5"/>
    <w:rsid w:val="00574DEB"/>
    <w:rsid w:val="005833DD"/>
    <w:rsid w:val="0058447B"/>
    <w:rsid w:val="005A01F8"/>
    <w:rsid w:val="005A172C"/>
    <w:rsid w:val="005B1F8B"/>
    <w:rsid w:val="005C7AD7"/>
    <w:rsid w:val="005D021F"/>
    <w:rsid w:val="005E27E1"/>
    <w:rsid w:val="005F1F07"/>
    <w:rsid w:val="006158B0"/>
    <w:rsid w:val="00615F2A"/>
    <w:rsid w:val="006165E9"/>
    <w:rsid w:val="00617698"/>
    <w:rsid w:val="00623F2F"/>
    <w:rsid w:val="00624A01"/>
    <w:rsid w:val="006255D2"/>
    <w:rsid w:val="00627FE2"/>
    <w:rsid w:val="00630D5C"/>
    <w:rsid w:val="0064020F"/>
    <w:rsid w:val="006448A0"/>
    <w:rsid w:val="00652D2B"/>
    <w:rsid w:val="006632B7"/>
    <w:rsid w:val="0067357C"/>
    <w:rsid w:val="00676906"/>
    <w:rsid w:val="00684900"/>
    <w:rsid w:val="0068535D"/>
    <w:rsid w:val="00685D8C"/>
    <w:rsid w:val="00692466"/>
    <w:rsid w:val="00692D79"/>
    <w:rsid w:val="006972C2"/>
    <w:rsid w:val="0069754A"/>
    <w:rsid w:val="006A2A5B"/>
    <w:rsid w:val="006B2C9B"/>
    <w:rsid w:val="006B4D38"/>
    <w:rsid w:val="006B76A7"/>
    <w:rsid w:val="006D593E"/>
    <w:rsid w:val="006D5B9F"/>
    <w:rsid w:val="006D68AA"/>
    <w:rsid w:val="006D7757"/>
    <w:rsid w:val="006E2F14"/>
    <w:rsid w:val="006E38C4"/>
    <w:rsid w:val="006F0318"/>
    <w:rsid w:val="006F2025"/>
    <w:rsid w:val="007028D5"/>
    <w:rsid w:val="00712942"/>
    <w:rsid w:val="00721D98"/>
    <w:rsid w:val="0072380C"/>
    <w:rsid w:val="0072574A"/>
    <w:rsid w:val="0072658A"/>
    <w:rsid w:val="00726D6A"/>
    <w:rsid w:val="00727E9E"/>
    <w:rsid w:val="00733410"/>
    <w:rsid w:val="0073622A"/>
    <w:rsid w:val="00743231"/>
    <w:rsid w:val="0074771A"/>
    <w:rsid w:val="00747A43"/>
    <w:rsid w:val="007624D0"/>
    <w:rsid w:val="0076414F"/>
    <w:rsid w:val="00765B3E"/>
    <w:rsid w:val="00766DAE"/>
    <w:rsid w:val="00772B47"/>
    <w:rsid w:val="00774A91"/>
    <w:rsid w:val="007765D6"/>
    <w:rsid w:val="0079628D"/>
    <w:rsid w:val="007A17E8"/>
    <w:rsid w:val="007A1D73"/>
    <w:rsid w:val="007B58D6"/>
    <w:rsid w:val="007B5F11"/>
    <w:rsid w:val="007B798A"/>
    <w:rsid w:val="007C64B5"/>
    <w:rsid w:val="007D315A"/>
    <w:rsid w:val="007E7219"/>
    <w:rsid w:val="00804B99"/>
    <w:rsid w:val="0080582F"/>
    <w:rsid w:val="00811DA2"/>
    <w:rsid w:val="00812A23"/>
    <w:rsid w:val="00817EEA"/>
    <w:rsid w:val="00820495"/>
    <w:rsid w:val="0082257D"/>
    <w:rsid w:val="00824AF9"/>
    <w:rsid w:val="008316CC"/>
    <w:rsid w:val="00833655"/>
    <w:rsid w:val="00841AFD"/>
    <w:rsid w:val="00841FE9"/>
    <w:rsid w:val="00853138"/>
    <w:rsid w:val="0086257D"/>
    <w:rsid w:val="00862A12"/>
    <w:rsid w:val="00862F20"/>
    <w:rsid w:val="00866E28"/>
    <w:rsid w:val="0088464A"/>
    <w:rsid w:val="00892BC7"/>
    <w:rsid w:val="008953FB"/>
    <w:rsid w:val="008A43DE"/>
    <w:rsid w:val="008B0754"/>
    <w:rsid w:val="008C5C42"/>
    <w:rsid w:val="008D34E0"/>
    <w:rsid w:val="008D5C0F"/>
    <w:rsid w:val="008E3BA7"/>
    <w:rsid w:val="008F3D93"/>
    <w:rsid w:val="008F6E48"/>
    <w:rsid w:val="008F6FEB"/>
    <w:rsid w:val="008F793C"/>
    <w:rsid w:val="00902547"/>
    <w:rsid w:val="00905125"/>
    <w:rsid w:val="009154D3"/>
    <w:rsid w:val="009366EF"/>
    <w:rsid w:val="0094070E"/>
    <w:rsid w:val="00963CD6"/>
    <w:rsid w:val="00971DA7"/>
    <w:rsid w:val="00972E4F"/>
    <w:rsid w:val="009737B8"/>
    <w:rsid w:val="0097413D"/>
    <w:rsid w:val="009756EA"/>
    <w:rsid w:val="009914E2"/>
    <w:rsid w:val="009917F3"/>
    <w:rsid w:val="00991A6C"/>
    <w:rsid w:val="00996355"/>
    <w:rsid w:val="00997FFA"/>
    <w:rsid w:val="009A3789"/>
    <w:rsid w:val="009A5AFA"/>
    <w:rsid w:val="009B1BB2"/>
    <w:rsid w:val="009C011C"/>
    <w:rsid w:val="009C32ED"/>
    <w:rsid w:val="009C35E4"/>
    <w:rsid w:val="009D1AFB"/>
    <w:rsid w:val="009E1DCF"/>
    <w:rsid w:val="009E5FA1"/>
    <w:rsid w:val="009F43EF"/>
    <w:rsid w:val="009F650C"/>
    <w:rsid w:val="00A13CC1"/>
    <w:rsid w:val="00A16A8B"/>
    <w:rsid w:val="00A408EE"/>
    <w:rsid w:val="00A41054"/>
    <w:rsid w:val="00A46589"/>
    <w:rsid w:val="00A47739"/>
    <w:rsid w:val="00A50189"/>
    <w:rsid w:val="00A61544"/>
    <w:rsid w:val="00A67F93"/>
    <w:rsid w:val="00A72225"/>
    <w:rsid w:val="00A73783"/>
    <w:rsid w:val="00A743A0"/>
    <w:rsid w:val="00A76537"/>
    <w:rsid w:val="00A80C3B"/>
    <w:rsid w:val="00A85C0D"/>
    <w:rsid w:val="00A86894"/>
    <w:rsid w:val="00AA3DF5"/>
    <w:rsid w:val="00AA62FE"/>
    <w:rsid w:val="00AC2841"/>
    <w:rsid w:val="00AD6AB2"/>
    <w:rsid w:val="00AD7BF0"/>
    <w:rsid w:val="00AE2AE5"/>
    <w:rsid w:val="00AE5362"/>
    <w:rsid w:val="00AF178B"/>
    <w:rsid w:val="00AF2BBE"/>
    <w:rsid w:val="00AF3D5E"/>
    <w:rsid w:val="00AF6EE4"/>
    <w:rsid w:val="00B00387"/>
    <w:rsid w:val="00B06232"/>
    <w:rsid w:val="00B06888"/>
    <w:rsid w:val="00B12D91"/>
    <w:rsid w:val="00B15E64"/>
    <w:rsid w:val="00B16B90"/>
    <w:rsid w:val="00B17234"/>
    <w:rsid w:val="00B177CA"/>
    <w:rsid w:val="00B44B8B"/>
    <w:rsid w:val="00B47459"/>
    <w:rsid w:val="00B519D5"/>
    <w:rsid w:val="00B62AAC"/>
    <w:rsid w:val="00B643FE"/>
    <w:rsid w:val="00B73952"/>
    <w:rsid w:val="00B75FF9"/>
    <w:rsid w:val="00B76511"/>
    <w:rsid w:val="00B768F6"/>
    <w:rsid w:val="00B85B78"/>
    <w:rsid w:val="00BA7736"/>
    <w:rsid w:val="00BB5282"/>
    <w:rsid w:val="00BC644D"/>
    <w:rsid w:val="00BC64B6"/>
    <w:rsid w:val="00BD563D"/>
    <w:rsid w:val="00BE0121"/>
    <w:rsid w:val="00BE5180"/>
    <w:rsid w:val="00BE6D15"/>
    <w:rsid w:val="00BF3C22"/>
    <w:rsid w:val="00C0319E"/>
    <w:rsid w:val="00C043D8"/>
    <w:rsid w:val="00C1217A"/>
    <w:rsid w:val="00C12714"/>
    <w:rsid w:val="00C14CB9"/>
    <w:rsid w:val="00C26712"/>
    <w:rsid w:val="00C30BF5"/>
    <w:rsid w:val="00C40DF0"/>
    <w:rsid w:val="00C4123D"/>
    <w:rsid w:val="00C42268"/>
    <w:rsid w:val="00C50867"/>
    <w:rsid w:val="00C50EE4"/>
    <w:rsid w:val="00C67890"/>
    <w:rsid w:val="00C7233F"/>
    <w:rsid w:val="00C72A28"/>
    <w:rsid w:val="00C74958"/>
    <w:rsid w:val="00C75D93"/>
    <w:rsid w:val="00C76EC7"/>
    <w:rsid w:val="00C83173"/>
    <w:rsid w:val="00C9006E"/>
    <w:rsid w:val="00C90A08"/>
    <w:rsid w:val="00C92B83"/>
    <w:rsid w:val="00C95586"/>
    <w:rsid w:val="00CA0C6B"/>
    <w:rsid w:val="00CA2E3C"/>
    <w:rsid w:val="00CA5267"/>
    <w:rsid w:val="00CA5307"/>
    <w:rsid w:val="00CA77E5"/>
    <w:rsid w:val="00CB0428"/>
    <w:rsid w:val="00CB3E8E"/>
    <w:rsid w:val="00CB515A"/>
    <w:rsid w:val="00CD2F46"/>
    <w:rsid w:val="00CD3FDE"/>
    <w:rsid w:val="00CE2D9D"/>
    <w:rsid w:val="00CE3341"/>
    <w:rsid w:val="00CE732E"/>
    <w:rsid w:val="00D0312E"/>
    <w:rsid w:val="00D03C0D"/>
    <w:rsid w:val="00D060A9"/>
    <w:rsid w:val="00D140D1"/>
    <w:rsid w:val="00D15D13"/>
    <w:rsid w:val="00D21E6A"/>
    <w:rsid w:val="00D250E4"/>
    <w:rsid w:val="00D25867"/>
    <w:rsid w:val="00D25D47"/>
    <w:rsid w:val="00D37311"/>
    <w:rsid w:val="00D46160"/>
    <w:rsid w:val="00D46252"/>
    <w:rsid w:val="00D63AE7"/>
    <w:rsid w:val="00D70D22"/>
    <w:rsid w:val="00D76CB6"/>
    <w:rsid w:val="00D832CE"/>
    <w:rsid w:val="00D85991"/>
    <w:rsid w:val="00D8771D"/>
    <w:rsid w:val="00D91F51"/>
    <w:rsid w:val="00D94ECA"/>
    <w:rsid w:val="00D956F0"/>
    <w:rsid w:val="00D967FD"/>
    <w:rsid w:val="00DA5196"/>
    <w:rsid w:val="00DC1CDA"/>
    <w:rsid w:val="00DC7FFD"/>
    <w:rsid w:val="00DD3E75"/>
    <w:rsid w:val="00DD7B08"/>
    <w:rsid w:val="00DE1237"/>
    <w:rsid w:val="00DE65AA"/>
    <w:rsid w:val="00DE7319"/>
    <w:rsid w:val="00DF0D7A"/>
    <w:rsid w:val="00E0002E"/>
    <w:rsid w:val="00E01E18"/>
    <w:rsid w:val="00E278BA"/>
    <w:rsid w:val="00E27DC8"/>
    <w:rsid w:val="00E31A2D"/>
    <w:rsid w:val="00E35B35"/>
    <w:rsid w:val="00E35B82"/>
    <w:rsid w:val="00E424BA"/>
    <w:rsid w:val="00E42D5C"/>
    <w:rsid w:val="00E44017"/>
    <w:rsid w:val="00E4487E"/>
    <w:rsid w:val="00E448E2"/>
    <w:rsid w:val="00E4512A"/>
    <w:rsid w:val="00E546C7"/>
    <w:rsid w:val="00E63E11"/>
    <w:rsid w:val="00E7248D"/>
    <w:rsid w:val="00E75B83"/>
    <w:rsid w:val="00E851D4"/>
    <w:rsid w:val="00E85648"/>
    <w:rsid w:val="00E87345"/>
    <w:rsid w:val="00E92C4A"/>
    <w:rsid w:val="00E94897"/>
    <w:rsid w:val="00E96000"/>
    <w:rsid w:val="00E96351"/>
    <w:rsid w:val="00EA7DEE"/>
    <w:rsid w:val="00EB296C"/>
    <w:rsid w:val="00EB5A62"/>
    <w:rsid w:val="00EC2B35"/>
    <w:rsid w:val="00EC3C21"/>
    <w:rsid w:val="00EC6E42"/>
    <w:rsid w:val="00EC783E"/>
    <w:rsid w:val="00EC78BA"/>
    <w:rsid w:val="00ED2A0A"/>
    <w:rsid w:val="00ED4EF4"/>
    <w:rsid w:val="00ED6EE0"/>
    <w:rsid w:val="00EE54FF"/>
    <w:rsid w:val="00F00D4D"/>
    <w:rsid w:val="00F019AB"/>
    <w:rsid w:val="00F12111"/>
    <w:rsid w:val="00F24034"/>
    <w:rsid w:val="00F32E48"/>
    <w:rsid w:val="00F33FC1"/>
    <w:rsid w:val="00F369C7"/>
    <w:rsid w:val="00F52CB3"/>
    <w:rsid w:val="00F67B7E"/>
    <w:rsid w:val="00F67E38"/>
    <w:rsid w:val="00F71379"/>
    <w:rsid w:val="00F7774C"/>
    <w:rsid w:val="00F8487D"/>
    <w:rsid w:val="00F8629C"/>
    <w:rsid w:val="00F926A2"/>
    <w:rsid w:val="00FA4FFF"/>
    <w:rsid w:val="00FB0261"/>
    <w:rsid w:val="00FB0E5E"/>
    <w:rsid w:val="00FB220E"/>
    <w:rsid w:val="00FB4433"/>
    <w:rsid w:val="00FB6EB4"/>
    <w:rsid w:val="00FC44BB"/>
    <w:rsid w:val="00FD202B"/>
    <w:rsid w:val="00FD3A83"/>
    <w:rsid w:val="00FD4F48"/>
    <w:rsid w:val="00FF4FC3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E59F3"/>
  </w:style>
  <w:style w:type="paragraph" w:styleId="a6">
    <w:name w:val="footer"/>
    <w:basedOn w:val="a"/>
    <w:link w:val="a7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E59F3"/>
  </w:style>
  <w:style w:type="paragraph" w:styleId="a8">
    <w:name w:val="Balloon Text"/>
    <w:basedOn w:val="a"/>
    <w:link w:val="a9"/>
    <w:uiPriority w:val="99"/>
    <w:semiHidden/>
    <w:unhideWhenUsed/>
    <w:rsid w:val="001D07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B85B78"/>
    <w:pPr>
      <w:spacing w:before="100" w:beforeAutospacing="1" w:after="100" w:afterAutospacing="1"/>
    </w:pPr>
    <w:rPr>
      <w:rFonts w:eastAsia="Times New Roman"/>
    </w:rPr>
  </w:style>
  <w:style w:type="paragraph" w:styleId="ab">
    <w:name w:val="List Paragraph"/>
    <w:basedOn w:val="a"/>
    <w:uiPriority w:val="34"/>
    <w:qFormat/>
    <w:rsid w:val="00A73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C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E59F3"/>
  </w:style>
  <w:style w:type="paragraph" w:styleId="a6">
    <w:name w:val="footer"/>
    <w:basedOn w:val="a"/>
    <w:link w:val="a7"/>
    <w:uiPriority w:val="99"/>
    <w:unhideWhenUsed/>
    <w:rsid w:val="001E59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E59F3"/>
  </w:style>
  <w:style w:type="paragraph" w:styleId="a8">
    <w:name w:val="Balloon Text"/>
    <w:basedOn w:val="a"/>
    <w:link w:val="a9"/>
    <w:uiPriority w:val="99"/>
    <w:semiHidden/>
    <w:unhideWhenUsed/>
    <w:rsid w:val="001D07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7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rmal (Web)"/>
    <w:basedOn w:val="a"/>
    <w:uiPriority w:val="99"/>
    <w:unhideWhenUsed/>
    <w:rsid w:val="00B85B78"/>
    <w:pPr>
      <w:spacing w:before="100" w:beforeAutospacing="1" w:after="100" w:afterAutospacing="1"/>
    </w:pPr>
    <w:rPr>
      <w:rFonts w:eastAsia="Times New Roman"/>
    </w:rPr>
  </w:style>
  <w:style w:type="paragraph" w:styleId="ab">
    <w:name w:val="List Paragraph"/>
    <w:basedOn w:val="a"/>
    <w:uiPriority w:val="34"/>
    <w:qFormat/>
    <w:rsid w:val="00A7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6FE1-4DCF-439A-A5EE-A2E969DC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Яманова Елена Александровна</dc:creator>
  <cp:lastModifiedBy>Благов Артем Николаевич</cp:lastModifiedBy>
  <cp:revision>14</cp:revision>
  <cp:lastPrinted>2024-11-26T11:02:00Z</cp:lastPrinted>
  <dcterms:created xsi:type="dcterms:W3CDTF">2024-11-26T09:04:00Z</dcterms:created>
  <dcterms:modified xsi:type="dcterms:W3CDTF">2024-11-27T09:01:00Z</dcterms:modified>
</cp:coreProperties>
</file>