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0E" w:rsidRPr="0076790E" w:rsidRDefault="007679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90E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6790E" w:rsidRPr="0076790E" w:rsidRDefault="007679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76790E" w:rsidRPr="0076790E" w:rsidRDefault="007679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6790E" w:rsidRPr="0076790E" w:rsidRDefault="007679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>от 27.09.2011 N 345</w:t>
      </w:r>
    </w:p>
    <w:p w:rsidR="0076790E" w:rsidRPr="0076790E" w:rsidRDefault="007679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790E" w:rsidRPr="0076790E" w:rsidRDefault="007679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5"/>
      <w:bookmarkEnd w:id="1"/>
      <w:r w:rsidRPr="0076790E">
        <w:rPr>
          <w:rFonts w:ascii="Times New Roman" w:hAnsi="Times New Roman" w:cs="Times New Roman"/>
          <w:sz w:val="24"/>
          <w:szCs w:val="24"/>
        </w:rPr>
        <w:t>СОСТАВ</w:t>
      </w:r>
    </w:p>
    <w:p w:rsidR="0076790E" w:rsidRPr="0076790E" w:rsidRDefault="007679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>МЕЖВЕДОМСТВЕННОГО ЭКСПЕРТНОГО СОВЕТА ПО ВОПРОСАМ ВКЛЮЧЕНИЯ</w:t>
      </w:r>
    </w:p>
    <w:p w:rsidR="0076790E" w:rsidRPr="0076790E" w:rsidRDefault="007679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 xml:space="preserve">В НАИМЕНОВАНИЕ НЕКОММЕРЧЕСКОЙ ОРГАНИЗАЦИИ </w:t>
      </w:r>
      <w:proofErr w:type="gramStart"/>
      <w:r w:rsidRPr="0076790E">
        <w:rPr>
          <w:rFonts w:ascii="Times New Roman" w:hAnsi="Times New Roman" w:cs="Times New Roman"/>
          <w:sz w:val="24"/>
          <w:szCs w:val="24"/>
        </w:rPr>
        <w:t>ОФИЦИАЛЬНОГО</w:t>
      </w:r>
      <w:proofErr w:type="gramEnd"/>
    </w:p>
    <w:p w:rsidR="0076790E" w:rsidRPr="0076790E" w:rsidRDefault="007679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>НАИМЕНОВАНИЯ "РОССИЙСКАЯ ФЕДЕРАЦИЯ" ИЛИ "РОССИЯ",</w:t>
      </w:r>
    </w:p>
    <w:p w:rsidR="0076790E" w:rsidRPr="0076790E" w:rsidRDefault="007679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90E">
        <w:rPr>
          <w:rFonts w:ascii="Times New Roman" w:hAnsi="Times New Roman" w:cs="Times New Roman"/>
          <w:sz w:val="24"/>
          <w:szCs w:val="24"/>
        </w:rPr>
        <w:t>А ТАКЖЕ СЛОВ, ПРОИЗВОДНЫХ ОТ ЭТОГО НАИМЕНОВАНИЯ</w:t>
      </w:r>
    </w:p>
    <w:p w:rsidR="0076790E" w:rsidRPr="0076790E" w:rsidRDefault="0076790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790E" w:rsidRPr="007679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790E" w:rsidRPr="0076790E" w:rsidRDefault="00767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6790E" w:rsidRPr="0076790E" w:rsidRDefault="00767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(в ред. Приказов Минюста России от 30.11.2015 N 275,</w:t>
            </w:r>
            <w:proofErr w:type="gramEnd"/>
          </w:p>
          <w:p w:rsidR="0076790E" w:rsidRPr="0076790E" w:rsidRDefault="00767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от 26.12.2016 N 304, от 06.10.2017 N 198, от 14.06.2019 N 107)</w:t>
            </w:r>
          </w:p>
        </w:tc>
      </w:tr>
    </w:tbl>
    <w:p w:rsidR="0076790E" w:rsidRPr="0076790E" w:rsidRDefault="007679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4"/>
        <w:gridCol w:w="6945"/>
      </w:tblGrid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Алиса Сергеевна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председатель Межведомственного экспертного совета, заместитель Министра юстиции Российской Федерации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Ардабьева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экономического законодательства Министерства юстиции Российской Федерации, заместитель председателя Межведомственного экспертного совета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Цимбаревич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референт Департамента экономического законодательства Министерства юстиции Российской Федерации, ответственный секретарь Межведомственного экспертного совета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Елена Романовна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по делам некоммерческих организаций Министерства юстиции Российской Федерации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Манахова</w:t>
            </w:r>
            <w:proofErr w:type="spellEnd"/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конституционного законодательства, развития федеративных отношений и местного самоуправления Министерства юстиции Российской Федерации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Безпрозванных</w:t>
            </w:r>
            <w:proofErr w:type="spellEnd"/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Анастасия Юрьевна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правовой и международной деятельности Министерства труда и социальной защиты Российской Федерации (по согласованию)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Правового департамента Министерства здравоохранения Российской Федерации (по согласованию)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Пурескина</w:t>
            </w:r>
            <w:proofErr w:type="spellEnd"/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финансовой политики Министерства финансов Российской Федерации (по согласованию)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Рожкова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Правового департамента Министерства просвещения Российской Федерации (по согласованию)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Ромашова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директор Нормативно-правового департамента Министерства культуры Российской Федерации (по согласованию)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Сафронова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нормативно-правового регулирования науки и образования Министерства науки и высшего образования Российской Федерации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Субботин</w:t>
            </w:r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Павел Тимофеевич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Федеральной антимонопольной службы (по согласованию)</w:t>
            </w:r>
          </w:p>
        </w:tc>
      </w:tr>
      <w:tr w:rsidR="0076790E" w:rsidRPr="0076790E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Унежева</w:t>
            </w:r>
            <w:proofErr w:type="spellEnd"/>
          </w:p>
          <w:p w:rsidR="0076790E" w:rsidRPr="0076790E" w:rsidRDefault="007679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6790E" w:rsidRPr="0076790E" w:rsidRDefault="007679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90E">
              <w:rPr>
                <w:rFonts w:ascii="Times New Roman" w:hAnsi="Times New Roman" w:cs="Times New Roman"/>
                <w:sz w:val="24"/>
                <w:szCs w:val="24"/>
              </w:rPr>
              <w:t>директор Правового департамента Министерства экономического развития Российской Федерации (по согласованию)</w:t>
            </w:r>
          </w:p>
        </w:tc>
      </w:tr>
    </w:tbl>
    <w:p w:rsidR="00AA3EAB" w:rsidRPr="0076790E" w:rsidRDefault="007F4355">
      <w:pPr>
        <w:rPr>
          <w:rFonts w:ascii="Times New Roman" w:hAnsi="Times New Roman" w:cs="Times New Roman"/>
          <w:sz w:val="24"/>
          <w:szCs w:val="24"/>
        </w:rPr>
      </w:pPr>
    </w:p>
    <w:sectPr w:rsidR="00AA3EAB" w:rsidRPr="0076790E" w:rsidSect="009974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0E"/>
    <w:rsid w:val="0076790E"/>
    <w:rsid w:val="007F4355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7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9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7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9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dcterms:created xsi:type="dcterms:W3CDTF">2021-01-28T15:06:00Z</dcterms:created>
  <dcterms:modified xsi:type="dcterms:W3CDTF">2021-01-28T15:06:00Z</dcterms:modified>
</cp:coreProperties>
</file>