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63" w:rsidRPr="009B2263" w:rsidRDefault="009B2263" w:rsidP="009B2263">
      <w:pPr>
        <w:spacing w:after="1" w:line="200" w:lineRule="atLeast"/>
        <w:rPr>
          <w:color w:val="000000" w:themeColor="text1"/>
          <w:lang w:val="en-US"/>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B2263" w:rsidRPr="009B2263">
        <w:tc>
          <w:tcPr>
            <w:tcW w:w="4677" w:type="dxa"/>
            <w:tcBorders>
              <w:top w:val="nil"/>
              <w:left w:val="nil"/>
              <w:bottom w:val="nil"/>
              <w:right w:val="nil"/>
            </w:tcBorders>
          </w:tcPr>
          <w:p w:rsidR="009B2263" w:rsidRPr="009B2263" w:rsidRDefault="009B2263">
            <w:pPr>
              <w:spacing w:after="1" w:line="220" w:lineRule="atLeast"/>
              <w:outlineLvl w:val="0"/>
              <w:rPr>
                <w:color w:val="000000" w:themeColor="text1"/>
              </w:rPr>
            </w:pPr>
            <w:r w:rsidRPr="009B2263">
              <w:rPr>
                <w:rFonts w:ascii="Calibri" w:hAnsi="Calibri" w:cs="Calibri"/>
                <w:color w:val="000000" w:themeColor="text1"/>
              </w:rPr>
              <w:t>22 февраля 2014 года</w:t>
            </w:r>
          </w:p>
        </w:tc>
        <w:tc>
          <w:tcPr>
            <w:tcW w:w="4677" w:type="dxa"/>
            <w:tcBorders>
              <w:top w:val="nil"/>
              <w:left w:val="nil"/>
              <w:bottom w:val="nil"/>
              <w:right w:val="nil"/>
            </w:tcBorders>
          </w:tcPr>
          <w:p w:rsidR="009B2263" w:rsidRPr="009B2263" w:rsidRDefault="009B2263">
            <w:pPr>
              <w:spacing w:after="1" w:line="220" w:lineRule="atLeast"/>
              <w:jc w:val="right"/>
              <w:outlineLvl w:val="0"/>
              <w:rPr>
                <w:color w:val="000000" w:themeColor="text1"/>
              </w:rPr>
            </w:pPr>
            <w:r w:rsidRPr="009B2263">
              <w:rPr>
                <w:rFonts w:ascii="Calibri" w:hAnsi="Calibri" w:cs="Calibri"/>
                <w:color w:val="000000" w:themeColor="text1"/>
              </w:rPr>
              <w:t>N 20-ФЗ</w:t>
            </w:r>
          </w:p>
        </w:tc>
      </w:tr>
    </w:tbl>
    <w:p w:rsidR="009B2263" w:rsidRPr="009B2263" w:rsidRDefault="009B2263">
      <w:pPr>
        <w:pBdr>
          <w:top w:val="single" w:sz="6" w:space="0" w:color="auto"/>
        </w:pBdr>
        <w:spacing w:before="100" w:after="100"/>
        <w:jc w:val="both"/>
        <w:rPr>
          <w:color w:val="000000" w:themeColor="text1"/>
          <w:sz w:val="2"/>
          <w:szCs w:val="2"/>
        </w:rPr>
      </w:pPr>
    </w:p>
    <w:p w:rsidR="009B2263" w:rsidRPr="009B2263" w:rsidRDefault="009B2263">
      <w:pPr>
        <w:spacing w:after="1" w:line="220" w:lineRule="atLeast"/>
        <w:jc w:val="center"/>
        <w:rPr>
          <w:color w:val="000000" w:themeColor="text1"/>
        </w:rPr>
      </w:pP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РОССИЙСКАЯ ФЕДЕРАЦИЯ</w:t>
      </w:r>
    </w:p>
    <w:p w:rsidR="009B2263" w:rsidRPr="009B2263" w:rsidRDefault="009B2263">
      <w:pPr>
        <w:spacing w:after="1" w:line="220" w:lineRule="atLeast"/>
        <w:jc w:val="center"/>
        <w:rPr>
          <w:color w:val="000000" w:themeColor="text1"/>
        </w:rPr>
      </w:pP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ФЕДЕРАЛЬНЫЙ ЗАКОН</w:t>
      </w:r>
    </w:p>
    <w:p w:rsidR="009B2263" w:rsidRPr="009B2263" w:rsidRDefault="009B2263">
      <w:pPr>
        <w:spacing w:after="1" w:line="220" w:lineRule="atLeast"/>
        <w:jc w:val="center"/>
        <w:rPr>
          <w:color w:val="000000" w:themeColor="text1"/>
        </w:rPr>
      </w:pP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О ВЫБОРАХ</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ДЕПУТАТОВ ГОСУДАРСТВЕННОЙ ДУМЫ ФЕДЕРАЛЬНОГО СОБРАНИЯ</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РОССИЙСКОЙ ФЕДЕРАЦИИ</w:t>
      </w:r>
    </w:p>
    <w:p w:rsidR="009B2263" w:rsidRPr="009B2263" w:rsidRDefault="009B2263">
      <w:pPr>
        <w:spacing w:after="1" w:line="220" w:lineRule="atLeast"/>
        <w:jc w:val="center"/>
        <w:rPr>
          <w:color w:val="000000" w:themeColor="text1"/>
        </w:rPr>
      </w:pP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Принят</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Государственной Думой</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14 февраля 2014 года</w:t>
      </w:r>
    </w:p>
    <w:p w:rsidR="009B2263" w:rsidRPr="009B2263" w:rsidRDefault="009B2263">
      <w:pPr>
        <w:spacing w:after="1" w:line="220" w:lineRule="atLeast"/>
        <w:jc w:val="right"/>
        <w:rPr>
          <w:color w:val="000000" w:themeColor="text1"/>
        </w:rPr>
      </w:pP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Одобрен</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Советом Федерации</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19 февраля 2014 года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1. ОБЩИЕ ПОЛОЖЕНИЯ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 Основные принципы проведения выборов депутатов Государственной Думы Федерального Собрания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 Законодательство о выборах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Законодательство о выборах депутатов Государственной Думы основывается на Конституции Российской Федерации и состоит из Федерального закона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настоящего Федерального закона, других федеральных законов.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Основные термины и понятия, используемые в настоящем Федеральном законе, применяются в том же значении, что и в Федеральном законе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 Избирательная система, применяемая на выборах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В соответствии с Конституцией Российской Федерации в Государственную Думу Федерального Собрания Российской Федерации (далее - Государственная Дума) избирается 450 депутатов.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225 депутатов Государственной Думы избираются по одномандатным избирательным округам (один округ - один депутат), образуемым в соответствии со статьей 12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225 депутатов Государственной Думы избираются по федеральному избирательному округу пропорционально числу голосов избирателей, поданных за федеральные списки кандидатов в депутаты Государственной Думы (далее - федеральные списки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Число голосов избирателей, поданных за федеральный список кандидатов, определяется как сумма голосов избирателей, поданных за соответствующий федеральный список кандидатов в каждом субъекте Российской Федерации и за пределами территории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4. Избирательные права граждан Российской Федерации на выборах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bookmarkStart w:id="1" w:name="P41"/>
      <w:bookmarkEnd w:id="1"/>
      <w:r w:rsidRPr="009B2263">
        <w:rPr>
          <w:rFonts w:ascii="Calibri" w:hAnsi="Calibri" w:cs="Calibri"/>
          <w:color w:val="000000" w:themeColor="text1"/>
        </w:rPr>
        <w:t>2. 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Государственной Думы по этому одномандатному избирательному округу. Право избирать депутата Государственной Думы по одномандатному избирательному округу имеет также гражданин Российской Федерации, достигший на день голосования 18 лет, зарегистрированный по месту пребывания на территории этого одномандатного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частью 4.1 статьи 17 настоящего Федерального закона для голосования в пределах одномандатного избирательного округа, в котором он зарегистрирован по месту пребывания.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Гражданин Российской Федерации, достигший на день голосования 18 лет, имеет право участвовать в выдвижении кандидатов в депутаты Государственной Думы (далее - кандидаты), федеральных списков кандидатов, в предвыборной агитации, в наблюдении за проведением выборов 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законами.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Гражданин Российской Федерации, достигший на день голосования 21 года, может быть избран депутатом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Гражданин Российской Федерации, проживающий или находящийся за пределами территории Российской Федерации, обладает равными с иными гражданами Российской Федерации избирательными правами на выборах депутатов Государственной Думы. Дипломатические представительства и консульские учреждения Российской Федерации обязаны оказывать гражданину Российской Федерации содействие в реализации его избирательных прав.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8. Не имеет права быть избранным депутатом Государственной Думы гражданин Российской Федерации:</w:t>
      </w:r>
    </w:p>
    <w:p w:rsidR="009B2263" w:rsidRPr="009B2263" w:rsidRDefault="009B2263">
      <w:pPr>
        <w:spacing w:before="220" w:after="1" w:line="220" w:lineRule="atLeast"/>
        <w:ind w:firstLine="540"/>
        <w:jc w:val="both"/>
        <w:rPr>
          <w:color w:val="000000" w:themeColor="text1"/>
        </w:rPr>
      </w:pPr>
      <w:bookmarkStart w:id="2" w:name="P48"/>
      <w:bookmarkEnd w:id="2"/>
      <w:r w:rsidRPr="009B2263">
        <w:rPr>
          <w:rFonts w:ascii="Calibri" w:hAnsi="Calibri" w:cs="Calibri"/>
          <w:color w:val="000000" w:themeColor="text1"/>
        </w:rP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9B2263" w:rsidRPr="009B2263" w:rsidRDefault="009B2263">
      <w:pPr>
        <w:spacing w:before="220" w:after="1" w:line="220" w:lineRule="atLeast"/>
        <w:ind w:firstLine="540"/>
        <w:jc w:val="both"/>
        <w:rPr>
          <w:color w:val="000000" w:themeColor="text1"/>
        </w:rPr>
      </w:pPr>
      <w:bookmarkStart w:id="3" w:name="P49"/>
      <w:bookmarkEnd w:id="3"/>
      <w:r w:rsidRPr="009B2263">
        <w:rPr>
          <w:rFonts w:ascii="Calibri" w:hAnsi="Calibri" w:cs="Calibri"/>
          <w:color w:val="000000" w:themeColor="text1"/>
        </w:rPr>
        <w:t>2)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9B2263" w:rsidRPr="009B2263" w:rsidRDefault="009B2263">
      <w:pPr>
        <w:spacing w:before="220" w:after="1" w:line="220" w:lineRule="atLeast"/>
        <w:ind w:firstLine="540"/>
        <w:jc w:val="both"/>
        <w:rPr>
          <w:color w:val="000000" w:themeColor="text1"/>
        </w:rPr>
      </w:pPr>
      <w:bookmarkStart w:id="4" w:name="P50"/>
      <w:bookmarkEnd w:id="4"/>
      <w:r w:rsidRPr="009B2263">
        <w:rPr>
          <w:rFonts w:ascii="Calibri" w:hAnsi="Calibri" w:cs="Calibri"/>
          <w:color w:val="000000" w:themeColor="text1"/>
        </w:rPr>
        <w:t>3)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осужденный за совершение преступления экстремистской направленности, предусмотренного Уголовным кодексом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пунктов 2 и 3 настоящей части;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депутатов Государственной Думы состоится до окончания срока, в течение которого лицо считается подвергнутым административному наказанию;</w:t>
      </w:r>
    </w:p>
    <w:p w:rsidR="009B2263" w:rsidRPr="009B2263" w:rsidRDefault="009B2263">
      <w:pPr>
        <w:spacing w:before="220" w:after="1" w:line="220" w:lineRule="atLeast"/>
        <w:ind w:firstLine="540"/>
        <w:jc w:val="both"/>
        <w:rPr>
          <w:color w:val="000000" w:themeColor="text1"/>
        </w:rPr>
      </w:pPr>
      <w:bookmarkStart w:id="5" w:name="P53"/>
      <w:bookmarkEnd w:id="5"/>
      <w:r w:rsidRPr="009B2263">
        <w:rPr>
          <w:rFonts w:ascii="Calibri" w:hAnsi="Calibri" w:cs="Calibri"/>
          <w:color w:val="000000" w:themeColor="text1"/>
        </w:rPr>
        <w:t>6) в отношении которого вступившим в силу решением суда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подпунктом "ж" пункта 7 и подпунктом "ж"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Если срок действия ограничений пассивного избирательного права, предусмотренных пунктами 2 и 3 части 8 настоящей статьи, истекает в период избирательной кампании до дня голосования,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пунктами 1 - 3 части 8 настоящей статьи, прекращается со дня вступления в силу этого уголовного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пунктами 2 и 3 части 8 настоящей статьи, действует до истечения 10 лет со дня снятия или погашения судимости.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Гражданин Российской Федерации, в отношении которого вступил в законную силу приговор суда о лишении его права занимать государственные должности в течение определенного срока, не может быть зарегистрирован в качестве кандидата на выборах депутатов Государственной Думы, если голосование на выборах состоится до истечения установленного судом срока.</w:t>
      </w:r>
    </w:p>
    <w:p w:rsidR="009B2263" w:rsidRPr="009B2263" w:rsidRDefault="009B2263">
      <w:pPr>
        <w:spacing w:before="220" w:after="1" w:line="220" w:lineRule="atLeast"/>
        <w:ind w:firstLine="540"/>
        <w:jc w:val="both"/>
        <w:rPr>
          <w:color w:val="000000" w:themeColor="text1"/>
        </w:rPr>
      </w:pPr>
      <w:bookmarkStart w:id="6" w:name="P58"/>
      <w:bookmarkEnd w:id="6"/>
      <w:r w:rsidRPr="009B2263">
        <w:rPr>
          <w:rFonts w:ascii="Calibri" w:hAnsi="Calibri" w:cs="Calibri"/>
          <w:color w:val="000000" w:themeColor="text1"/>
        </w:rPr>
        <w:lastRenderedPageBreak/>
        <w:t>13. 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 Назначение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Проведение выборов депутатов Государственной Думы в сроки, установленные Конституцией Российской Федерации и настоящим Федеральным законом, является обязательным.</w:t>
      </w:r>
    </w:p>
    <w:p w:rsidR="009B2263" w:rsidRPr="009B2263" w:rsidRDefault="009B2263">
      <w:pPr>
        <w:spacing w:before="220" w:after="1" w:line="220" w:lineRule="atLeast"/>
        <w:ind w:firstLine="540"/>
        <w:jc w:val="both"/>
        <w:rPr>
          <w:color w:val="000000" w:themeColor="text1"/>
        </w:rPr>
      </w:pPr>
      <w:bookmarkStart w:id="7" w:name="P63"/>
      <w:bookmarkEnd w:id="7"/>
      <w:r w:rsidRPr="009B2263">
        <w:rPr>
          <w:rFonts w:ascii="Calibri" w:hAnsi="Calibri" w:cs="Calibri"/>
          <w:color w:val="000000" w:themeColor="text1"/>
        </w:rPr>
        <w:t>2. Выборы депутатов Государственной Думы нового созыва назначаются Президентом Российской Федерации. Решение о назначении выборов должно быть принято не ранее чем за 110 дней и не позднее чем за 90 дней до дня голосования. Днем голосования является третье воскресенье месяца, в котором истекает конституционный срок, на который была избрана Государственная Дума предыдущего созыва. Конституционный срок, на который избирается Государственная Дума, исчисляется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B2263" w:rsidRPr="009B2263" w:rsidRDefault="009B2263">
      <w:pPr>
        <w:spacing w:before="220" w:after="1" w:line="220" w:lineRule="atLeast"/>
        <w:ind w:firstLine="540"/>
        <w:jc w:val="both"/>
        <w:rPr>
          <w:color w:val="000000" w:themeColor="text1"/>
        </w:rPr>
      </w:pPr>
      <w:bookmarkStart w:id="8" w:name="P64"/>
      <w:bookmarkEnd w:id="8"/>
      <w:r w:rsidRPr="009B2263">
        <w:rPr>
          <w:rFonts w:ascii="Calibri" w:hAnsi="Calibri" w:cs="Calibri"/>
          <w:color w:val="000000" w:themeColor="text1"/>
        </w:rPr>
        <w:t>3. Если Президент Российской Федерации не назначит выборы депутатов Государственной Думы в срок, установленный частью 2 настоящей статьи, выборы назначаются Центральной избирательной комиссией Российской Федерации и проводятся в третье воскресенье месяца, в котором истекает конституционный срок, на который была избрана Государственная Дума предыдущего созыва.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частью 2 настоящей статьи срока официального опубликования решения о назначении выборов.</w:t>
      </w:r>
    </w:p>
    <w:p w:rsidR="009B2263" w:rsidRPr="009B2263" w:rsidRDefault="009B2263">
      <w:pPr>
        <w:spacing w:before="220" w:after="1" w:line="220" w:lineRule="atLeast"/>
        <w:ind w:firstLine="540"/>
        <w:jc w:val="both"/>
        <w:rPr>
          <w:color w:val="000000" w:themeColor="text1"/>
        </w:rPr>
      </w:pPr>
      <w:bookmarkStart w:id="9" w:name="P65"/>
      <w:bookmarkEnd w:id="9"/>
      <w:r w:rsidRPr="009B2263">
        <w:rPr>
          <w:rFonts w:ascii="Calibri" w:hAnsi="Calibri" w:cs="Calibri"/>
          <w:color w:val="000000" w:themeColor="text1"/>
        </w:rPr>
        <w:t>4. При роспуске Государственной Думы в случаях и порядке, предусмотренных Конституцией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9B2263" w:rsidRPr="009B2263" w:rsidRDefault="009B2263">
      <w:pPr>
        <w:spacing w:before="220" w:after="1" w:line="220" w:lineRule="atLeast"/>
        <w:ind w:firstLine="540"/>
        <w:jc w:val="both"/>
        <w:rPr>
          <w:color w:val="000000" w:themeColor="text1"/>
        </w:rPr>
      </w:pPr>
      <w:bookmarkStart w:id="10" w:name="P66"/>
      <w:bookmarkEnd w:id="10"/>
      <w:r w:rsidRPr="009B2263">
        <w:rPr>
          <w:rFonts w:ascii="Calibri" w:hAnsi="Calibri" w:cs="Calibri"/>
          <w:color w:val="000000" w:themeColor="text1"/>
        </w:rPr>
        <w:t>5. Если Президент Российской Федерации, распустив Государственную Думу, не назначит досрочные выборы депутатов Государственной Думы нового созыва, выборы назначаются Центральной избирательной комиссией Российской Федерации и проводятся в последнее воскресенье перед днем, когда истекают три месяца со дня роспуска Государственной Думы. Решение Центральной избирательной комиссии Российской Федерации о назначении досрочных выборов публикуется не позднее чем через семь дней со дня истечения установленного частью 4 настоящей статьи срока официального опубликования решения о назначении досрочных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6. В случаях, предусмотренных частями 3 - 5 настоящей статьи, сроки осуществления избирательных действий, установленные настоящим Федеральным законом, сокращаются на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Если воскресенье, на которое должны быть назначены выборы депутатов Государственной Думы, совпадает с днем, предшествующим нерабочему праздничному дню, или с нерабочим праздничным днем, или с днем, следующим за нерабочим праздничным днем, либо объявлено в установленном порядке рабочим днем, выборы назначаются на следующее воскресенье.</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6. Право выдвижения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Граждане Российской Федерации, обладающие пассивным избирательным правом, могут быть выдвинуты кандидатами непосредственно или в составе федеральных списков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Непосредственное выдвижение кандидатов может быть осуществлено путем самовыдвижения, а также путем выдвижения их политическими партиями, имеющими в соответствии с Федеральным законом от 11 июля 2001 года N 95-ФЗ "О политических партиях" (далее - Федеральный закон "О политических партиях") право принимать участие в выборах, в том числе выдвигать кандидатов, списки кандидатов (далее - политические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Выдвижение кандидатов в составе федеральных списков кандидатов осуществляется политическими партиями.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Политическая партия вправе выдвинуть кандидатами, в том числе в составе федерального списка кандидатов, граждан, являющихся членами данной политической партии, а также граждан, не являющихся членами данной или иной политической партии. Политическая партия не вправе выдвинуть кандидатами, в том числе в составе федерального списка кандидатов, граждан, являющихся членами иных политических партий.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 Подготовка и проведение выборов депутатов Государственной Думы избирательными комиссиями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Подготовка и проведение выборов депутатов Государственной Думы, обеспечение реализации и защита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законом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8. Гласность при подготовке и проведении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порядке, установленном законодательством. Другие решения названных органов, решения иных избирательных комиссий, непосредственно связанные с подготовкой и проведением выборов, публикуются в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их принятия.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 Право на предвыборную агитацию</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Граждане Российской Федерации, политические партии и иные общественные объединения вправе проводить предвыборную агитацию в допускаемых законом формах и законными методами.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(федеральные списки кандидатов) или против него (них), за кандидата (кандидатов), в том числе включенного (включенных) в федеральный список кандидатов, или против него (них).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Зарегистрированным кандидатам, а также 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10. Финансирование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 Политическая партия, выдвинувшая федеральный список кандидатов, кандидат, выдвинутый по одномандатному избирательному округу, обязаны создать избирательные фонды </w:t>
      </w:r>
      <w:r w:rsidRPr="009B2263">
        <w:rPr>
          <w:rFonts w:ascii="Calibri" w:hAnsi="Calibri" w:cs="Calibri"/>
          <w:color w:val="000000" w:themeColor="text1"/>
        </w:rPr>
        <w:lastRenderedPageBreak/>
        <w:t>для финансирования своих избирательных кампаний. В случаях, предусмотренных настоящим Федеральным законом,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11.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некоммерческими организациями, выполняющими функции иностранного агента, деятельности, способствующей либо препятствующей подготовке и проведению выборов депутатов Государственной Думы, выдвижению, регистрации того или иного кандидата, федерального списка кандидатов и избранию кандидатов депутатами Государственной Думы, а также участие в избирательной кампании в иных формах не допускается.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2. ИЗБИРАТЕЛЬНЫЕ ОКРУГА. ИЗБИРАТЕЛЬНЫЕ УЧАСТКИ.</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СПИСКИ ИЗБИРАТЕЛЕЙ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11" w:name="P109"/>
      <w:bookmarkEnd w:id="11"/>
      <w:r w:rsidRPr="009B2263">
        <w:rPr>
          <w:rFonts w:ascii="Calibri" w:hAnsi="Calibri" w:cs="Calibri"/>
          <w:b/>
          <w:color w:val="000000" w:themeColor="text1"/>
        </w:rPr>
        <w:t>Статья 12. Образование одномандатных избирательных округов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Для проведения выборов депутатов Государственной Думы, избираемых по одномандатным избирательным округам, на территории Российской Федерации образуется 225 одномандатных избирательных округов. Образование одномандатных избирательных округов осуществляется на основании сведений о численности избирателей, участников референдума, зарегистрированных на территориях субъектов Российской Федерации в соответствии с требованиями, предусмотренными статьей 16 Федерального закона "Об основных гарантиях избирательных прав и права на участие в референдуме граждан Российской Федерации". Границы одномандатных избирательных округов определяются исходя из численности избирателей, зарегистрированных на территориях субъектов Российской Федерации, по состоянию на ближайшую ко дню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 дату (на 1 января или на 1 июля).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Одномандатные избирательные округа образуются на основе единой нормы представительства избирателей, определяемой путем деления общего числа избирателей, зарегистрированных в Российской Федерации, на общее число одномандатных избирательных округов (225).</w:t>
      </w:r>
    </w:p>
    <w:p w:rsidR="009B2263" w:rsidRPr="009B2263" w:rsidRDefault="009B2263">
      <w:pPr>
        <w:spacing w:before="220" w:after="1" w:line="220" w:lineRule="atLeast"/>
        <w:ind w:firstLine="540"/>
        <w:jc w:val="both"/>
        <w:rPr>
          <w:color w:val="000000" w:themeColor="text1"/>
        </w:rPr>
      </w:pPr>
      <w:bookmarkStart w:id="12" w:name="P113"/>
      <w:bookmarkEnd w:id="12"/>
      <w:r w:rsidRPr="009B2263">
        <w:rPr>
          <w:rFonts w:ascii="Calibri" w:hAnsi="Calibri" w:cs="Calibri"/>
          <w:color w:val="000000" w:themeColor="text1"/>
        </w:rPr>
        <w:t>3. После определения единой нормы представительства избирателей для одномандатного избирательного округа число избирателей, зарегистрированных на территории каждого субъекта Российской Федерации, делится на число, составляющее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w:t>
      </w:r>
    </w:p>
    <w:p w:rsidR="009B2263" w:rsidRPr="009B2263" w:rsidRDefault="009B2263">
      <w:pPr>
        <w:spacing w:before="220" w:after="1" w:line="220" w:lineRule="atLeast"/>
        <w:ind w:firstLine="540"/>
        <w:jc w:val="both"/>
        <w:rPr>
          <w:color w:val="000000" w:themeColor="text1"/>
        </w:rPr>
      </w:pPr>
      <w:bookmarkStart w:id="13" w:name="P114"/>
      <w:bookmarkEnd w:id="13"/>
      <w:r w:rsidRPr="009B2263">
        <w:rPr>
          <w:rFonts w:ascii="Calibri" w:hAnsi="Calibri" w:cs="Calibri"/>
          <w:color w:val="000000" w:themeColor="text1"/>
        </w:rPr>
        <w:lastRenderedPageBreak/>
        <w:t>4. Субъектам Российской Федерации, в которых число зарегистрированных избирателей меньше единой нормы представительства избирателей, выделяется по одному одномандатному избирательному округу из общего числа одномандатных избирательных округов.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Оставшиеся одномандатные избирательные округа распределяются по одному между субъектами Российской Федерации, у которых частное, определенное в соответствии с частью 3 настоящей статьи, больше единицы и имеет наибольшую дробную часть.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Если распределение одномандатных избирательных округов, предусмотренное частями 3 и 4 настоящей статьи, приводит к тому, что число распределенных одномандатных избирательных округов окажется больше 225, то их распределение производится по следующим правилам. В первую очередь одномандатные избирательные округа выделяются по одному субъектам Российской Федерации, указанным в части 4 настоящей статьи. Затем общее число избирателей, зарегистрированных на территориях остальных субъектов Российской Федерации, делится на число нераспределенных одномандатных избирательных округов. Полученное частное является вторичной единой нормой представительства избирателей для одномандатного избирательного округа. После этого число избирателей, зарегистрированных на территории каждого такого субъекта Российской Федерации, делится на число, составляющее вторичную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 Оставшиеся нераспределенными одномандатные избирательные округа распределяются по одному между субъектами Российской Федерации, у которых указанное частное имеет наибольшую дробную часть.</w:t>
      </w:r>
    </w:p>
    <w:p w:rsidR="009B2263" w:rsidRPr="009B2263" w:rsidRDefault="009B2263">
      <w:pPr>
        <w:spacing w:before="220" w:after="1" w:line="220" w:lineRule="atLeast"/>
        <w:ind w:firstLine="540"/>
        <w:jc w:val="both"/>
        <w:rPr>
          <w:color w:val="000000" w:themeColor="text1"/>
        </w:rPr>
      </w:pPr>
      <w:bookmarkStart w:id="14" w:name="P117"/>
      <w:bookmarkEnd w:id="14"/>
      <w:r w:rsidRPr="009B2263">
        <w:rPr>
          <w:rFonts w:ascii="Calibri" w:hAnsi="Calibri" w:cs="Calibri"/>
          <w:color w:val="000000" w:themeColor="text1"/>
        </w:rPr>
        <w:t>7. Одномандатные избирательные округа образуются в соответствии со следующими требованиями: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избирателей в пределах одного субъекта Российской Федерации не более чем на 10 процентов, а в труднодоступных или отдаленных местностях - не более чем на 15 процентов. Средняя норма представительства избирателей определяется путем деления общего числа избирателей, зарегистрированных на территории субъекта Российской Федерации, на число одномандатных избирательных округов, распределенных этому субъекту Российской Федерации. Перечень труднодоступных и отдаленных местностей устанавливается законом субъекта Российской Федерации, действующим на день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не допускается образование одномандатных избирательных округов из территорий, не граничащих между собой, за исключением территорий, не граничащих с другими территориями в данном субъекте Российской Федерации;</w:t>
      </w:r>
    </w:p>
    <w:p w:rsidR="009B2263" w:rsidRPr="009B2263" w:rsidRDefault="009B2263">
      <w:pPr>
        <w:spacing w:before="220" w:after="1" w:line="220" w:lineRule="atLeast"/>
        <w:ind w:firstLine="540"/>
        <w:jc w:val="both"/>
        <w:rPr>
          <w:color w:val="000000" w:themeColor="text1"/>
        </w:rPr>
      </w:pPr>
      <w:bookmarkStart w:id="15" w:name="P120"/>
      <w:bookmarkEnd w:id="15"/>
      <w:r w:rsidRPr="009B2263">
        <w:rPr>
          <w:rFonts w:ascii="Calibri" w:hAnsi="Calibri" w:cs="Calibri"/>
          <w:color w:val="000000" w:themeColor="text1"/>
        </w:rPr>
        <w:t>3) не допускается образование одномандатного избирательного округа из территорий двух и более субъектов Российской Федерации;</w:t>
      </w:r>
    </w:p>
    <w:p w:rsidR="009B2263" w:rsidRPr="009B2263" w:rsidRDefault="009B2263">
      <w:pPr>
        <w:spacing w:before="220" w:after="1" w:line="220" w:lineRule="atLeast"/>
        <w:ind w:firstLine="540"/>
        <w:jc w:val="both"/>
        <w:rPr>
          <w:color w:val="000000" w:themeColor="text1"/>
        </w:rPr>
      </w:pPr>
      <w:bookmarkStart w:id="16" w:name="P121"/>
      <w:bookmarkEnd w:id="16"/>
      <w:r w:rsidRPr="009B2263">
        <w:rPr>
          <w:rFonts w:ascii="Calibri" w:hAnsi="Calibri" w:cs="Calibri"/>
          <w:color w:val="000000" w:themeColor="text1"/>
        </w:rPr>
        <w:t>4) на территории каждого субъекта Российской Федерации должно быть образовано не менее одного одномандатного избирательного округа;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предусмотренных пунктами 3 и 4 настоящей части, равенство представительства в Государственной Думе избирателей от каждого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6) в наименование одномандатного избирательного округа должно быть включено наименование соответствующего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При образовании в соответствии с требованиями, предусмотренными частью 7 настоящей статьи, одномандатных избирательных округов учитываются границы муниципальных образований и населенных пунктов.</w:t>
      </w:r>
    </w:p>
    <w:p w:rsidR="009B2263" w:rsidRPr="009B2263" w:rsidRDefault="009B2263">
      <w:pPr>
        <w:spacing w:before="220" w:after="1" w:line="220" w:lineRule="atLeast"/>
        <w:ind w:firstLine="540"/>
        <w:jc w:val="both"/>
        <w:rPr>
          <w:color w:val="000000" w:themeColor="text1"/>
        </w:rPr>
      </w:pPr>
      <w:bookmarkStart w:id="17" w:name="P125"/>
      <w:bookmarkEnd w:id="17"/>
      <w:r w:rsidRPr="009B2263">
        <w:rPr>
          <w:rFonts w:ascii="Calibri" w:hAnsi="Calibri" w:cs="Calibri"/>
          <w:color w:val="000000" w:themeColor="text1"/>
        </w:rPr>
        <w:t>9. Избиратели, проживающие за пределами территории Российской Федерации, приписываются к одномандатным избирательным округам, образованным на территории Российской Федерации. Число избирателей, приписанных к одномандатному избирательному округу, определяется на основании сведений о численности избирателей, участников референдума, зарегистрированных за пределами территории Российской Федерации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 Число избирателей в одномандатном избирательном округе, к которому приписываются избиратели, проживающие за пределами территории Российской Федерации, должно быть меньше единой нормы представительства избирателей. Число избирателей, приписанных к одномандатному избирательному округу, не должно превышать 10 процентов от числа избирателей, зарегистрированных на территории этого одномандатного избирательного округа.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Центральная избирательная комиссия Российской Федерации разрабатывает и не позднее чем за 80 дней до дня истечения срока, на который была утверждена прежняя схема одномандатных избирательных округов, представляет в установленном порядке на рассмотрение Государственной Думы новую схему одномандатных избирательных округов и ее графическое изображение. В схеме одномандатных избирательных округов указываются: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наименование каждого одномандатного избирательного округа и его номер;</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перечень входящих в каждый одномандатный избирательный округ муниципальных образований или населенных пунктов. Если одномандатный избирательный округ включает в себя часть территории муниципального образования или населенного пункта, в перечне должны быть описаны границы данной части территории муниципального образования или населенного пункта. Если одномандатный избирательный округ включает в себя всю территорию субъекта Российской Федерации, перечень включенных в него муниципальных образований или населенных пунктов не приводится;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число избирателей, зарегистрированных в каждом одномандатном избирательном округе;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число избирателей, приписанных в соответствии с частью 9 настоящей статьи к одномандатным избирательным округам, с указанием иностранных государств, в которых эти избиратели проживают.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При образовании одномандатных избирательных округов и определении их схемы может использоваться ГАС "Выборы".</w:t>
      </w:r>
    </w:p>
    <w:p w:rsidR="009B2263" w:rsidRPr="009B2263" w:rsidRDefault="009B2263">
      <w:pPr>
        <w:spacing w:before="220" w:after="1" w:line="220" w:lineRule="atLeast"/>
        <w:ind w:firstLine="540"/>
        <w:jc w:val="both"/>
        <w:rPr>
          <w:color w:val="000000" w:themeColor="text1"/>
        </w:rPr>
      </w:pPr>
      <w:bookmarkStart w:id="18" w:name="P132"/>
      <w:bookmarkEnd w:id="18"/>
      <w:r w:rsidRPr="009B2263">
        <w:rPr>
          <w:rFonts w:ascii="Calibri" w:hAnsi="Calibri" w:cs="Calibri"/>
          <w:color w:val="000000" w:themeColor="text1"/>
        </w:rPr>
        <w:t>12. Схема одномандатных избирательных округов утверждается федеральным законом сроком на 10 лет. Указанный федеральный закон должен быть опубликован не позднее чем за 20 дней до истечения срока, на который была утверждена прежняя схема одномандатных избирательных округов. В случае, если такой федеральный закон не опубликован в указанный срок, новая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этого срока. В случае роспуска Государственной Думы на досрочных выборах депутатов Государственной Думы применяется прежняя схема одномандатных избирательных округов.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lastRenderedPageBreak/>
        <w:t>Статья 13. Федеральный избирательный округ</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Федеральный избирательный округ включает в себя всю территорию Российской Федерации. Избиратели, приписанные в соответствии с частью 9 статьи 12 настоящего Федерального закона к одномандатным избирательным округам, считаются также приписанными к федеральному избирательному округу.</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14. Образование избирательных участков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19" w:name="P140"/>
      <w:bookmarkEnd w:id="19"/>
      <w:r w:rsidRPr="009B2263">
        <w:rPr>
          <w:rFonts w:ascii="Calibri" w:hAnsi="Calibri" w:cs="Calibri"/>
          <w:color w:val="000000" w:themeColor="text1"/>
        </w:rPr>
        <w:t>1. Голосование избирателей на выборах депутатов Государственной Думы проводится на избирательных участках, образованных в соответствии с требованиями, предусмотренными Федеральным законом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случае, если избирательные участки не образованы в сроки, установленные Федеральным законом "Об основных гарантиях избирательных прав и права на участие в референдуме граждан Российской Федерации" и частью 1 настоящей статьи, они образовываются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bookmarkStart w:id="20" w:name="P142"/>
      <w:bookmarkEnd w:id="20"/>
      <w:r w:rsidRPr="009B2263">
        <w:rPr>
          <w:rFonts w:ascii="Calibri" w:hAnsi="Calibri" w:cs="Calibri"/>
          <w:color w:val="000000" w:themeColor="text1"/>
        </w:rP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30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пункта 2 статьи 19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w:t>
      </w:r>
      <w:r w:rsidRPr="009B2263">
        <w:rPr>
          <w:rFonts w:ascii="Calibri" w:hAnsi="Calibri" w:cs="Calibri"/>
          <w:color w:val="000000" w:themeColor="text1"/>
        </w:rPr>
        <w:lastRenderedPageBreak/>
        <w:t>позднее чем за 40 дней до дня голосования, а в исключительных случаях - не позднее чем за три дня до дня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15. Порядок доведения до избирателей сведений об образовании избирательных участков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1" w:name="P150"/>
      <w:bookmarkEnd w:id="21"/>
      <w:r w:rsidRPr="009B2263">
        <w:rPr>
          <w:rFonts w:ascii="Calibri" w:hAnsi="Calibri" w:cs="Calibri"/>
          <w:color w:val="000000" w:themeColor="text1"/>
        </w:rPr>
        <w:t>1.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Информация об избирательных участках, образованных в соответствии с частью 3 статьи 14 настоящего Федерального закона, должна быть опубликована (обнародована) не позднее чем за два дня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При опубликовании (обнародовании) указанных в части 1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Вопросы опубликования (обнародования) указанных в части 1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16. Составление списков избирателей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22" w:name="P158"/>
      <w:bookmarkEnd w:id="22"/>
      <w:r w:rsidRPr="009B2263">
        <w:rPr>
          <w:rFonts w:ascii="Calibri" w:hAnsi="Calibri" w:cs="Calibri"/>
          <w:color w:val="000000" w:themeColor="text1"/>
        </w:rPr>
        <w:t>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частью 2 статьи 82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sidR="009B2263" w:rsidRPr="009B2263" w:rsidRDefault="009B2263">
      <w:pPr>
        <w:spacing w:before="220" w:after="1" w:line="220" w:lineRule="atLeast"/>
        <w:ind w:firstLine="540"/>
        <w:jc w:val="both"/>
        <w:rPr>
          <w:color w:val="000000" w:themeColor="text1"/>
        </w:rPr>
      </w:pPr>
      <w:bookmarkStart w:id="23" w:name="P160"/>
      <w:bookmarkEnd w:id="23"/>
      <w:r w:rsidRPr="009B2263">
        <w:rPr>
          <w:rFonts w:ascii="Calibri" w:hAnsi="Calibri" w:cs="Calibri"/>
          <w:color w:val="000000" w:themeColor="text1"/>
        </w:rPr>
        <w:lastRenderedPageBreak/>
        <w:t>4.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В случае проведения досрочного голосования в соответствии с частями 1 и 2 статьи 82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В случае проведения досрочного голосования в соответствии с частями 1 и 2 статьи 82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9B2263" w:rsidRPr="009B2263" w:rsidRDefault="009B2263">
      <w:pPr>
        <w:spacing w:before="220" w:after="1" w:line="220" w:lineRule="atLeast"/>
        <w:ind w:firstLine="540"/>
        <w:jc w:val="both"/>
        <w:rPr>
          <w:color w:val="000000" w:themeColor="text1"/>
        </w:rPr>
      </w:pPr>
      <w:bookmarkStart w:id="24" w:name="P162"/>
      <w:bookmarkEnd w:id="24"/>
      <w:r w:rsidRPr="009B2263">
        <w:rPr>
          <w:rFonts w:ascii="Calibri" w:hAnsi="Calibri" w:cs="Calibri"/>
          <w:color w:val="000000" w:themeColor="text1"/>
        </w:rPr>
        <w:t>6. Списки избирателей по избирательным участкам, образованным в местах временного пребывания избирателей, составляются соответствующими участковыми избирательными комиссиями не позднее дня, предшествующего дню голосования, на основании заявлений избирателей, поданных в порядке, предусмотренном частью 4.1 статьи 17 настоящего Федерального закона. Списки избирателей по избирательным участкам, образованным в больницах, местах содержания под стражей подозреваемых и обвиняемых в совершении преступлений, составляются также на основании сведений об избирателях, представляемых руководителем организации, в которой избиратель временно пребывает, и заявлений избирателей, поданных в порядке, предусмотренном частью 6 статьи 17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25" w:name="P163"/>
      <w:bookmarkEnd w:id="25"/>
      <w:r w:rsidRPr="009B2263">
        <w:rPr>
          <w:rFonts w:ascii="Calibri" w:hAnsi="Calibri" w:cs="Calibri"/>
          <w:color w:val="000000" w:themeColor="text1"/>
        </w:rPr>
        <w:t>6.1. Списки избирателей по избирательным участкам, образованным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капитаном судна, начальником полярной станции.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6.2. Списки избирателей по избирательным участкам, образованным в местах, где пребывают избиратели, не имеющие регистрации по месту жительства в пределах Российской Федерации, составляются соответствующими участковыми избирательными комиссиями не позднее дня, предшествующего дню голосования, на основании письменных заявлений избирателей, поданных в соответствии с частью 6.1 статьи 17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26" w:name="P165"/>
      <w:bookmarkEnd w:id="26"/>
      <w:r w:rsidRPr="009B2263">
        <w:rPr>
          <w:rFonts w:ascii="Calibri" w:hAnsi="Calibri" w:cs="Calibri"/>
          <w:color w:val="000000" w:themeColor="text1"/>
        </w:rPr>
        <w:t>7.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не позднее дня, предшествующего дню голосования, в соответствии с частью 4 статьи 17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Сведения об избирателях собираются и уточняются должностными лицами, указанными в частях 2, 4 - 6.1 настоящей статьи, и представляются ими в территориальные избирательные комиссии не позднее чем за 30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9. При составлении списков избирателей может использоваться ГАС "Выборы".</w:t>
      </w:r>
    </w:p>
    <w:p w:rsidR="009B2263" w:rsidRPr="009B2263" w:rsidRDefault="009B2263">
      <w:pPr>
        <w:spacing w:before="220" w:after="1" w:line="220" w:lineRule="atLeast"/>
        <w:ind w:firstLine="540"/>
        <w:jc w:val="both"/>
        <w:rPr>
          <w:color w:val="000000" w:themeColor="text1"/>
        </w:rPr>
      </w:pPr>
      <w:bookmarkStart w:id="27" w:name="P168"/>
      <w:bookmarkEnd w:id="27"/>
      <w:r w:rsidRPr="009B2263">
        <w:rPr>
          <w:rFonts w:ascii="Calibri" w:hAnsi="Calibri" w:cs="Calibri"/>
          <w:color w:val="000000" w:themeColor="text1"/>
        </w:rPr>
        <w:t>10.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случаях, предусмотренных частью 2 статьи 4, частью 8 статьи 17 настоящего Федерального закона, - адрес места пребывания).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каждый полученный им бюллетень, для подписи члена участковой избирательной комиссии, выдавшего бюллетени избирателю, а также для особых отметок и внесения суммарных данных по каждому листу списка.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Первый экземпляр списка избирателей, составленного в соответствии с частью 2 настоящей статьи, передается по акту в соответствующую участковую избирательную комиссию за 10 дней до дня голосования, а второй экземпляр хранится в территориальной избирательной комиссии и используется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частью 2 статьи 82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9B2263" w:rsidRPr="009B2263" w:rsidRDefault="009B2263">
      <w:pPr>
        <w:spacing w:before="220" w:after="1" w:line="220" w:lineRule="atLeast"/>
        <w:ind w:firstLine="540"/>
        <w:jc w:val="both"/>
        <w:rPr>
          <w:color w:val="000000" w:themeColor="text1"/>
        </w:rPr>
      </w:pPr>
      <w:bookmarkStart w:id="28" w:name="P171"/>
      <w:bookmarkEnd w:id="28"/>
      <w:r w:rsidRPr="009B2263">
        <w:rPr>
          <w:rFonts w:ascii="Calibri" w:hAnsi="Calibri" w:cs="Calibri"/>
          <w:color w:val="000000" w:themeColor="text1"/>
        </w:rPr>
        <w:t>13. Список избирателей, составленный участковой избирательной комиссией в соответствии с частями 4 - 7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письменных заявлений или устных обращений граждан в соответствии со статьями 17 и 18 настоящего Федерального закона, соответствующих документов органов местного самоуправления, территориальных органов исполнительной власти города федерального значения, их должностных лиц, органов, осуществляющих государственную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18 часов по местному времени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Лица, представляющие сведения об избирателях, несут ответственность за достоверность, полноту соответствующих сведений и своевременность их представления.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9" w:name="P176"/>
      <w:bookmarkEnd w:id="29"/>
      <w:r w:rsidRPr="009B2263">
        <w:rPr>
          <w:rFonts w:ascii="Calibri" w:hAnsi="Calibri" w:cs="Calibri"/>
          <w:b/>
          <w:color w:val="000000" w:themeColor="text1"/>
        </w:rPr>
        <w:lastRenderedPageBreak/>
        <w:t>Статья 17. Порядок включения в список избирателей и исключения из списка избирателей граждан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В списки избирателей включаются все граждане Российской Федерации, обладающие активным избирательным правом, за исключением случая, предусмотренного частью 4 настоящей статьи. Гражданин Российской Федерации может быть включен в список избирателей только на одном избирательном участке.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Военнослужащие, проживающие вне пределов расположения воинской части,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9B2263" w:rsidRPr="009B2263" w:rsidRDefault="009B2263">
      <w:pPr>
        <w:spacing w:before="220" w:after="1" w:line="220" w:lineRule="atLeast"/>
        <w:ind w:firstLine="540"/>
        <w:jc w:val="both"/>
        <w:rPr>
          <w:color w:val="000000" w:themeColor="text1"/>
        </w:rPr>
      </w:pPr>
      <w:bookmarkStart w:id="30" w:name="P181"/>
      <w:bookmarkEnd w:id="30"/>
      <w:r w:rsidRPr="009B2263">
        <w:rPr>
          <w:rFonts w:ascii="Calibri" w:hAnsi="Calibri" w:cs="Calibri"/>
          <w:color w:val="000000" w:themeColor="text1"/>
        </w:rPr>
        <w:t>4. Основанием для включения в список избирателей гражданина Российской Федерации, постоянно проживающего за пределами территории Российской Федерации или находящегося в длительной заграничной командировке, является его личное письменное заявление, поданное не позднее чем в день, предшествующий дню голосования, в соответствующую участковую избирательную комиссию, либо устное обращение в день голосования.</w:t>
      </w:r>
    </w:p>
    <w:p w:rsidR="009B2263" w:rsidRPr="009B2263" w:rsidRDefault="009B2263">
      <w:pPr>
        <w:spacing w:before="220" w:after="1" w:line="220" w:lineRule="atLeast"/>
        <w:ind w:firstLine="540"/>
        <w:jc w:val="both"/>
        <w:rPr>
          <w:color w:val="000000" w:themeColor="text1"/>
        </w:rPr>
      </w:pPr>
      <w:bookmarkStart w:id="31" w:name="P182"/>
      <w:bookmarkEnd w:id="31"/>
      <w:r w:rsidRPr="009B2263">
        <w:rPr>
          <w:rFonts w:ascii="Calibri" w:hAnsi="Calibri" w:cs="Calibri"/>
          <w:color w:val="000000" w:themeColor="text1"/>
        </w:rPr>
        <w:t xml:space="preserve">4.1.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w:t>
      </w:r>
      <w:r w:rsidRPr="009B2263">
        <w:rPr>
          <w:rFonts w:ascii="Calibri" w:hAnsi="Calibri" w:cs="Calibri"/>
          <w:color w:val="000000" w:themeColor="text1"/>
        </w:rPr>
        <w:lastRenderedPageBreak/>
        <w:t>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bookmarkStart w:id="32" w:name="P184"/>
      <w:bookmarkEnd w:id="32"/>
      <w:r w:rsidRPr="009B2263">
        <w:rPr>
          <w:rFonts w:ascii="Calibri" w:hAnsi="Calibri" w:cs="Calibri"/>
          <w:color w:val="000000" w:themeColor="text1"/>
        </w:rPr>
        <w:t>6. 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частью 4.1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w:t>
      </w:r>
    </w:p>
    <w:p w:rsidR="009B2263" w:rsidRPr="009B2263" w:rsidRDefault="009B2263">
      <w:pPr>
        <w:spacing w:before="220" w:after="1" w:line="220" w:lineRule="atLeast"/>
        <w:ind w:firstLine="540"/>
        <w:jc w:val="both"/>
        <w:rPr>
          <w:color w:val="000000" w:themeColor="text1"/>
        </w:rPr>
      </w:pPr>
      <w:bookmarkStart w:id="33" w:name="P185"/>
      <w:bookmarkEnd w:id="33"/>
      <w:r w:rsidRPr="009B2263">
        <w:rPr>
          <w:rFonts w:ascii="Calibri" w:hAnsi="Calibri" w:cs="Calibri"/>
          <w:color w:val="000000" w:themeColor="text1"/>
        </w:rPr>
        <w:t>6.1.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месте, где пребывают избиратели, не имеющие регистрации по месту жительства в пределах Российской Федерации,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bookmarkStart w:id="34" w:name="P187"/>
      <w:bookmarkEnd w:id="34"/>
      <w:r w:rsidRPr="009B2263">
        <w:rPr>
          <w:rFonts w:ascii="Calibri" w:hAnsi="Calibri" w:cs="Calibri"/>
          <w:color w:val="000000" w:themeColor="text1"/>
        </w:rPr>
        <w:t>8. Граждане Российской Федерации, признанные вынужденными переселенцами либо обратившиеся в федеральный орган исполнительной власти в сфере внутренних дел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10. Граждане Российской Федерации, зарегистрированные по месту жительства на 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w:t>
      </w:r>
      <w:r w:rsidRPr="009B2263">
        <w:rPr>
          <w:rFonts w:ascii="Calibri" w:hAnsi="Calibri" w:cs="Calibri"/>
          <w:color w:val="000000" w:themeColor="text1"/>
        </w:rPr>
        <w:lastRenderedPageBreak/>
        <w:t>необходимости и документов, подтверждающих нахождение места жительства (в случае отсутствия места жительства в пределах Российской Федерации - места пребывания) избирателя на территории данного избирательного участка.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частью 13 статьи 16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Вносить какие-либо изменения в списки избирателей после окончания голосования и начала подсчета голосов избирателей запрещается.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35" w:name="P194"/>
      <w:bookmarkEnd w:id="35"/>
      <w:r w:rsidRPr="009B2263">
        <w:rPr>
          <w:rFonts w:ascii="Calibri" w:hAnsi="Calibri" w:cs="Calibri"/>
          <w:b/>
          <w:color w:val="000000" w:themeColor="text1"/>
        </w:rPr>
        <w:t>Статья 18. Ознакомление избирателей со списками избирателей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Списки избирателей представляются участковыми избирательными комиссиями избирателям для ознакомления и дополнительного уточнения за 10 дней до дня голосования, а в предусмотренных частями 4 - 6 статьи 16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9B2263" w:rsidRPr="009B2263" w:rsidRDefault="009B2263">
      <w:pPr>
        <w:spacing w:before="220" w:after="1" w:line="220" w:lineRule="atLeast"/>
        <w:ind w:firstLine="540"/>
        <w:jc w:val="both"/>
        <w:rPr>
          <w:color w:val="000000" w:themeColor="text1"/>
        </w:rPr>
      </w:pPr>
      <w:bookmarkStart w:id="36" w:name="P197"/>
      <w:bookmarkEnd w:id="36"/>
      <w:r w:rsidRPr="009B2263">
        <w:rPr>
          <w:rFonts w:ascii="Calibri" w:hAnsi="Calibri" w:cs="Calibri"/>
          <w:color w:val="000000" w:themeColor="text1"/>
        </w:rPr>
        <w:t>2. Гражданин Российской Федерации, обладающий активным избирательным правом, вправе обратиться в участковую избирательную комиссию с письменным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Решение участковой избирательной комиссии об отклонении заявления, указанного в части 2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вносится участковой избирательной комиссией немедленно.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Каждый гражданин Российской Федерации вправе сообщить в участковую избирательную комиссию об изменении указанных в части 10 статьи 16 настоящего Федерального закона сведений об избирателях, включенных в список избирателей на соответствующем избирательном участке.</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bookmarkStart w:id="37" w:name="P201"/>
      <w:bookmarkEnd w:id="37"/>
      <w:r w:rsidRPr="009B2263">
        <w:rPr>
          <w:rFonts w:ascii="Calibri" w:hAnsi="Calibri" w:cs="Calibri"/>
          <w:b/>
          <w:color w:val="000000" w:themeColor="text1"/>
        </w:rPr>
        <w:t>Глава 3. ИЗБИРАТЕЛЬНЫЕ КОМИССИИ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lastRenderedPageBreak/>
        <w:t>Статья 19. Система и статус избирательных комиссий по выборам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Центральная избирательная комиссия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избирательные комиссии субъектов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окружные избирательные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территориальные избирательные комиссии или избирательные комиссии муниципальных образований, на которые в соответствии с Федеральным законом "Об основных гарантиях избирательных прав и права на участие в референдуме граждан Российской Федерации" возложены полномочия территориальных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участковые избирательные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Решения вышестоящей избирательной комиссии, принятые в пределах ее компетенции, обязательны для нижестоящих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20. Порядок формирования Центральной избирательной комиссии Российской Федерации, избирательных комиссий субъектов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21. Порядок формирования окружной избирательной комиссии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Окружная избирательная комиссия действует в каждом одномандатном избирательном округе.</w:t>
      </w:r>
    </w:p>
    <w:p w:rsidR="009B2263" w:rsidRPr="009B2263" w:rsidRDefault="009B2263">
      <w:pPr>
        <w:spacing w:before="220" w:after="1" w:line="220" w:lineRule="atLeast"/>
        <w:ind w:firstLine="540"/>
        <w:jc w:val="both"/>
        <w:rPr>
          <w:color w:val="000000" w:themeColor="text1"/>
        </w:rPr>
      </w:pPr>
      <w:bookmarkStart w:id="38" w:name="P221"/>
      <w:bookmarkEnd w:id="38"/>
      <w:r w:rsidRPr="009B2263">
        <w:rPr>
          <w:rFonts w:ascii="Calibri" w:hAnsi="Calibri" w:cs="Calibri"/>
          <w:color w:val="000000" w:themeColor="text1"/>
        </w:rPr>
        <w:t>2. Если в субъекте Российской Федерации образован только один одномандатный избирательный округ, полномочия окружной избирательной комиссии осуществляет избирательная комиссия этого субъекта Российской Федерации.</w:t>
      </w:r>
    </w:p>
    <w:p w:rsidR="009B2263" w:rsidRPr="009B2263" w:rsidRDefault="009B2263">
      <w:pPr>
        <w:spacing w:before="220" w:after="1" w:line="220" w:lineRule="atLeast"/>
        <w:ind w:firstLine="540"/>
        <w:jc w:val="both"/>
        <w:rPr>
          <w:color w:val="000000" w:themeColor="text1"/>
        </w:rPr>
      </w:pPr>
      <w:bookmarkStart w:id="39" w:name="P222"/>
      <w:bookmarkEnd w:id="39"/>
      <w:r w:rsidRPr="009B2263">
        <w:rPr>
          <w:rFonts w:ascii="Calibri" w:hAnsi="Calibri" w:cs="Calibri"/>
          <w:color w:val="000000" w:themeColor="text1"/>
        </w:rPr>
        <w:t xml:space="preserve">3. Если в субъекте Российской Федерации образовано несколько одномандатных избирательных округов, окружные избирательные комиссии или некоторые из них по решению Центральной избирательной комиссии Российской Федерации могут не формироваться. В этом случае Центральная избирательная комиссия Российской Федерации возлагает полномочия окружных избирательных комиссий, которые не были сформированы, на избирательную комиссию данного субъекта Российской Федерации либо по предложению избирательной комиссии субъекта Российской Федерации - на территориальную избирательную комиссию. </w:t>
      </w:r>
      <w:r w:rsidRPr="009B2263">
        <w:rPr>
          <w:rFonts w:ascii="Calibri" w:hAnsi="Calibri" w:cs="Calibri"/>
          <w:color w:val="000000" w:themeColor="text1"/>
        </w:rPr>
        <w:lastRenderedPageBreak/>
        <w:t>Соответствующее решение Центральной избирательной комиссии Российской Федерации публикуется не позднее чем за 30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пять дней со дня официального опубликования (публикации) решения об их назначении.</w:t>
      </w:r>
    </w:p>
    <w:p w:rsidR="009B2263" w:rsidRPr="009B2263" w:rsidRDefault="009B2263">
      <w:pPr>
        <w:spacing w:before="220" w:after="1" w:line="220" w:lineRule="atLeast"/>
        <w:ind w:firstLine="540"/>
        <w:jc w:val="both"/>
        <w:rPr>
          <w:color w:val="000000" w:themeColor="text1"/>
        </w:rPr>
      </w:pPr>
      <w:bookmarkStart w:id="40" w:name="P223"/>
      <w:bookmarkEnd w:id="40"/>
      <w:r w:rsidRPr="009B2263">
        <w:rPr>
          <w:rFonts w:ascii="Calibri" w:hAnsi="Calibri" w:cs="Calibri"/>
          <w:color w:val="000000" w:themeColor="text1"/>
        </w:rPr>
        <w:t>4. Окружная избирательная комиссия (если ее полномочия в соответствии с частями 2 и 3 настоящей статьи не возлагаются на иную избирательную комиссию) формируется избирательной комиссией субъекта Российской Федерации, на территории которого расположен соответствующий одномандатный избирательный округ, не позднее чем за 80 дней до дня голосования в составе не менее восьми и не более четырнадцати членов комиссии с правом решающего голоса. Формирование окружных избирательных комиссий осуществляется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Избирательная комиссия субъекта Российской Федерации не позднее чем за 25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шесть дней со дня официального опубликования (публикации) решения об их назначении публикует сообщение о приеме предложений по кандидатурам в состав окружной избирательной комиссии. Срок, в течение которого принимаются указанные предложения, составляет 10 дней.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Формирование окружной избирательной комиссии осуществляется на основе предложений, указанных в пункте 1 статьи 22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собраний избирателей по месту жительства, работы, службы, учебы.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Избирательная комиссия субъекта Российской Федерации обязана назначить в состав окружной избирательной комиссии не менее одной второй членов комиссии от их общего числа на основе поступивших предложений: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политических партий, выдвинувших федеральные списки кандидатов, допущенные к распределению депутатских мандатов в Государственной Думе;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Если избирательная комиссия субъекта Российской Федерации не назначила в состав окружной избирательной комиссии необходимое число членов комиссии в срок, установленный частью 4 настоящей статьи, назначение состава комиссии или части ее состава осуществляется Центральной избирательной комиссией Российской Федерации с соблюдением требований, установленных настоящим Федеральным законом.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22. Порядок формирования территориальных избирательных комиссий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 xml:space="preserve">1. Полномочия территориальных избирательных комиссий по выборам депутатов Государственной Думы осуществляют территориальные избирательные комиссии, </w:t>
      </w:r>
      <w:r w:rsidRPr="009B2263">
        <w:rPr>
          <w:rFonts w:ascii="Calibri" w:hAnsi="Calibri" w:cs="Calibri"/>
          <w:color w:val="000000" w:themeColor="text1"/>
        </w:rPr>
        <w:lastRenderedPageBreak/>
        <w:t>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качестве территориальных избирательных комиссий в случаях, предусмотренных указанным Федеральным законом. Если на соответствующей территории территориальная избирательная комиссия не сформирована и полномочия территориальной избирательной комиссии не возложены на избирательную комиссию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Сообщение о приеме предложений по кандидатурам в состав такой территориальной избирательной комиссии публикуется избирательной комиссией субъекта Российской Федерации не позднее чем через три дня со дня официального опубликования (публикации) решения о назначении выборов. Срок, в течение которого принимаются указанные предложения, составляет 30 дней.</w:t>
      </w:r>
    </w:p>
    <w:p w:rsidR="009B2263" w:rsidRPr="009B2263" w:rsidRDefault="009B2263">
      <w:pPr>
        <w:spacing w:before="220" w:after="1" w:line="220" w:lineRule="atLeast"/>
        <w:ind w:firstLine="540"/>
        <w:jc w:val="both"/>
        <w:rPr>
          <w:color w:val="000000" w:themeColor="text1"/>
        </w:rPr>
      </w:pPr>
      <w:bookmarkStart w:id="41" w:name="P234"/>
      <w:bookmarkEnd w:id="41"/>
      <w:r w:rsidRPr="009B2263">
        <w:rPr>
          <w:rFonts w:ascii="Calibri" w:hAnsi="Calibri" w:cs="Calibri"/>
          <w:color w:val="000000" w:themeColor="text1"/>
        </w:rPr>
        <w:t>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на судах, которые будут находиться в день голосования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bookmarkStart w:id="42" w:name="P235"/>
      <w:bookmarkEnd w:id="42"/>
      <w:r w:rsidRPr="009B2263">
        <w:rPr>
          <w:rFonts w:ascii="Calibri" w:hAnsi="Calibri" w:cs="Calibri"/>
          <w:color w:val="000000" w:themeColor="text1"/>
        </w:rPr>
        <w:t>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за пределами территории Российской Федерации. Такие территориальные избирательные комиссии формируются в составе не менее пяти и не более десяти членов комиссии с правом решающего голоса, на которых не распространяются установленные Федеральным законом "Об основных гарантиях избирательных прав и права на участие в референдуме граждан Российской Федерации" ограничения, препятствующие приобретению ими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комиссии, сформированные для подготовки и проведения выборов Президента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Срок полномочий территориальных избирательных комиссий, указанных в частях 2 и 3 настоящей статьи, определяется сформировавшей их избирательной комиссией.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частях 2 и 3 настоящей статьи, если иное не установлено настоящим Федеральным законом.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23. Порядок формирования участковых избирательных комиссий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 xml:space="preserve">1. Полномочия участковых избирательных комиссий по выборам депутатов Государственной Думы осуществляют участковые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законом, не позднее чем через </w:t>
      </w:r>
      <w:r w:rsidRPr="009B2263">
        <w:rPr>
          <w:rFonts w:ascii="Calibri" w:hAnsi="Calibri" w:cs="Calibri"/>
          <w:color w:val="000000" w:themeColor="text1"/>
        </w:rPr>
        <w:lastRenderedPageBreak/>
        <w:t>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 избирательных участках, образованных в соответствии с частью 3 статьи 14 настоящего Федерального закона, участковые избирательные комиссии формируются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избирательном участке, образованном за пределами территории Российской Федерации, участковая избирательная комиссия формируется, председатель участковой избирательной комиссии назначается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позднее чем за 23 дня до дня голосования, а в исключительных случаях - не позднее чем за три дня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ограничение максимального числа членов участковой избирательной комиссии, предусмотренное пунктом 3 статьи 27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24. Порядок назначения и срок полномочий членов избирательной комиссии с правом совещательного голоса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Порядок назначения и срок полномочий членов избирательной комиссии с правом совещательного голоса устанавливаются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25. Организация деятельности избирательных комиссий. Содействие избирательным комиссиям в реализации их полномочий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w:t>
      </w:r>
      <w:r w:rsidRPr="009B2263">
        <w:rPr>
          <w:rFonts w:ascii="Calibri" w:hAnsi="Calibri" w:cs="Calibri"/>
          <w:color w:val="000000" w:themeColor="text1"/>
        </w:rPr>
        <w:lastRenderedPageBreak/>
        <w:t>Федерации, субъекта Российской Федерации или муниципального образования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 и референдумах.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их обращения эфирное время для информирования избирателей в порядке, установленном настоящим Федеральным законом,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Избирательные комиссии вправе обращаться в правоохранительные органы с представлением о проведении проверки фактов нарушения настоящего Федерального закона, иных федеральных законов в части, касающейся подготовки и проведения выборов депутатов Государственной Думы, и о принятии соответствующих мер. Правоохранительные органы обязаны принять установленные законом меры по пресечению таких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26. Статус членов избирательных комиссий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Статус членов избирательных комиссий как с правом решающего голоса, так и с правом совещательного голоса устанавливается статьей 29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27. Полномочия Центральной избирательной комиссии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законами: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организует подготовку и проведение выборов, руководит деятельностью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осуществляет контроль за соблюдением избирательных прав граждан, обеспечивает единообразное применение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принимает инструкции и иные нормативные акты по вопросам применения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оказывает нижестоящим избирательным комиссиям правовую, методическую, организационно-техническую и иную помощь;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разрабатывает и в установленном порядке представляет на рассмотрение Государственной Думы схему одномандатных избирательных округов, а в случае, предусмотренном частью 12 статьи 12 настоящего Федерального закона, утверждает схему одномандатных избирательных округов;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решает при определении схемы одномандатных избирательных округов вопрос о приписке избирателей, проживающих за пределами территории Российской Федерации, к соответствующим одномандатным избирательным округам;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заверяет и регистрирует федеральные списки кандидатов, публикует зарегистрированные федеральные списки кандидатов в объеме, указанном в части 3 статьи 42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заверяет списки кандидатов, выдвинутых политическими партиями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заверяет списки уполномоченных представителей региональных отделений политических партий по финансовым вопросам;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выдает зарегистрированным по федеральному избирательному округу кандидатам, доверенным лицам политических партий, выдвинувших федеральные списки кандидатов, удостоверения установленного образца;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осуществляет контроль за соблюдением правил информирования избирателей, проведения предвыборной агитации на территории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устанавливает единую нумерацию избирательных участков, образованных за пределами территории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17) утверждает формы документов, связанных с подготовкой и проведением выборов, определяет способы защиты избирательных бюллетеней,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устанавливает предусмотренные настоящим Федеральным законом формы документов в машиночитаемом виде, порядок их заполнения, в том числе с использованием сети "Интернет", порядок изготовления документов на бумажном носителе на основе документов в машиночитаемом виде, а также принимает меры, направленные на оказание содействия политическим партиям, гражданам, выдвигающим свои кандидатуры в качестве кандидатов, в подготовке документов в машиночитаемом виде;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утверждает форму избирательного бюллетеня для голосования по федеральному избирательному округу и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утверждает текст избирательного бюллетеня для голосования по федеральному избирательному округу на русском языке;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21) утверждает образцы печатей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22) устанавливает порядок доставки в избирательные комиссии документов, связанных с подготовкой и проведением выборов,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23) разрабатывает нормативы технологического оборудования (кабин для голосования, ящиков для голосования) для участковых избирательных комиссий, утверждает указанные нормативы и осуществляет контроль за их соблюдением;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24) рассматривает вопросы материально-технического обеспечения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26) устанавливает, кто из зарегистрированных кандидатов, включенных в федеральные списки кандидатов, избран депутатами Государственной Думы, и выдает им удостоверения об избрании;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27) определяет общие результаты выборов депутатов Государственной Думы в целом по Российской Федерации и осуществляет их официальное опубликование;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28) 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29) назначает и организует повторные и дополнительные выборы депутатов Государственной Думы;</w:t>
      </w:r>
    </w:p>
    <w:p w:rsidR="009B2263" w:rsidRPr="009B2263" w:rsidRDefault="009B2263">
      <w:pPr>
        <w:spacing w:before="220" w:after="1" w:line="220" w:lineRule="atLeast"/>
        <w:ind w:firstLine="540"/>
        <w:jc w:val="both"/>
        <w:rPr>
          <w:color w:val="000000" w:themeColor="text1"/>
        </w:rPr>
      </w:pPr>
      <w:bookmarkStart w:id="43" w:name="P296"/>
      <w:bookmarkEnd w:id="43"/>
      <w:r w:rsidRPr="009B2263">
        <w:rPr>
          <w:rFonts w:ascii="Calibri" w:hAnsi="Calibri" w:cs="Calibri"/>
          <w:color w:val="000000" w:themeColor="text1"/>
        </w:rPr>
        <w:t>30) рассматривает жалобы (заявления) на решения и действия (бездействие) избирательных комиссий субъектов Российской Федерации, их должностных лиц, жалобы на решения окружных избирательных комиссий об отказе в регистрации кандидатов и принимает по жалобам (заявлениям) мотивированные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31)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28. Полномочия избирательной комиссии субъекта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Избирательная комиссия субъекта Российской Федерации при подготовке и проведении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осуществляет контроль за соблюдением избирательных прав граждан на территории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распределяет средства, выделенные ей на финансовое обеспечение подготовки и проведения выборов на территории субъекта Российской Федерации, в том числе между окружными и территориальными избирательными комиссиями, осуществляет контроль за целевым использованием этих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регистрирует уполномоченных представителей региональных отделений политических партий по финансовым вопросам в случае их назначения;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заслушивает сообщения представителей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обеспечивает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подготовкой и проведением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контролирует обеспечение окружных, территориальных и участковых избирательных комиссий помещениями, транспортными средствами, средствами связи и выполнение принятых указанными избирательными комиссиями решений по иным вопросам материально-технического обеспечения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контролирует своевременность и правильность составления списков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13) 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осуществляет меры по распределению бесплатного эфирного времени, бесплатной печатной площади между политическими партиями, зарегистрировавшими федеральные списки кандидатов, кандидатами, зарегистрированными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списки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утверждает в случаях и порядке, предусмотренных настоящим Федеральным законом, тексты избирательных бюллетеней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субъекта Российской Федерации, и доставку избирательных бюллетеней в нижестоящие избирательные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обеспечивает доставку в нижестоящие избирательные комиссии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рассматривает жалобы (заявления) на решения и действия (бездействие) окружных избирательных комиссий, сформированных в субъекте Российской Федерации, и их должностных лиц, за исключением жалоб (заявлений), указанных в пункте 30 статьи 27 настоящего Федерального закона, принимает по жалобам (заявлениям) мотивированные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29. Полномочия окружной избирательной комиссии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Окружная избирательная комиссия: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осуществляет контроль за исполнением настоящего Федерального закона на территории одномандатного избирательного округа;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координирует деятельность территориальных и участковых избирательных комиссий, действующих на территории одномандатного избирательного округа, рассматривает жалобы (заявления) на решения и действия (бездействие) территориальных избирательных комиссий и их должностных лиц, принимает по жалобам (заявлениям) мотивированные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обеспечивает информирование участников избирательного процесса о сведениях, представленных кандидатами, выдвинутыми по одномандатному избирательному округу, публикует сведения о зарегистрированных кандидатах;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регистрирует кандидатов, выдвинутых по одномандатному избирательному округу, и их доверенных лиц, выдает им удостоверения установленного образца, регистрирует уполномоченных представителей кандидатов по финансовым вопросам;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5) обеспечивает на территории одномандатного избирательного округа для всех политических партий, кандидатов соблюдение установленных настоящим Федеральным законом, иными федеральными законами условий предвыборной деятельности;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обеспечивает единообразное использование на территории одномандатного избирательного округа ГАС "Выборы" в соответствии с порядком, установленным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заслушивает сообщения представителей органов исполнительной власти соответствующего субъекта Российской Федерации и органов местного самоуправления по вопросам, связанным с подготовкой и проведением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осуществляет на территории одномандатного избирательного округа контроль за соблюдением участниками избирательного процесса порядка и правил проведения предвыборной агитации;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обеспечивает контроль за целевым использованием средств, выделенных ей на финансовое обеспечение подготовки и проведения выборов, а также за поступлением средств в избирательные фонды кандидатов и расходованием этих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утверждает текст избирательного бюллетеня для голосования по одномандатному избирательному округу на русском языке,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обеспечивает в случаях, предусмотренных настоящим Федеральным законом, передачу в нижестоящие избирательные комиссии избирательных бюллетеней для голосования по федеральному избирательному округу и одномандатному избирательному округу в порядке,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обеспечивает передачу в нижестоящие избирательные комиссии избирательных документов в порядке,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контролирует соблюдение на территории одномандатного избирательного округа единого порядка подсчета голосов избирателей, установления итогов голосования и определения результатов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определяет результаты выборов по одномандатному избирательному округу и итоги голосования по федеральному избирательному округу на территории одномандатного избирательного округа, направляет данные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в Центральную избирательную комиссию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выдает зарегистрированному кандидату, избранному депутатом Государственной Думы по одномандатному избирательному округу, удостоверение об избрании;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контролирует на территории одномандатного избирательного округа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17) обеспечивает на территории одномандатного избирательного округа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w:t>
      </w:r>
      <w:r w:rsidRPr="009B2263">
        <w:rPr>
          <w:rFonts w:ascii="Calibri" w:hAnsi="Calibri" w:cs="Calibri"/>
          <w:color w:val="000000" w:themeColor="text1"/>
        </w:rPr>
        <w:lastRenderedPageBreak/>
        <w:t>участковых избирательных комиссий, а также порядка хранения, передачи в архивы и уничтожения по истечении сроков хранения документов, связанных с подготовкой и проведением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обеспечивает информирование избирателей о сроках и порядке осуществления избирательных действий, ходе избирательной кампании, кандидатах;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проводит повторные и дополнительные выборы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осуществляет иные полномочия в соответствии с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Срок полномочий окружной избирательной комиссии истекает через два месяца со дня официального опубликования общих результатов выборов депутатов Государственной Думы,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подсчета голосов избирателей, либо если по данным фактам не ведется судебное разбирательство. В случае обжалования результатов выборов по одномандатному избирательному округу или итогов голосования по федеральному избирательному округу на территории одномандатного избирательного округа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30. Полномочия территориальной избирательной комиссии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44" w:name="P350"/>
      <w:bookmarkEnd w:id="44"/>
      <w:r w:rsidRPr="009B2263">
        <w:rPr>
          <w:rFonts w:ascii="Calibri" w:hAnsi="Calibri" w:cs="Calibri"/>
          <w:color w:val="000000" w:themeColor="text1"/>
        </w:rPr>
        <w:t>1. Территориальная избирательная комиссия при подготовке и проведении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осуществляет контроль за подготовкой и проведением выборов, соблюдением избирательных прав граждан на соответствующей территории, информирует избирателей о месте нахождения и номерах телефонов территориальной и участковых избирательных комиссий;</w:t>
      </w:r>
    </w:p>
    <w:p w:rsidR="009B2263" w:rsidRPr="009B2263" w:rsidRDefault="009B2263">
      <w:pPr>
        <w:spacing w:before="220" w:after="1" w:line="220" w:lineRule="atLeast"/>
        <w:ind w:firstLine="540"/>
        <w:jc w:val="both"/>
        <w:rPr>
          <w:color w:val="000000" w:themeColor="text1"/>
        </w:rPr>
      </w:pPr>
      <w:bookmarkStart w:id="45" w:name="P352"/>
      <w:bookmarkEnd w:id="45"/>
      <w:r w:rsidRPr="009B2263">
        <w:rPr>
          <w:rFonts w:ascii="Calibri" w:hAnsi="Calibri" w:cs="Calibri"/>
          <w:color w:val="000000" w:themeColor="text1"/>
        </w:rPr>
        <w:t>2) формирует в случаях, предусмотренных настоящим Федеральным законом, участковые избирательные комиссии и назначает их председателей;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9B2263" w:rsidRPr="009B2263" w:rsidRDefault="009B2263">
      <w:pPr>
        <w:spacing w:before="220" w:after="1" w:line="220" w:lineRule="atLeast"/>
        <w:ind w:firstLine="540"/>
        <w:jc w:val="both"/>
        <w:rPr>
          <w:color w:val="000000" w:themeColor="text1"/>
        </w:rPr>
      </w:pPr>
      <w:bookmarkStart w:id="46" w:name="P354"/>
      <w:bookmarkEnd w:id="46"/>
      <w:r w:rsidRPr="009B2263">
        <w:rPr>
          <w:rFonts w:ascii="Calibri" w:hAnsi="Calibri" w:cs="Calibri"/>
          <w:color w:val="000000" w:themeColor="text1"/>
        </w:rPr>
        <w:t>4) составляет отдельно по каждому избирательному участку списки избирателей по форме, установленной Центральной избирательной комиссией Российской Федерации, за исключением случаев, предусмотренных частями 4 - 7 статьи 16 настоящего Федерального закона, уточняет сведения об избирателях;</w:t>
      </w:r>
    </w:p>
    <w:p w:rsidR="009B2263" w:rsidRPr="009B2263" w:rsidRDefault="009B2263">
      <w:pPr>
        <w:spacing w:before="220" w:after="1" w:line="220" w:lineRule="atLeast"/>
        <w:ind w:firstLine="540"/>
        <w:jc w:val="both"/>
        <w:rPr>
          <w:color w:val="000000" w:themeColor="text1"/>
        </w:rPr>
      </w:pPr>
      <w:bookmarkStart w:id="47" w:name="P355"/>
      <w:bookmarkEnd w:id="47"/>
      <w:r w:rsidRPr="009B2263">
        <w:rPr>
          <w:rFonts w:ascii="Calibri" w:hAnsi="Calibri" w:cs="Calibri"/>
          <w:color w:val="000000" w:themeColor="text1"/>
        </w:rPr>
        <w:t>5) заслушивает сообщения представителей органов местного самоуправления по вопросам, связанным с подготовкой и проведением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распределяет средства, выделенные ей на финансовое обеспечение подготовки и проведения выборов, в том числе между участковыми избирательными комиссиями, осуществляет контроль за целевым использованием этих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организует доставку в участковые избирательные комиссии избирательных бюллетеней и иных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48" w:name="P358"/>
      <w:bookmarkEnd w:id="48"/>
      <w:r w:rsidRPr="009B2263">
        <w:rPr>
          <w:rFonts w:ascii="Calibri" w:hAnsi="Calibri" w:cs="Calibri"/>
          <w:color w:val="000000" w:themeColor="text1"/>
        </w:rPr>
        <w:t>8)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осуществляет контроль за соблюдением на соответствующей территории порядка информирования избирателей, проведения предвыборной агитации;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обеспечивает единообразное использование на соответствующей территории ГАС "Выборы" в соответствии с порядком, установленным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обеспечивает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участковых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окружную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обеспечивает передачу документов, связанных с подготовкой и проведением выборов, в 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w:t>
      </w:r>
    </w:p>
    <w:p w:rsidR="009B2263" w:rsidRPr="009B2263" w:rsidRDefault="009B2263">
      <w:pPr>
        <w:spacing w:before="220" w:after="1" w:line="220" w:lineRule="atLeast"/>
        <w:ind w:firstLine="540"/>
        <w:jc w:val="both"/>
        <w:rPr>
          <w:color w:val="000000" w:themeColor="text1"/>
        </w:rPr>
      </w:pPr>
      <w:bookmarkStart w:id="49" w:name="P366"/>
      <w:bookmarkEnd w:id="49"/>
      <w:r w:rsidRPr="009B2263">
        <w:rPr>
          <w:rFonts w:ascii="Calibri" w:hAnsi="Calibri" w:cs="Calibri"/>
          <w:color w:val="000000" w:themeColor="text1"/>
        </w:rPr>
        <w:t>16) обеспечивает информирование избирателей о сроках и порядке осуществления избирательных действий, ходе избирательной кампании;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Территориальные избирательные комиссии, сформированные в соответствии с частью 2 статьи 22 настоящего Федерального закона, осуществляют полномочия, предусмотренные частью 1 настоящей статьи, за исключением полномочий, предусмотренных пунктами 4, 5, 8 и 16 части 1 настоящей статьи. Территориальные избирательные комиссии, сформированные в соответствии с частью 3 статьи 22 настоящего Федерального закона, осуществляют полномочия, предусмотренные частью 1 настоящей статьи, за исключением полномочий, предусмотренных пунктами 2, 4, 5, 8 и 16 части 1 настоящей статьи.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31. Полномочия участковой избирательной комиссии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Участковая избирательная комиссия при подготовке и проведении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информирует избирателей о месте нахождения и номере телефона участковой избирательной комиссии, времени ее работы, а также о дне, времени и месте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уточняет список избирателей по соответствующему избирательному участку, а в случаях, предусмотренных частями 4 - 7 статьи 16 настоящего Федерального закона, составляет и уточняет указанный список;</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знакомит избирателей со списком избирателей, рассматривает заявления об ошибках и о неточностях в этом списке, вносит в него соответствующие изменения;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контролирует соблюдение правил размещения предвыборных агитационных материалов на территории избирательного участка;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обеспечивает подготовку и надлежащее оборудование помещения для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организует на избирательном участке голосование в день голосования, а также досрочное голосование;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проводит подсчет голосов избирателей, устанавливает итоги голосования на избирательном участке, а также составляет протоколы об итогах голосования и передает их в территориальную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рассматривает жалобы (заявления) на нарушения настоящего Федерального закона и принимает по ним мотивированные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обеспечивает сохранность и передачу в соответствующую вышестоящую избирательную комиссию документов, связанных с подготовкой и проведением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осуществляет иные полномочия в соответствии с настоящим Федеральным законом.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32. Гласность в деятельности избирательных комиссий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50" w:name="P389"/>
      <w:bookmarkEnd w:id="50"/>
      <w:r w:rsidRPr="009B2263">
        <w:rPr>
          <w:rFonts w:ascii="Calibri" w:hAnsi="Calibri" w:cs="Calibri"/>
          <w:color w:val="000000" w:themeColor="text1"/>
        </w:rPr>
        <w:t>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и со сводными таблицами об итогах голосования вправе присутствовать члены и работники аппаратов вышестоящих избирательных комиссий,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9B2263" w:rsidRPr="009B2263" w:rsidRDefault="009B2263">
      <w:pPr>
        <w:spacing w:before="220" w:after="1" w:line="220" w:lineRule="atLeast"/>
        <w:ind w:firstLine="540"/>
        <w:jc w:val="both"/>
        <w:rPr>
          <w:color w:val="000000" w:themeColor="text1"/>
        </w:rPr>
      </w:pPr>
      <w:bookmarkStart w:id="51" w:name="P390"/>
      <w:bookmarkEnd w:id="51"/>
      <w:r w:rsidRPr="009B2263">
        <w:rPr>
          <w:rFonts w:ascii="Calibri" w:hAnsi="Calibri" w:cs="Calibri"/>
          <w:color w:val="000000" w:themeColor="text1"/>
        </w:rPr>
        <w:t>1.1. На всех заседаниях избирательной комиссии и при осуществлении ею работы с документами, указанными в части 1 настоящей статьи, вправе присутствовать представители средств массовой информации, за исключением случая, предусмотренного частью 1.2 настоящей статьи.</w:t>
      </w:r>
    </w:p>
    <w:p w:rsidR="009B2263" w:rsidRPr="009B2263" w:rsidRDefault="009B2263">
      <w:pPr>
        <w:spacing w:before="220" w:after="1" w:line="220" w:lineRule="atLeast"/>
        <w:ind w:firstLine="540"/>
        <w:jc w:val="both"/>
        <w:rPr>
          <w:color w:val="000000" w:themeColor="text1"/>
        </w:rPr>
      </w:pPr>
      <w:bookmarkStart w:id="52" w:name="P391"/>
      <w:bookmarkEnd w:id="52"/>
      <w:r w:rsidRPr="009B2263">
        <w:rPr>
          <w:rFonts w:ascii="Calibri" w:hAnsi="Calibri" w:cs="Calibri"/>
          <w:color w:val="000000" w:themeColor="text1"/>
        </w:rPr>
        <w:lastRenderedPageBreak/>
        <w:t>1.2. 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или возмездного гражданско-правового договора, аккредитованные в соответствии с частью 3 статьи 35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53" w:name="P392"/>
      <w:bookmarkEnd w:id="53"/>
      <w:r w:rsidRPr="009B2263">
        <w:rPr>
          <w:rFonts w:ascii="Calibri" w:hAnsi="Calibri" w:cs="Calibri"/>
          <w:color w:val="000000" w:themeColor="text1"/>
        </w:rPr>
        <w:t>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частях 1, 1.1 и 1.2 настоящей статьи, на соответствующие заседания, а лиц, указанных в частях 1 и 1.2 настоящей статьи, - и в помещение, в котором проводится подсчет голосов избирателей, осуществляется работа с указанными в части 1 настоящей статьи документами.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Избирательные комиссии доводят до сведения граждан информацию об итогах регистрации федеральных списков кандидатов,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 зарегистрированному кандидату.</w:t>
      </w:r>
    </w:p>
    <w:p w:rsidR="009B2263" w:rsidRPr="009B2263" w:rsidRDefault="009B2263">
      <w:pPr>
        <w:spacing w:before="220" w:after="1" w:line="220" w:lineRule="atLeast"/>
        <w:ind w:firstLine="540"/>
        <w:jc w:val="both"/>
        <w:rPr>
          <w:color w:val="000000" w:themeColor="text1"/>
        </w:rPr>
      </w:pPr>
      <w:bookmarkStart w:id="54" w:name="P395"/>
      <w:bookmarkEnd w:id="54"/>
      <w:r w:rsidRPr="009B2263">
        <w:rPr>
          <w:rFonts w:ascii="Calibri" w:hAnsi="Calibri" w:cs="Calibri"/>
          <w:color w:val="000000" w:themeColor="text1"/>
        </w:rPr>
        <w:t>5. 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частях 1 и 1.2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9B2263" w:rsidRPr="009B2263" w:rsidRDefault="009B2263">
      <w:pPr>
        <w:spacing w:before="220" w:after="1" w:line="220" w:lineRule="atLeast"/>
        <w:ind w:firstLine="540"/>
        <w:jc w:val="both"/>
        <w:rPr>
          <w:color w:val="000000" w:themeColor="text1"/>
        </w:rPr>
      </w:pPr>
      <w:bookmarkStart w:id="55" w:name="P396"/>
      <w:bookmarkEnd w:id="55"/>
      <w:r w:rsidRPr="009B2263">
        <w:rPr>
          <w:rFonts w:ascii="Calibri" w:hAnsi="Calibri" w:cs="Calibri"/>
          <w:color w:val="000000" w:themeColor="text1"/>
        </w:rPr>
        <w:t>6. Всем членам избирательной комиссии, иным лицам, указанным в частях 1 и 1.2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в совершении преступлений или другом месте временного пребывания избирателей, а также доступ в помещение для голосования и помещение, в котором проводится подсчет голосов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7. Члены избирательных комиссий с правом совещательного голоса, наблюдатели, представители средств массовой информации, указанные в части 1.2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или фамилии, имени и отчества зарегистрированного кандидата, наименования субъекта общественного контроля, указанного в пункте 1 или 2 части 1 статьи 9 Федерального закона от 21 июля 2014 года N 212-ФЗ "Об основах общественного контроля в Российской Федерации" (далее - субъект общественного контроля), назначивших члена избирательной комиссии с правом совещательного голоса, направивших наблюдателя в </w:t>
      </w:r>
      <w:r w:rsidRPr="009B2263">
        <w:rPr>
          <w:rFonts w:ascii="Calibri" w:hAnsi="Calibri" w:cs="Calibri"/>
          <w:color w:val="000000" w:themeColor="text1"/>
        </w:rPr>
        <w:lastRenderedPageBreak/>
        <w:t>избирательную комиссию, а представители средств массовой информации, указанные в части 1.2 настоящей статьи, - с указанием наименования организации, которую они представляют. Форма нагрудного знака члена избирательной комиссии с правом совещательного голоса и форма нагрудного знака наблюдателя утверждаются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В случаях, когда настоящим Федеральным законом предусмотрена выдача лицам, указанным в части 5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4. НАБЛЮДАТЕЛИ. ИНОСТРАННЫЕ (МЕЖДУНАРОДНЫЕ)</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НАБЛЮДАТЕЛИ. ПРЕДСТАВИТЕЛИ СРЕДСТВ МАССОВОЙ ИНФОРМАЦИИ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33. Наблюдатели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Наблюдателей вправе назначить каждая политическая партия, зарегистрировавшая федеральный список кандидатов, каждый кандидат, зарегистрированный по соответствующему одномандатному избирательному округу, а также субъекты общественного контроля. При этом субъекты общественного контроля, указанные в пункте 2 части 1 статьи 9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w:t>
      </w:r>
    </w:p>
    <w:p w:rsidR="009B2263" w:rsidRPr="009B2263" w:rsidRDefault="009B2263">
      <w:pPr>
        <w:spacing w:before="220" w:after="1" w:line="220" w:lineRule="atLeast"/>
        <w:ind w:firstLine="540"/>
        <w:jc w:val="both"/>
        <w:rPr>
          <w:color w:val="000000" w:themeColor="text1"/>
        </w:rPr>
      </w:pPr>
      <w:bookmarkStart w:id="56" w:name="P406"/>
      <w:bookmarkEnd w:id="56"/>
      <w:r w:rsidRPr="009B2263">
        <w:rPr>
          <w:rFonts w:ascii="Calibri" w:hAnsi="Calibri" w:cs="Calibri"/>
          <w:color w:val="000000" w:themeColor="text1"/>
        </w:rPr>
        <w:t>2.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bookmarkStart w:id="57" w:name="P407"/>
      <w:bookmarkEnd w:id="57"/>
      <w:r w:rsidRPr="009B2263">
        <w:rPr>
          <w:rFonts w:ascii="Calibri" w:hAnsi="Calibri" w:cs="Calibri"/>
          <w:color w:val="000000" w:themeColor="text1"/>
        </w:rPr>
        <w:t>3. Полномочия наблюдателя должны быть удостоверены в письменной форме в направлении, выданном политической партией, зарегистрировавшей федеральный список кандидатов, кандидатом, зарегистрированным по соответствующему одномандатному избирательному округу, или его доверенным лицом,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в которую он направляется, а также делается запись об отсутствии ограничений, предусмотренных частью 2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9B2263" w:rsidRPr="009B2263" w:rsidRDefault="009B2263">
      <w:pPr>
        <w:spacing w:before="220" w:after="1" w:line="220" w:lineRule="atLeast"/>
        <w:ind w:firstLine="540"/>
        <w:jc w:val="both"/>
        <w:rPr>
          <w:color w:val="000000" w:themeColor="text1"/>
        </w:rPr>
      </w:pPr>
      <w:bookmarkStart w:id="58" w:name="P408"/>
      <w:bookmarkEnd w:id="58"/>
      <w:r w:rsidRPr="009B2263">
        <w:rPr>
          <w:rFonts w:ascii="Calibri" w:hAnsi="Calibri" w:cs="Calibri"/>
          <w:color w:val="000000" w:themeColor="text1"/>
        </w:rPr>
        <w:t xml:space="preserve">3.1. Политическая партия, зарегистрированный кандидат, субъект общественного контроля,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В данном списке указываются фамилия, имя и </w:t>
      </w:r>
      <w:r w:rsidRPr="009B2263">
        <w:rPr>
          <w:rFonts w:ascii="Calibri" w:hAnsi="Calibri" w:cs="Calibri"/>
          <w:color w:val="000000" w:themeColor="text1"/>
        </w:rPr>
        <w:lastRenderedPageBreak/>
        <w:t>отчество каждого наблюдателя, адрес его места жительства, номер избирательного участка, наименование избирательной комиссии, в которую он направляется.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Направление, указанное в части 3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частью 3.1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Политическая партия, зарегистрировавшая федеральный список кандидатов, кандидат, зарегистрированный по соответствующему одномандатному избирательному округу, субъект общественного контроля могут назначить в каждую участковую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Наблюдатель вправе: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знакомиться со списком избирателей, сведениями об избирателях, подавших заявления о включении в список избирателей по месту своего нахождения, с реестром заявлений (устных обращений) о голосовании вне помещения для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частью 5 статьи 32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наблюдать за выдачей избирательных бюллетеней избирателям;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присутствовать при голосовании вне помещения для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протоколов об итогах голосования и иных документов в период, предусмотренный частью 5 статьи 32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 к лицу, его замещающему;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знакомиться с протоколами избирательной комиссии, в которую он направлен, и протоколами непосредственно нижестоящих избирательных комиссий об итогах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10)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присутствовать при повторном подсчете голосов избирателей в соответствующей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осуществлять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Наблюдатель не вправе: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выдавать избирателям избирательные бюллетени;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расписываться за избирателя, в том числе по его просьбе, в получении избирательного бюллетеня;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заполнять за избирателя, в том числе по его просьбе, избирательный бюллетень;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совершать действия, нарушающие тайну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принимать непосредственное участие в подсчете избирательных бюллетеней, проводимом членами избирательной комиссии с правом решающего голоса;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совершать действия, препятствующие работе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проводить предвыборную агитацию среди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участвовать в принятии решений избирательной комиссией.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34. Иностранные (международные) наблюдатели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указанного в части 3 настоящей статьи, аккредитуются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w:t>
      </w:r>
    </w:p>
    <w:p w:rsidR="009B2263" w:rsidRPr="009B2263" w:rsidRDefault="009B2263">
      <w:pPr>
        <w:spacing w:before="220" w:after="1" w:line="220" w:lineRule="atLeast"/>
        <w:ind w:firstLine="540"/>
        <w:jc w:val="both"/>
        <w:rPr>
          <w:color w:val="000000" w:themeColor="text1"/>
        </w:rPr>
      </w:pPr>
      <w:bookmarkStart w:id="59" w:name="P438"/>
      <w:bookmarkEnd w:id="59"/>
      <w:r w:rsidRPr="009B2263">
        <w:rPr>
          <w:rFonts w:ascii="Calibri" w:hAnsi="Calibri" w:cs="Calibri"/>
          <w:color w:val="000000" w:themeColor="text1"/>
        </w:rPr>
        <w:t>3. 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4.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w:t>
      </w:r>
      <w:r w:rsidRPr="009B2263">
        <w:rPr>
          <w:rFonts w:ascii="Calibri" w:hAnsi="Calibri" w:cs="Calibri"/>
          <w:color w:val="000000" w:themeColor="text1"/>
        </w:rPr>
        <w:lastRenderedPageBreak/>
        <w:t>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части 3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части 5 настоящей статьи.</w:t>
      </w:r>
    </w:p>
    <w:p w:rsidR="009B2263" w:rsidRPr="009B2263" w:rsidRDefault="009B2263">
      <w:pPr>
        <w:spacing w:before="220" w:after="1" w:line="220" w:lineRule="atLeast"/>
        <w:ind w:firstLine="540"/>
        <w:jc w:val="both"/>
        <w:rPr>
          <w:color w:val="000000" w:themeColor="text1"/>
        </w:rPr>
      </w:pPr>
      <w:bookmarkStart w:id="60" w:name="P440"/>
      <w:bookmarkEnd w:id="60"/>
      <w:r w:rsidRPr="009B2263">
        <w:rPr>
          <w:rFonts w:ascii="Calibri" w:hAnsi="Calibri" w:cs="Calibri"/>
          <w:color w:val="000000" w:themeColor="text1"/>
        </w:rPr>
        <w:t>5. 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35. Представители средств массовой информации</w:t>
      </w:r>
    </w:p>
    <w:p w:rsidR="009B2263" w:rsidRPr="009B2263" w:rsidRDefault="009B2263">
      <w:pPr>
        <w:spacing w:after="1" w:line="220" w:lineRule="atLeast"/>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получать от соответствующей избирательной комиссии копии указанных в пункте 1 настоящей части протоколов;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присутствовать на предвыборных агитационных мероприятиях, освещать их проведение.</w:t>
      </w:r>
    </w:p>
    <w:p w:rsidR="009B2263" w:rsidRPr="009B2263" w:rsidRDefault="009B2263">
      <w:pPr>
        <w:spacing w:before="220" w:after="1" w:line="220" w:lineRule="atLeast"/>
        <w:ind w:firstLine="540"/>
        <w:jc w:val="both"/>
        <w:rPr>
          <w:color w:val="000000" w:themeColor="text1"/>
        </w:rPr>
      </w:pPr>
      <w:bookmarkStart w:id="61" w:name="P454"/>
      <w:bookmarkEnd w:id="61"/>
      <w:r w:rsidRPr="009B2263">
        <w:rPr>
          <w:rFonts w:ascii="Calibri" w:hAnsi="Calibri" w:cs="Calibri"/>
          <w:color w:val="000000" w:themeColor="text1"/>
        </w:rPr>
        <w:t xml:space="preserve">2. Представители средств массовой информации, указанные в части 1.2 статьи 32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w:t>
      </w:r>
      <w:r w:rsidRPr="009B2263">
        <w:rPr>
          <w:rFonts w:ascii="Calibri" w:hAnsi="Calibri" w:cs="Calibri"/>
          <w:color w:val="000000" w:themeColor="text1"/>
        </w:rPr>
        <w:lastRenderedPageBreak/>
        <w:t>уведомив об этом председателя, заместителя председателя или секретаря соответствующей избирательной комиссии.</w:t>
      </w:r>
    </w:p>
    <w:p w:rsidR="009B2263" w:rsidRPr="009B2263" w:rsidRDefault="009B2263">
      <w:pPr>
        <w:spacing w:before="220" w:after="1" w:line="220" w:lineRule="atLeast"/>
        <w:ind w:firstLine="540"/>
        <w:jc w:val="both"/>
        <w:rPr>
          <w:color w:val="000000" w:themeColor="text1"/>
        </w:rPr>
      </w:pPr>
      <w:bookmarkStart w:id="62" w:name="P455"/>
      <w:bookmarkEnd w:id="62"/>
      <w:r w:rsidRPr="009B2263">
        <w:rPr>
          <w:rFonts w:ascii="Calibri" w:hAnsi="Calibri" w:cs="Calibri"/>
          <w:color w:val="000000" w:themeColor="text1"/>
        </w:rPr>
        <w:t>3. Для осуществления полномочий, указанных в частях 1.2, 5 и 6 статьи 32 настоящего Федерального закона, части 2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редакцией средства массовой информации в комиссию не позднее чем за три дня до дня голосования (досрочного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Аккредитованный в соответствии с частью 3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5. ПОЛИТИЧЕСКИЕ ПАРТИИ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36. Участие политических партий в выборах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Политические партии участвуют в выборах депутатов Государственной Думы, в том числе выдвигают федеральные списки кандидатов, кандидатов по одномандатным избирательным округам, в соответствии с настоящим Федеральным законом и Федеральным законом "О политических партиях". Политическая партия вправе выдвинуть один федеральный список кандидатов и одним списком выдвинуть кандидатов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Федеральный орган исполнительной власти, уполномоченный на осуществление функций в сфере регистрации политических партий, по состоянию на день официального опубликования (публикации) решения о назначении выборов депутатов Государственной Думы составляет список политических партий, имеющих в соответствии с Федеральным законом "О политических партиях" и настоящим Федеральным законом право принимать участие в выборах депутатов Государственной Думы, в том числе выдвигать федеральные списки кандидатов, кандидатов по одномандатным избирательным округам,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и размещает его на своем официальном сайте в сети "Интернет". В этот же срок федеральный орган исполнительной власти, уполномоченный на осуществление функций в сфере регистрации политических партий, направляет указанный список в Центральную избирательную комиссию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37. Наименование и эмблема политической партии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Политическая партия, выдвинувшая федеральный список кандидатов, кандидатов по одномандатным избирательным округам, представляет в Центральную избирательную комиссию Российской Федерации сведения о своем наименовании.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Наименованием политической партии является наименование, указанное в документе о государственной регистрации политической партии, выданном федеральным органом исполнительной власти, уполномоченным на осуществление функций в сфере регистрации общественных объединений.</w:t>
      </w:r>
    </w:p>
    <w:p w:rsidR="009B2263" w:rsidRPr="009B2263" w:rsidRDefault="009B2263">
      <w:pPr>
        <w:spacing w:before="220" w:after="1" w:line="220" w:lineRule="atLeast"/>
        <w:ind w:firstLine="540"/>
        <w:jc w:val="both"/>
        <w:rPr>
          <w:color w:val="000000" w:themeColor="text1"/>
        </w:rPr>
      </w:pPr>
      <w:bookmarkStart w:id="63" w:name="P469"/>
      <w:bookmarkEnd w:id="63"/>
      <w:r w:rsidRPr="009B2263">
        <w:rPr>
          <w:rFonts w:ascii="Calibri" w:hAnsi="Calibri" w:cs="Calibri"/>
          <w:color w:val="000000" w:themeColor="text1"/>
        </w:rPr>
        <w:t>3. 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статьей 6 Федерального закона "О политических партиях", и только из слов, составляющих наименование политической партии, указанное в ее уставе. Политическая партия, выдвинувшая федеральный список кандидатов, согласует также с Центральной избирательной комиссией Российской Федерации изображение эмблемы, которое используется в избирательных документах.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Изменение наименования и эмблемы политической партии после представления сведений о них в Центральную избирательную комиссию Российской Федерации не допускается.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38. Уполномоченные представители политической партии и ее региональных отделений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64" w:name="P475"/>
      <w:bookmarkEnd w:id="64"/>
      <w:r w:rsidRPr="009B2263">
        <w:rPr>
          <w:rFonts w:ascii="Calibri" w:hAnsi="Calibri" w:cs="Calibri"/>
          <w:color w:val="000000" w:themeColor="text1"/>
        </w:rPr>
        <w:t>1. Политическая партия, выдвинувшая федеральный список кандидатов, кандидатов по одномандатным избирательным округам,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(далее также - уполномоченные представители политической партии). Из числа указанных представителей политическая партия, выдвинувшая федеральный список кандидатов, обязана назначить уполномоченных представителей по финансовым вопросам (далее также - уполномоченные представители политической партии по финансовым вопросам).</w:t>
      </w:r>
    </w:p>
    <w:p w:rsidR="009B2263" w:rsidRPr="009B2263" w:rsidRDefault="009B2263">
      <w:pPr>
        <w:spacing w:before="220" w:after="1" w:line="220" w:lineRule="atLeast"/>
        <w:ind w:firstLine="540"/>
        <w:jc w:val="both"/>
        <w:rPr>
          <w:color w:val="000000" w:themeColor="text1"/>
        </w:rPr>
      </w:pPr>
      <w:bookmarkStart w:id="65" w:name="P476"/>
      <w:bookmarkEnd w:id="65"/>
      <w:r w:rsidRPr="009B2263">
        <w:rPr>
          <w:rFonts w:ascii="Calibri" w:hAnsi="Calibri" w:cs="Calibri"/>
          <w:color w:val="000000" w:themeColor="text1"/>
        </w:rPr>
        <w:t>2. Политическая партия, выдвинувшая федеральный список кандидатов, по предложению своего регионального отделения назначает уполномоченных представителей по финансовым 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w:t>
      </w:r>
    </w:p>
    <w:p w:rsidR="009B2263" w:rsidRPr="009B2263" w:rsidRDefault="009B2263">
      <w:pPr>
        <w:spacing w:before="220" w:after="1" w:line="220" w:lineRule="atLeast"/>
        <w:ind w:firstLine="540"/>
        <w:jc w:val="both"/>
        <w:rPr>
          <w:color w:val="000000" w:themeColor="text1"/>
        </w:rPr>
      </w:pPr>
      <w:bookmarkStart w:id="66" w:name="P477"/>
      <w:bookmarkEnd w:id="66"/>
      <w:r w:rsidRPr="009B2263">
        <w:rPr>
          <w:rFonts w:ascii="Calibri" w:hAnsi="Calibri" w:cs="Calibri"/>
          <w:color w:val="000000" w:themeColor="text1"/>
        </w:rPr>
        <w:t>3. Уполномоченные представители, указанные в частях 1 и 2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w:t>
      </w:r>
    </w:p>
    <w:p w:rsidR="009B2263" w:rsidRPr="009B2263" w:rsidRDefault="009B2263">
      <w:pPr>
        <w:spacing w:before="220" w:after="1" w:line="220" w:lineRule="atLeast"/>
        <w:ind w:firstLine="540"/>
        <w:jc w:val="both"/>
        <w:rPr>
          <w:color w:val="000000" w:themeColor="text1"/>
        </w:rPr>
      </w:pPr>
      <w:bookmarkStart w:id="67" w:name="P478"/>
      <w:bookmarkEnd w:id="67"/>
      <w:r w:rsidRPr="009B2263">
        <w:rPr>
          <w:rFonts w:ascii="Calibri" w:hAnsi="Calibri" w:cs="Calibri"/>
          <w:color w:val="000000" w:themeColor="text1"/>
        </w:rPr>
        <w:t xml:space="preserve">4. Списки уполномоченных представителей, указанных в частях 1 и 2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частью 3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w:t>
      </w:r>
      <w:r w:rsidRPr="009B2263">
        <w:rPr>
          <w:rFonts w:ascii="Calibri" w:hAnsi="Calibri" w:cs="Calibri"/>
          <w:color w:val="000000" w:themeColor="text1"/>
        </w:rPr>
        <w:lastRenderedPageBreak/>
        <w:t>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С 1 июня 2015 года списки уполномоченных представителей, указанных в частях 1 и 2 настоящей статьи, на бумажном носителе и текст заявления уполномоченного представителя о согласии осуществлять указанную деятельность изготавливаются с использованием программных средств на основе документа в машиночитаемом виде, составленного по форме, утвержденной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68" w:name="P479"/>
      <w:bookmarkEnd w:id="68"/>
      <w:r w:rsidRPr="009B2263">
        <w:rPr>
          <w:rFonts w:ascii="Calibri" w:hAnsi="Calibri" w:cs="Calibri"/>
          <w:color w:val="000000" w:themeColor="text1"/>
        </w:rPr>
        <w:t>5. Уполномоченные представители политической партии осуществляют свои полномочия на основании решения, предусмотренного частью 3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частями 3 и 5 настоящей статьи, и при предъявлении уполномоченным представителем паспорта или документа, заменяющего паспорт гражданина.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направляется в соответствующие избирательные комиссии субъектов Российской Федерации для регистрации уполномоченных представителей региональных отделений политической партии по финансовым вопросам. Регистрация производится на основании решения Центральной избирательной комиссии Российской Федерации о заверении списка уполномоченных представителей региональных отделений политической партии по финансовым вопросам, доверенности, предусмотренной частью 5 настоящей статьи, и при предъявлении уполномоченным представителем паспорта или документа, заменяющего паспорт гражданина.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пунктом 11 статьи 58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Уполномоченные представители, указанные в частях 1 и 2 настоящей статьи, не вправе использовать преимущества своего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10. 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соответственно в федеральный список кандидатов, список кандидатов по одномандатным избирательным округам, но не позднее дня официального опубликования общих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6. ВЫДВИЖЕНИЕ И РЕГИСТРАЦИЯ</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ФЕДЕРАЛЬНЫХ СПИСКОВ КАНДИДАТОВ, КАНДИДАТОВ ПО ОДНОМАНДАТНЫМ</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ИЗБИРАТЕЛЬНЫМ ОКРУГАМ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69" w:name="P491"/>
      <w:bookmarkEnd w:id="69"/>
      <w:r w:rsidRPr="009B2263">
        <w:rPr>
          <w:rFonts w:ascii="Calibri" w:hAnsi="Calibri" w:cs="Calibri"/>
          <w:b/>
          <w:color w:val="000000" w:themeColor="text1"/>
        </w:rPr>
        <w:t>Статья 39. Выдвижение федерального списка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70" w:name="P493"/>
      <w:bookmarkEnd w:id="70"/>
      <w:r w:rsidRPr="009B2263">
        <w:rPr>
          <w:rFonts w:ascii="Calibri" w:hAnsi="Calibri" w:cs="Calibri"/>
          <w:color w:val="000000" w:themeColor="text1"/>
        </w:rPr>
        <w:t>1. Решение о выдвижении федерального списка кандидатов принимается тайным голосованием на съезде политической партии в соответствии с Федеральным законом "О политических партиях".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Порядок включения кандидатур в федеральный список кандидатов и порядок проведения тайного голосования, предусмотренного частью 1 настоящей статьи, определяются уставом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Выдвижение федерального списка кандидатов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bookmarkStart w:id="71" w:name="P496"/>
      <w:bookmarkEnd w:id="71"/>
      <w:r w:rsidRPr="009B2263">
        <w:rPr>
          <w:rFonts w:ascii="Calibri" w:hAnsi="Calibri" w:cs="Calibri"/>
          <w:color w:val="000000" w:themeColor="text1"/>
        </w:rPr>
        <w:t>4. Решение съезда политической партии о выдвижении федерального списка кандидатов оформляется протоколом, в котором указываются: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число зарегистрированных делегатов съезда;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число делегатов съезда, необходимое для принятия решения в соответствии с уставом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решение о выдвижении федерального списка кандидатов и итоги голосования за это решение (с приложением федерального списка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решение о назначении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дата принятия решения.</w:t>
      </w:r>
    </w:p>
    <w:p w:rsidR="009B2263" w:rsidRPr="009B2263" w:rsidRDefault="009B2263">
      <w:pPr>
        <w:spacing w:before="220" w:after="1" w:line="220" w:lineRule="atLeast"/>
        <w:ind w:firstLine="540"/>
        <w:jc w:val="both"/>
        <w:rPr>
          <w:color w:val="000000" w:themeColor="text1"/>
        </w:rPr>
      </w:pPr>
      <w:bookmarkStart w:id="72" w:name="P502"/>
      <w:bookmarkEnd w:id="72"/>
      <w:r w:rsidRPr="009B2263">
        <w:rPr>
          <w:rFonts w:ascii="Calibri" w:hAnsi="Calibri" w:cs="Calibri"/>
          <w:color w:val="000000" w:themeColor="text1"/>
        </w:rPr>
        <w:t xml:space="preserve">5. В федеральный список кандидатов, выдвинутый политической партией, наряду с членами данной политической партии могут быть включены граждане, не являющиеся членами данной или иной политической партии. Указанные лица могут составлять не более 50 процентов от числа </w:t>
      </w:r>
      <w:r w:rsidRPr="009B2263">
        <w:rPr>
          <w:rFonts w:ascii="Calibri" w:hAnsi="Calibri" w:cs="Calibri"/>
          <w:color w:val="000000" w:themeColor="text1"/>
        </w:rPr>
        <w:lastRenderedPageBreak/>
        <w:t>кандидатов, включенных в федеральный список кандидатов. В федеральный список кандидатов не могут быть включены граждане, являющиеся членами иных политических партий.</w:t>
      </w:r>
    </w:p>
    <w:p w:rsidR="009B2263" w:rsidRPr="009B2263" w:rsidRDefault="009B2263">
      <w:pPr>
        <w:spacing w:before="220" w:after="1" w:line="220" w:lineRule="atLeast"/>
        <w:ind w:firstLine="540"/>
        <w:jc w:val="both"/>
        <w:rPr>
          <w:color w:val="000000" w:themeColor="text1"/>
        </w:rPr>
      </w:pPr>
      <w:bookmarkStart w:id="73" w:name="P503"/>
      <w:bookmarkEnd w:id="73"/>
      <w:r w:rsidRPr="009B2263">
        <w:rPr>
          <w:rFonts w:ascii="Calibri" w:hAnsi="Calibri" w:cs="Calibri"/>
          <w:color w:val="000000" w:themeColor="text1"/>
        </w:rPr>
        <w:t>6. Федеральный список кандидатов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Состав федерального списка кандидатов и порядок размещения в нем кандидатов определяются политической партией в соответствии с требованиями, предусмотренными частями 5, 8 - 11 настоящей статьи.</w:t>
      </w:r>
    </w:p>
    <w:p w:rsidR="009B2263" w:rsidRPr="009B2263" w:rsidRDefault="009B2263">
      <w:pPr>
        <w:spacing w:before="220" w:after="1" w:line="220" w:lineRule="atLeast"/>
        <w:ind w:firstLine="540"/>
        <w:jc w:val="both"/>
        <w:rPr>
          <w:color w:val="000000" w:themeColor="text1"/>
        </w:rPr>
      </w:pPr>
      <w:bookmarkStart w:id="74" w:name="P505"/>
      <w:bookmarkEnd w:id="74"/>
      <w:r w:rsidRPr="009B2263">
        <w:rPr>
          <w:rFonts w:ascii="Calibri" w:hAnsi="Calibri" w:cs="Calibri"/>
          <w:color w:val="000000" w:themeColor="text1"/>
        </w:rPr>
        <w:t>8. Федеральный список кандидатов может быть разбит на общефедеральную и региональную части.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 В региональной части федерального списка кандидатов должно быть указано,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а также должен быть указан номер каждой региональной группы кандидатов. При отсутствии в федеральном списке кандидатов общефедеральной части весь список разбивается на региональные группы кандидатов в соответствии с требованиями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В федеральном списке кандидатов должно быть не менее 200 и не более 400 кандидатов, региональных групп кандидатов должно быть не менее 35. В общефедеральную часть федерального списка кандидатов может быть включено не более десяти кандидатов. Региональная часть федерального списка кандидатов должна охватывать всю территорию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В федеральный список кандидатов могут быть включены кандидаты, выдвинутые политической партией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bookmarkStart w:id="75" w:name="P508"/>
      <w:bookmarkEnd w:id="75"/>
      <w:r w:rsidRPr="009B2263">
        <w:rPr>
          <w:rFonts w:ascii="Calibri" w:hAnsi="Calibri" w:cs="Calibri"/>
          <w:color w:val="000000" w:themeColor="text1"/>
        </w:rPr>
        <w:t>11. Кандидат может упоминаться в федеральном списке кандидатов только один раз.</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76" w:name="P510"/>
      <w:bookmarkEnd w:id="76"/>
      <w:r w:rsidRPr="009B2263">
        <w:rPr>
          <w:rFonts w:ascii="Calibri" w:hAnsi="Calibri" w:cs="Calibri"/>
          <w:b/>
          <w:color w:val="000000" w:themeColor="text1"/>
        </w:rPr>
        <w:t>Статья 40. Выдвижение политической партией кандидатов по одномандатным избирательным округам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Решение политической партии о выдвижении кандидатов по одномандатным избирательным округам принимается тайным голосованием на съезде политической партии в соответствии с Федеральным законом "О политических партиях". Выдвинутые кандидаты включаются в список кандидатов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bookmarkStart w:id="77" w:name="P513"/>
      <w:bookmarkEnd w:id="77"/>
      <w:r w:rsidRPr="009B2263">
        <w:rPr>
          <w:rFonts w:ascii="Calibri" w:hAnsi="Calibri" w:cs="Calibri"/>
          <w:color w:val="000000" w:themeColor="text1"/>
        </w:rPr>
        <w:t>2. В одном одномандатном избирательном округе политическая партия вправе выдвинуть только одного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3. Решение политической партии о выдвижении кандидатов по одномандатным избирательным округам на повторных и дополнительных выборах депутатов Государственной Думы может быть принято постоянно действующим руководящим органом политической партии, </w:t>
      </w:r>
      <w:r w:rsidRPr="009B2263">
        <w:rPr>
          <w:rFonts w:ascii="Calibri" w:hAnsi="Calibri" w:cs="Calibri"/>
          <w:color w:val="000000" w:themeColor="text1"/>
        </w:rPr>
        <w:lastRenderedPageBreak/>
        <w:t>если это предусмотрено ее уставом, после официального опубликования решения о назначении повторных или дополнительных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Выдвижение политической партией кандидатов по одномандатным избирательным округам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bookmarkStart w:id="78" w:name="P516"/>
      <w:bookmarkEnd w:id="78"/>
      <w:r w:rsidRPr="009B2263">
        <w:rPr>
          <w:rFonts w:ascii="Calibri" w:hAnsi="Calibri" w:cs="Calibri"/>
          <w:color w:val="000000" w:themeColor="text1"/>
        </w:rPr>
        <w:t>5. Решение съезда политической партии о выдвижении кандидатов по одномандатным избирательным округам оформляется протоколом, в котором указываются: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число зарегистрированных делегатов съезда;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число делегатов съезда, необходимое для принятия решения в соответствии с уставом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решение о выдвижении кандидатов по одномандатным избирательным округам и итоги голосования за это решение (с приложением списка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решение о назначении уполномоченных представителей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дата принятия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Список кандидатов по одномандатным избирательным округам должен содержать наименование и номер избирательного округа, в котором будет баллотироваться каждый кандидат. Указанный список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9B2263" w:rsidRPr="009B2263" w:rsidRDefault="009B2263">
      <w:pPr>
        <w:spacing w:before="220" w:after="1" w:line="220" w:lineRule="atLeast"/>
        <w:ind w:firstLine="540"/>
        <w:jc w:val="both"/>
        <w:rPr>
          <w:color w:val="000000" w:themeColor="text1"/>
        </w:rPr>
      </w:pPr>
      <w:bookmarkStart w:id="79" w:name="P523"/>
      <w:bookmarkEnd w:id="79"/>
      <w:r w:rsidRPr="009B2263">
        <w:rPr>
          <w:rFonts w:ascii="Calibri" w:hAnsi="Calibri" w:cs="Calibri"/>
          <w:color w:val="000000" w:themeColor="text1"/>
        </w:rPr>
        <w:t>7. Политическая партия по решению уполномоченного на то органа политической партии, определенного ее уставом или на съезде политической партии,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Центральную избирательную комиссию Российской Федерации. В этот же срок политическая партия по решению указанного органа политической партии также вправе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В случае, если указанное решение представлено в Центральную избирательную комиссию Российской Федерации после заверения ею списка кандидатов по одномандатным избирательным округам, Центральная избирательная комиссия Российской Федерации принимает решение о внесении изменений в заверенный список и выдает соответствующему кандидату заверенную выписку из указанного списка.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В список кандидатов, выдвинутых политической партией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80" w:name="P526"/>
      <w:bookmarkEnd w:id="80"/>
      <w:r w:rsidRPr="009B2263">
        <w:rPr>
          <w:rFonts w:ascii="Calibri" w:hAnsi="Calibri" w:cs="Calibri"/>
          <w:b/>
          <w:color w:val="000000" w:themeColor="text1"/>
        </w:rPr>
        <w:t>Статья 41. Самовыдвижение кандидата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Гражданин Российской Федерации, обладающий пассивным избирательным правом, вправе выдвинуть свою кандидатуру в качестве кандидата по одномандатному избирательному округу на выборах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 Самовыдвижение кандидата может осуществляться только по одному одномандатному избирательному округу. Кандидат, выдвинутый в порядке самовыдвижения, не может быть </w:t>
      </w:r>
      <w:r w:rsidRPr="009B2263">
        <w:rPr>
          <w:rFonts w:ascii="Calibri" w:hAnsi="Calibri" w:cs="Calibri"/>
          <w:color w:val="000000" w:themeColor="text1"/>
        </w:rPr>
        <w:lastRenderedPageBreak/>
        <w:t>выдвинут политической партией. В случае несоблюдения данных требований действительным считается выдвижение, о котором окружная избирательная комиссия была уведомлена в соответствии с настоящей статьей или со статьей 43 настоящего Федерального закона раньше, если в течение суток после приема окружной избирательной комиссией более позднего уведомления кандидат не подаст заявление об отзыве уведомления, представленного ранее.</w:t>
      </w:r>
    </w:p>
    <w:p w:rsidR="009B2263" w:rsidRPr="009B2263" w:rsidRDefault="009B2263">
      <w:pPr>
        <w:spacing w:before="220" w:after="1" w:line="220" w:lineRule="atLeast"/>
        <w:ind w:firstLine="540"/>
        <w:jc w:val="both"/>
        <w:rPr>
          <w:color w:val="000000" w:themeColor="text1"/>
        </w:rPr>
      </w:pPr>
      <w:bookmarkStart w:id="81" w:name="P530"/>
      <w:bookmarkEnd w:id="81"/>
      <w:r w:rsidRPr="009B2263">
        <w:rPr>
          <w:rFonts w:ascii="Calibri" w:hAnsi="Calibri" w:cs="Calibri"/>
          <w:color w:val="000000" w:themeColor="text1"/>
        </w:rPr>
        <w:t>3. Самовыдвижение кандидата по одномандатному избирательному округу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bookmarkStart w:id="82" w:name="P531"/>
      <w:bookmarkEnd w:id="82"/>
      <w:r w:rsidRPr="009B2263">
        <w:rPr>
          <w:rFonts w:ascii="Calibri" w:hAnsi="Calibri" w:cs="Calibri"/>
          <w:color w:val="000000" w:themeColor="text1"/>
        </w:rPr>
        <w:t>4. Гражданин Российской Федерации, выдвинувший свою кандидатуру в качестве кандидата по одномандатному избирательному округу, представляет в соответствующую окружную избирательную комиссию письменное уведомление о самовыдвижении, в котором указываются его фамилия, имя и отчество, дата рождения и адрес места жительства.</w:t>
      </w:r>
    </w:p>
    <w:p w:rsidR="009B2263" w:rsidRPr="009B2263" w:rsidRDefault="009B2263">
      <w:pPr>
        <w:spacing w:before="220" w:after="1" w:line="220" w:lineRule="atLeast"/>
        <w:ind w:firstLine="540"/>
        <w:jc w:val="both"/>
        <w:rPr>
          <w:color w:val="000000" w:themeColor="text1"/>
        </w:rPr>
      </w:pPr>
      <w:bookmarkStart w:id="83" w:name="P532"/>
      <w:bookmarkEnd w:id="83"/>
      <w:r w:rsidRPr="009B2263">
        <w:rPr>
          <w:rFonts w:ascii="Calibri" w:hAnsi="Calibri" w:cs="Calibri"/>
          <w:color w:val="000000" w:themeColor="text1"/>
        </w:rPr>
        <w:t>5. Одновременно с уведомлением, указанным в части 4 настоящей статьи, в соответствующую окружную избирательную комиссию представляются:</w:t>
      </w:r>
    </w:p>
    <w:p w:rsidR="009B2263" w:rsidRPr="009B2263" w:rsidRDefault="009B2263">
      <w:pPr>
        <w:spacing w:before="220" w:after="1" w:line="220" w:lineRule="atLeast"/>
        <w:ind w:firstLine="540"/>
        <w:jc w:val="both"/>
        <w:rPr>
          <w:color w:val="000000" w:themeColor="text1"/>
        </w:rPr>
      </w:pPr>
      <w:bookmarkStart w:id="84" w:name="P533"/>
      <w:bookmarkEnd w:id="84"/>
      <w:r w:rsidRPr="009B2263">
        <w:rPr>
          <w:rFonts w:ascii="Calibri" w:hAnsi="Calibri" w:cs="Calibri"/>
          <w:color w:val="000000" w:themeColor="text1"/>
        </w:rPr>
        <w:t>1) 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если судимость снята или погашена, также сведения о дате снятия или погашения судимости. Заявление представляется на бумажном носителе. С 1 июня 2015 года текст заявления может быть изготовлен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85" w:name="P534"/>
      <w:bookmarkEnd w:id="85"/>
      <w:r w:rsidRPr="009B2263">
        <w:rPr>
          <w:rFonts w:ascii="Calibri" w:hAnsi="Calibri" w:cs="Calibri"/>
          <w:color w:val="000000" w:themeColor="text1"/>
        </w:rPr>
        <w:t>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приложению 1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9B2263" w:rsidRPr="009B2263" w:rsidRDefault="009B2263">
      <w:pPr>
        <w:spacing w:before="220" w:after="1" w:line="220" w:lineRule="atLeast"/>
        <w:ind w:firstLine="540"/>
        <w:jc w:val="both"/>
        <w:rPr>
          <w:color w:val="000000" w:themeColor="text1"/>
        </w:rPr>
      </w:pPr>
      <w:bookmarkStart w:id="86" w:name="P535"/>
      <w:bookmarkEnd w:id="86"/>
      <w:r w:rsidRPr="009B2263">
        <w:rPr>
          <w:rFonts w:ascii="Calibri" w:hAnsi="Calibri" w:cs="Calibri"/>
          <w:color w:val="000000" w:themeColor="text1"/>
        </w:rPr>
        <w:t>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bookmarkStart w:id="87" w:name="P536"/>
      <w:bookmarkEnd w:id="87"/>
      <w:r w:rsidRPr="009B2263">
        <w:rPr>
          <w:rFonts w:ascii="Calibri" w:hAnsi="Calibri" w:cs="Calibri"/>
          <w:color w:val="000000" w:themeColor="text1"/>
        </w:rPr>
        <w:t xml:space="preserve">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w:t>
      </w:r>
      <w:r w:rsidRPr="009B2263">
        <w:rPr>
          <w:rFonts w:ascii="Calibri" w:hAnsi="Calibri" w:cs="Calibri"/>
          <w:color w:val="000000" w:themeColor="text1"/>
        </w:rPr>
        <w:lastRenderedPageBreak/>
        <w:t>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bookmarkStart w:id="88" w:name="P537"/>
      <w:bookmarkEnd w:id="88"/>
      <w:r w:rsidRPr="009B2263">
        <w:rPr>
          <w:rFonts w:ascii="Calibri" w:hAnsi="Calibri" w:cs="Calibri"/>
          <w:color w:val="000000" w:themeColor="text1"/>
        </w:rPr>
        <w:t>6. Кандидат вправе указать в заявлении, предусмотренном частью 5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Уведомление о самовыдвижении и прилагаемые к нему документы кандидат представляет в окружную избирательную комиссию лично и в сроки, установленные частью 3 настоящей статьи. Уведомление о самовыдвижении и прилагаемые к нему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9B2263" w:rsidRPr="009B2263" w:rsidRDefault="009B2263">
      <w:pPr>
        <w:spacing w:before="220" w:after="1" w:line="220" w:lineRule="atLeast"/>
        <w:ind w:firstLine="540"/>
        <w:jc w:val="both"/>
        <w:rPr>
          <w:color w:val="000000" w:themeColor="text1"/>
        </w:rPr>
      </w:pPr>
      <w:bookmarkStart w:id="89" w:name="P539"/>
      <w:bookmarkEnd w:id="89"/>
      <w:r w:rsidRPr="009B2263">
        <w:rPr>
          <w:rFonts w:ascii="Calibri" w:hAnsi="Calibri" w:cs="Calibri"/>
          <w:color w:val="000000" w:themeColor="text1"/>
        </w:rPr>
        <w:t>8. Уведомление о самовыдвижении и прилагаемые к нему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уведомление и прилагаемые к нему документы. Если уведомление и прилагаемые к нему документы представляются по просьбе кандидата иным лицом, в окружную избирательную комиссию представляется нотариально удостоверенная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9. Окружная избирательная комиссия обязана незамедлительно после представления документов (копий документов), указанных в части 8 настоящей статьи, выдать кандидату (иному лицу, представившему документы в соответствии с частью 3 статьи 43 настоящего Федерального закона) документ, подтверждающий их прием, с указанием даты и времени начала и окончания приема.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Если к моменту подачи кандидатом уведомления о самовыдвижении и прилагаемых к нему документов формирование окружной избирательной комиссии не завершено, указанные уведомление и документы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поданными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в порядке самовыдвижения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90" w:name="P544"/>
      <w:bookmarkEnd w:id="90"/>
      <w:r w:rsidRPr="009B2263">
        <w:rPr>
          <w:rFonts w:ascii="Calibri" w:hAnsi="Calibri" w:cs="Calibri"/>
          <w:b/>
          <w:color w:val="000000" w:themeColor="text1"/>
        </w:rPr>
        <w:t>Статья 42. Представление федеральных списков кандидатов, списков кандидатов по одномандатным избирательным округам и иных избирательных документов в Центральную избирательную комиссию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91" w:name="P546"/>
      <w:bookmarkEnd w:id="91"/>
      <w:r w:rsidRPr="009B2263">
        <w:rPr>
          <w:rFonts w:ascii="Calibri" w:hAnsi="Calibri" w:cs="Calibri"/>
          <w:color w:val="000000" w:themeColor="text1"/>
        </w:rPr>
        <w:t>1. Федеральный список кандидатов, список кандидатов по одномандатным избирательным округам представляются уполномоченным представителем политической партии в Центральную избирательную комиссию Российской Федерации не позднее чем через 25 дней после дня официального опубликования (публикации) решения о назначении выборов депутатов Государственной Думы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официального опубликования (публикации) решения о назначении выборов.</w:t>
      </w:r>
    </w:p>
    <w:p w:rsidR="009B2263" w:rsidRPr="009B2263" w:rsidRDefault="009B2263">
      <w:pPr>
        <w:spacing w:before="220" w:after="1" w:line="220" w:lineRule="atLeast"/>
        <w:ind w:firstLine="540"/>
        <w:jc w:val="both"/>
        <w:rPr>
          <w:color w:val="000000" w:themeColor="text1"/>
        </w:rPr>
      </w:pPr>
      <w:bookmarkStart w:id="92" w:name="P547"/>
      <w:bookmarkEnd w:id="92"/>
      <w:r w:rsidRPr="009B2263">
        <w:rPr>
          <w:rFonts w:ascii="Calibri" w:hAnsi="Calibri" w:cs="Calibri"/>
          <w:color w:val="000000" w:themeColor="text1"/>
        </w:rPr>
        <w:t xml:space="preserve">2. В федеральном списке кандидатов, списке кандидатов по одномандатным избирательным округам, представляемых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По желанию кандидата в списках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В списке кандидатов по одномандатным избирательным округам </w:t>
      </w:r>
      <w:r w:rsidRPr="009B2263">
        <w:rPr>
          <w:rFonts w:ascii="Calibri" w:hAnsi="Calibri" w:cs="Calibri"/>
          <w:color w:val="000000" w:themeColor="text1"/>
        </w:rPr>
        <w:lastRenderedPageBreak/>
        <w:t>указываются наименование и номер одномандатного избирательного округа, по которому будет баллотироваться каждый кандидат.</w:t>
      </w:r>
    </w:p>
    <w:p w:rsidR="009B2263" w:rsidRPr="009B2263" w:rsidRDefault="009B2263">
      <w:pPr>
        <w:spacing w:before="220" w:after="1" w:line="220" w:lineRule="atLeast"/>
        <w:ind w:firstLine="540"/>
        <w:jc w:val="both"/>
        <w:rPr>
          <w:color w:val="000000" w:themeColor="text1"/>
        </w:rPr>
      </w:pPr>
      <w:bookmarkStart w:id="93" w:name="P548"/>
      <w:bookmarkEnd w:id="93"/>
      <w:r w:rsidRPr="009B2263">
        <w:rPr>
          <w:rFonts w:ascii="Calibri" w:hAnsi="Calibri" w:cs="Calibri"/>
          <w:color w:val="000000" w:themeColor="text1"/>
        </w:rPr>
        <w:t>3. В федеральном списке кандидатов, списке кандидатов по одномандатным избирательным округам, представляемых на бумажном носителе, указываются фамилия, имя и отчество, дата рождения каждого кандидата, принадлежность кандидата к выдвинувшей его политической партии и его статус в данной политической партии, указанные в соответствии с частью 2 настоящей статьи. Если у кандидата имелась или имеется судимость, в списках указываются сведения о судимости кандидата.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 С 1 июня 2015 года федеральный список кандидатов, список кандидатов по одномандатным избирательным округам на бумажном носителе изготавливаются с использованием программных средств после составления этих списков в машиночитаемом виде.</w:t>
      </w:r>
    </w:p>
    <w:p w:rsidR="009B2263" w:rsidRPr="009B2263" w:rsidRDefault="009B2263">
      <w:pPr>
        <w:spacing w:before="220" w:after="1" w:line="220" w:lineRule="atLeast"/>
        <w:ind w:firstLine="540"/>
        <w:jc w:val="both"/>
        <w:rPr>
          <w:color w:val="000000" w:themeColor="text1"/>
        </w:rPr>
      </w:pPr>
      <w:bookmarkStart w:id="94" w:name="P549"/>
      <w:bookmarkEnd w:id="94"/>
      <w:r w:rsidRPr="009B2263">
        <w:rPr>
          <w:rFonts w:ascii="Calibri" w:hAnsi="Calibri" w:cs="Calibri"/>
          <w:color w:val="000000" w:themeColor="text1"/>
        </w:rPr>
        <w:t>4. Одновременно с федеральным списком кандидатов, со списком кандидатов по одномандатным избирательным округам уполномоченный представитель политической партии представляет: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решение съезда политической партии о выдвижении федерального списка кандидатов и (или) решение съезда политической партии о выдвижении кандидатов по одномандатным избирательным округам, оформленные в соответствии с частью 4 статьи 39 и частью 5 статьи 40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частями 3 и 4 статьи 38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подписанный уполномоченным лицом политической партии и заверенный печатью список граждан, включенных ею в федеральный список кандидатов и являющихся членами этой политической партии, на бумажном носителе, а также в машиночитаемом виде по форме, установленной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95" w:name="P554"/>
      <w:bookmarkEnd w:id="95"/>
      <w:r w:rsidRPr="009B2263">
        <w:rPr>
          <w:rFonts w:ascii="Calibri" w:hAnsi="Calibri" w:cs="Calibri"/>
          <w:color w:val="000000" w:themeColor="text1"/>
        </w:rPr>
        <w:t>5. Одновременно с документами, указанными в частях 1 и 4 настоящей статьи, уполномоченный представитель политической партии представляет:</w:t>
      </w:r>
    </w:p>
    <w:p w:rsidR="009B2263" w:rsidRPr="009B2263" w:rsidRDefault="009B2263">
      <w:pPr>
        <w:spacing w:before="220" w:after="1" w:line="220" w:lineRule="atLeast"/>
        <w:ind w:firstLine="540"/>
        <w:jc w:val="both"/>
        <w:rPr>
          <w:color w:val="000000" w:themeColor="text1"/>
        </w:rPr>
      </w:pPr>
      <w:bookmarkStart w:id="96" w:name="P555"/>
      <w:bookmarkEnd w:id="96"/>
      <w:r w:rsidRPr="009B2263">
        <w:rPr>
          <w:rFonts w:ascii="Calibri" w:hAnsi="Calibri" w:cs="Calibri"/>
          <w:color w:val="000000" w:themeColor="text1"/>
        </w:rPr>
        <w:t xml:space="preserve">1) 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w:t>
      </w:r>
      <w:r w:rsidRPr="009B2263">
        <w:rPr>
          <w:rFonts w:ascii="Calibri" w:hAnsi="Calibri" w:cs="Calibri"/>
          <w:color w:val="000000" w:themeColor="text1"/>
        </w:rPr>
        <w:lastRenderedPageBreak/>
        <w:t>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части 6 статьи 41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97" w:name="P556"/>
      <w:bookmarkEnd w:id="97"/>
      <w:r w:rsidRPr="009B2263">
        <w:rPr>
          <w:rFonts w:ascii="Calibri" w:hAnsi="Calibri" w:cs="Calibri"/>
          <w:color w:val="000000" w:themeColor="text1"/>
        </w:rPr>
        <w:t>2) сведения о размере и об источниках доходов каждого кандидата, включенного в федеральный список кандидатов, а также об имуществе, принадлежащем такому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приложению 1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9B2263" w:rsidRPr="009B2263" w:rsidRDefault="009B2263">
      <w:pPr>
        <w:spacing w:before="220" w:after="1" w:line="220" w:lineRule="atLeast"/>
        <w:ind w:firstLine="540"/>
        <w:jc w:val="both"/>
        <w:rPr>
          <w:color w:val="000000" w:themeColor="text1"/>
        </w:rPr>
      </w:pPr>
      <w:bookmarkStart w:id="98" w:name="P557"/>
      <w:bookmarkEnd w:id="98"/>
      <w:r w:rsidRPr="009B2263">
        <w:rPr>
          <w:rFonts w:ascii="Calibri" w:hAnsi="Calibri" w:cs="Calibri"/>
          <w:color w:val="000000" w:themeColor="text1"/>
        </w:rPr>
        <w:t>3) сведения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bookmarkStart w:id="99" w:name="P558"/>
      <w:bookmarkEnd w:id="99"/>
      <w:r w:rsidRPr="009B2263">
        <w:rPr>
          <w:rFonts w:ascii="Calibri" w:hAnsi="Calibri" w:cs="Calibri"/>
          <w:color w:val="000000" w:themeColor="text1"/>
        </w:rPr>
        <w:t>4) сведения о расходах каждого кандидата, включенного в федеральный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Федеральным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части 5 настоящей статьи, должны быть нотариально удостоверены.</w:t>
      </w:r>
    </w:p>
    <w:p w:rsidR="009B2263" w:rsidRPr="009B2263" w:rsidRDefault="009B2263">
      <w:pPr>
        <w:spacing w:before="220" w:after="1" w:line="220" w:lineRule="atLeast"/>
        <w:ind w:firstLine="540"/>
        <w:jc w:val="both"/>
        <w:rPr>
          <w:color w:val="000000" w:themeColor="text1"/>
        </w:rPr>
      </w:pPr>
      <w:bookmarkStart w:id="100" w:name="P560"/>
      <w:bookmarkEnd w:id="100"/>
      <w:r w:rsidRPr="009B2263">
        <w:rPr>
          <w:rFonts w:ascii="Calibri" w:hAnsi="Calibri" w:cs="Calibri"/>
          <w:color w:val="000000" w:themeColor="text1"/>
        </w:rPr>
        <w:lastRenderedPageBreak/>
        <w:t>7. Кандидат может быть включен только в один федеральный список кандидатов, только в один список кандидатов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bookmarkStart w:id="101" w:name="P561"/>
      <w:bookmarkEnd w:id="101"/>
      <w:r w:rsidRPr="009B2263">
        <w:rPr>
          <w:rFonts w:ascii="Calibri" w:hAnsi="Calibri" w:cs="Calibri"/>
          <w:color w:val="000000" w:themeColor="text1"/>
        </w:rPr>
        <w:t>8.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соответственно каждого кандидата, включенного в федеральный список кандидатов, список кандидатов по одномандатным избирательным округам.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частью 5 статьи 38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После приема документов, указанных в настоящей части, Центральная избирательная комиссия Российской Федерации незамедлительно выдает уполномоченному представителю политической партии документ, подтверждающий их прием, с указанием даты и времени начала и окончания приема.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Центральная избирательная комиссия Российской Федерации в течение семи дней со дня представления документов, указанных в части 8 настоящей статьи, рассматривает представленные документы, по результатам рассмотрения заверяет федеральный список кандидатов, список кандидатов по одномандатным избирательным округам и выдает уполномоченному представителю политической партии копию заверенного федерального списка кандидатов, копию заверенного списка кандидатов по одномандатным избирательным округам либо отказывает в заверении списка (списков), о чем принимается мотивированное решение, копия которого выдается уполномоченному представителю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Основаниями отказа в заверении федерального списка кандидатов, списка кандидатов по одномандатным избирательным округам являются отсутствие документов, указанных в частях 1 - 4 настоящей статьи, нарушение предусмотренного статьями 39 и 40 настоящего Федерального закона порядка выдвижения федерального списка кандидатов, списка кандидатов по одномандатным избирательным округам (за исключением требования, предусмотренного частью 2 статьи 40 настоящего Федерального закона). Несоблюдение требований, предусмотренных частью 5 или 7 настоящей статьи,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 Несоблюдение требования, предусмотренного частью 2 статьи 40 настоящего Федерального закона, влечет за собой исключение всех кандидатов, выдвинутых по соответствующему одномандатному избирательному округу, из списка кандидатов по одномандатным избирательным округам до того, как соответствующий список будет заверен.</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11. Решения Центральной избирательной комиссии Российской Федерации об отказе в заверении федерального списка кандидатов, об отказе в заверении списка кандидатов по одномандатным избирательным округам или об исключении кандидата из соответствующего списка могут быть обжалованы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После представления федерального списка кандидатов, списка кандидатов по одномандатным избирательным округам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кроме случаев, когда такие изменения вызваны выбытием кандидата по его личному заявлению, либо исключением кандидата политической партией из соответствующего списка, либо исключением кандидата из соответствующего списка на основании решения Центральной избирательной комиссии Российской Федерации, либо изменением в соответствии с частью 7 статьи 40 настоящего Федерального закона избирательного округа, по которому выдвинут кандидат, либо смертью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Центральная избирательная комиссия Российской Федерации размещает в сети "Интернет" (в режиме "только чтение") сведения о заверенных федеральном списке кандидатов, списке кандидатов по одномандатным избирательным округам и информацию об изменениях в этих списках в объеме, указанном в части 3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Центральная избирательная комиссия Российской Федерации направляет копии заверенного списка кандидатов по одномандатным избирательным округам (заверенные выписки из указанного списка), копии заявлений кандидатов, включенных в указанный список, о согласии баллотироваться в соответствующие окружные избирательные комиссии не позднее чем через три дня со дня заверения списка, а в случае, предусмотренном частью 7 статьи 40 настоящего Федерального закона, - не позднее чем через три дня со дня внесения изменений в заверенный список.</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102" w:name="P569"/>
      <w:bookmarkEnd w:id="102"/>
      <w:r w:rsidRPr="009B2263">
        <w:rPr>
          <w:rFonts w:ascii="Calibri" w:hAnsi="Calibri" w:cs="Calibri"/>
          <w:b/>
          <w:color w:val="000000" w:themeColor="text1"/>
        </w:rPr>
        <w:t>Статья 43. Представление кандидатом, выдвинутым политической партией по одномандатному избирательному округу, документов в окружную избирательную комиссию</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103" w:name="P571"/>
      <w:bookmarkEnd w:id="103"/>
      <w:r w:rsidRPr="009B2263">
        <w:rPr>
          <w:rFonts w:ascii="Calibri" w:hAnsi="Calibri" w:cs="Calibri"/>
          <w:color w:val="000000" w:themeColor="text1"/>
        </w:rPr>
        <w:t>1. Кандидат, выдвинутый политической партией по одномандатному избирательному округу и включенный в заверенный Центральной избирательной комиссией Российской Федерации список кандидатов по одномандатным избирательным округам, не позднее чем через 35 дней после дня официального опубликования (публикации) решения о назначении выборов депутатов Государственной Думы представляет в соответствующую окружную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утратил силу. - Федеральный закон от 09.03.2016 N 66-ФЗ;</w:t>
      </w:r>
    </w:p>
    <w:p w:rsidR="009B2263" w:rsidRPr="009B2263" w:rsidRDefault="009B2263">
      <w:pPr>
        <w:spacing w:before="220" w:after="1" w:line="220" w:lineRule="atLeast"/>
        <w:ind w:firstLine="540"/>
        <w:jc w:val="both"/>
        <w:rPr>
          <w:color w:val="000000" w:themeColor="text1"/>
        </w:rPr>
      </w:pPr>
      <w:bookmarkStart w:id="104" w:name="P573"/>
      <w:bookmarkEnd w:id="104"/>
      <w:r w:rsidRPr="009B2263">
        <w:rPr>
          <w:rFonts w:ascii="Calibri" w:hAnsi="Calibri" w:cs="Calibri"/>
          <w:color w:val="000000" w:themeColor="text1"/>
        </w:rPr>
        <w:t>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приложению 1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9B2263" w:rsidRPr="009B2263" w:rsidRDefault="009B2263">
      <w:pPr>
        <w:spacing w:before="220" w:after="1" w:line="220" w:lineRule="atLeast"/>
        <w:ind w:firstLine="540"/>
        <w:jc w:val="both"/>
        <w:rPr>
          <w:color w:val="000000" w:themeColor="text1"/>
        </w:rPr>
      </w:pPr>
      <w:bookmarkStart w:id="105" w:name="P574"/>
      <w:bookmarkEnd w:id="105"/>
      <w:r w:rsidRPr="009B2263">
        <w:rPr>
          <w:rFonts w:ascii="Calibri" w:hAnsi="Calibri" w:cs="Calibri"/>
          <w:color w:val="000000" w:themeColor="text1"/>
        </w:rPr>
        <w:t xml:space="preserve">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w:t>
      </w:r>
      <w:r w:rsidRPr="009B2263">
        <w:rPr>
          <w:rFonts w:ascii="Calibri" w:hAnsi="Calibri" w:cs="Calibri"/>
          <w:color w:val="000000" w:themeColor="text1"/>
        </w:rPr>
        <w:lastRenderedPageBreak/>
        <w:t>Указанные сведения представляются по форме, предусмотренной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bookmarkStart w:id="106" w:name="P575"/>
      <w:bookmarkEnd w:id="106"/>
      <w:r w:rsidRPr="009B2263">
        <w:rPr>
          <w:rFonts w:ascii="Calibri" w:hAnsi="Calibri" w:cs="Calibri"/>
          <w:color w:val="000000" w:themeColor="text1"/>
        </w:rPr>
        <w:t>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Кандидат вправе представить в окружную избирательную комиссию заверенную Центральной избирательной комиссией Российской Федерации копию списка кандидатов, выдвинутых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bookmarkStart w:id="107" w:name="P577"/>
      <w:bookmarkEnd w:id="107"/>
      <w:r w:rsidRPr="009B2263">
        <w:rPr>
          <w:rFonts w:ascii="Calibri" w:hAnsi="Calibri" w:cs="Calibri"/>
          <w:color w:val="000000" w:themeColor="text1"/>
        </w:rPr>
        <w:t>3. Документы, указанные в части 1 настоящей статьи, кандидат представляет в окружную избирательную комиссию лично.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9B2263" w:rsidRPr="009B2263" w:rsidRDefault="009B2263">
      <w:pPr>
        <w:spacing w:before="220" w:after="1" w:line="220" w:lineRule="atLeast"/>
        <w:ind w:firstLine="540"/>
        <w:jc w:val="both"/>
        <w:rPr>
          <w:color w:val="000000" w:themeColor="text1"/>
        </w:rPr>
      </w:pPr>
      <w:bookmarkStart w:id="108" w:name="P578"/>
      <w:bookmarkEnd w:id="108"/>
      <w:r w:rsidRPr="009B2263">
        <w:rPr>
          <w:rFonts w:ascii="Calibri" w:hAnsi="Calibri" w:cs="Calibri"/>
          <w:color w:val="000000" w:themeColor="text1"/>
        </w:rPr>
        <w:t>4. Документы, указанные в части 1 настоящей статьи,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документы. Если документы, указанные в части 1 настоящей статьи, представляются по просьбе кандидата иным лицом, в окружную избирательную комиссию представляется удостоверенная нотариально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Представление в окружную избирательную комиссию документов, указанных в частях 1 и 4 настоящей статьи, считается уведомлением о выдвижении кандидата по одномандатному избирательному округу. Окружная избирательная комиссия обязана незамедлительно после представления документов, указанных в частях 1 и 4 настоящей статьи, выдать кандидату (иному лицу) документ, подтверждающий их прием, с указанием даты и времени начала и окончания приема.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Если к моменту подачи документов формирование окружной избирательной комиссии не завершено, документы, указанные в частях 1 и 4 настоящей статьи,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представленными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7.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по одномандатному избирательному округу, и информацию об изменениях в этих </w:t>
      </w:r>
      <w:r w:rsidRPr="009B2263">
        <w:rPr>
          <w:rFonts w:ascii="Calibri" w:hAnsi="Calibri" w:cs="Calibri"/>
          <w:color w:val="000000" w:themeColor="text1"/>
        </w:rPr>
        <w:lastRenderedPageBreak/>
        <w:t>сведениях в объеме, установленном Центральной избирательной комиссией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44. Поддержка выдвижения федеральных списков кандидатов,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Необходимым условием регистрации федерального списка кандидатов, кандидата является поддержка их выдвижения избирателями, наличие которой определяется по результатам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либо подтверждается необходимым числом подписей избирателей, собранных в поддержку выдвижения.</w:t>
      </w:r>
    </w:p>
    <w:p w:rsidR="009B2263" w:rsidRPr="009B2263" w:rsidRDefault="009B2263">
      <w:pPr>
        <w:spacing w:before="220" w:after="1" w:line="220" w:lineRule="atLeast"/>
        <w:ind w:firstLine="540"/>
        <w:jc w:val="both"/>
        <w:rPr>
          <w:color w:val="000000" w:themeColor="text1"/>
        </w:rPr>
      </w:pPr>
      <w:bookmarkStart w:id="109" w:name="P586"/>
      <w:bookmarkEnd w:id="109"/>
      <w:r w:rsidRPr="009B2263">
        <w:rPr>
          <w:rFonts w:ascii="Calibri" w:hAnsi="Calibri" w:cs="Calibri"/>
          <w:color w:val="000000" w:themeColor="text1"/>
        </w:rPr>
        <w:t>2. Выдвижение политической партией федерального списка кандидатов, кандидата по одномандатному избирательному округу считается поддержанным избирателями на основании результатов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и не требует сбора подписей избирателей в любом из следующих случаев: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федеральный список кандидатов, выдвинутый политической партией, по результатам последних выборов депутатов Государственной Думы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список кандидатов, выдвинутый политической партией, был допущен к распределению депутатских мандатов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списку кандидатов, выдвинутому политической партией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 был передан депутатский мандат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bookmarkStart w:id="110" w:name="P590"/>
      <w:bookmarkEnd w:id="110"/>
      <w:r w:rsidRPr="009B2263">
        <w:rPr>
          <w:rFonts w:ascii="Calibri" w:hAnsi="Calibri" w:cs="Calibri"/>
          <w:color w:val="000000" w:themeColor="text1"/>
        </w:rPr>
        <w:t>3. В поддержку выдвижения политической партией, на которую не распространяется действие части 2 настоящей статьи, федерального списка кандидатов должно быть собрано не менее 200 тысяч подписей избирателей, при этом на один субъект Российской Федерации должно приходиться не более 7 тысяч подписей избирателей, зарегистрированных в данном субъекте Российской Федерации.</w:t>
      </w:r>
    </w:p>
    <w:p w:rsidR="009B2263" w:rsidRPr="009B2263" w:rsidRDefault="009B2263">
      <w:pPr>
        <w:spacing w:before="220" w:after="1" w:line="220" w:lineRule="atLeast"/>
        <w:ind w:firstLine="540"/>
        <w:jc w:val="both"/>
        <w:rPr>
          <w:color w:val="000000" w:themeColor="text1"/>
        </w:rPr>
      </w:pPr>
      <w:bookmarkStart w:id="111" w:name="P591"/>
      <w:bookmarkEnd w:id="111"/>
      <w:r w:rsidRPr="009B2263">
        <w:rPr>
          <w:rFonts w:ascii="Calibri" w:hAnsi="Calibri" w:cs="Calibri"/>
          <w:color w:val="000000" w:themeColor="text1"/>
        </w:rPr>
        <w:t>4. Выдвижение кандидата по одномандатному избирательному округу политической партией, указанной в части 3 настоящей статьи и зарегистрировавшей федеральный список кандидатов, считается поддержанным избирателями и не требует сбора их подписей.</w:t>
      </w:r>
    </w:p>
    <w:p w:rsidR="009B2263" w:rsidRPr="009B2263" w:rsidRDefault="009B2263">
      <w:pPr>
        <w:spacing w:before="220" w:after="1" w:line="220" w:lineRule="atLeast"/>
        <w:ind w:firstLine="540"/>
        <w:jc w:val="both"/>
        <w:rPr>
          <w:color w:val="000000" w:themeColor="text1"/>
        </w:rPr>
      </w:pPr>
      <w:bookmarkStart w:id="112" w:name="P592"/>
      <w:bookmarkEnd w:id="112"/>
      <w:r w:rsidRPr="009B2263">
        <w:rPr>
          <w:rFonts w:ascii="Calibri" w:hAnsi="Calibri" w:cs="Calibri"/>
          <w:color w:val="000000" w:themeColor="text1"/>
        </w:rPr>
        <w:t>5. В поддержку выдвижения политической партией кандидата по одномандатному избирательному округу, на которого не распространяется действие частей 2 и 4 настоящей статьи, самовыдвижения кандидата должны быть собраны подписи избирателей в количестве не менее 3 процентов от указанного в федеральном законе об утверждении схемы одномандатных избирательных округов общего числа избирателей, зарегистрированных на территории соответствующего избирательного округа, а если в избирательном округе менее 100 тысяч избирателей, - не менее 3 тысяч подписей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6. Центральная избирательная комиссия Российской Федерации не позднее чем через 10 дней со дня официального опубликования (публикации) решения о назначении выборов депутатов Государственной Думы составляет на основании данных, содержащихся в ГАС "Выборы", список политических партий, на которые распространяется действие части 2 настоящей статьи. Указанный список публикуется в общероссийском государственном периодическом печатном издании и размещается на официальном сайте Центральной избирательной комиссии Российской Федерации в сети "Интернет".</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45. Сбор подписей избирателей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Подписи, собираемые в поддержку выдвижения федерального списка кандидатов, выдвижения (самовыдвижения) кандидата, вносятся в подписные листы, которые изготавливаются по форме согласно приложениям 2, 3 и 4 к настоящему Федеральному закону.</w:t>
      </w:r>
    </w:p>
    <w:p w:rsidR="009B2263" w:rsidRPr="009B2263" w:rsidRDefault="009B2263">
      <w:pPr>
        <w:spacing w:before="220" w:after="1" w:line="220" w:lineRule="atLeast"/>
        <w:ind w:firstLine="540"/>
        <w:jc w:val="both"/>
        <w:rPr>
          <w:color w:val="000000" w:themeColor="text1"/>
        </w:rPr>
      </w:pPr>
      <w:bookmarkStart w:id="113" w:name="P598"/>
      <w:bookmarkEnd w:id="113"/>
      <w:r w:rsidRPr="009B2263">
        <w:rPr>
          <w:rFonts w:ascii="Calibri" w:hAnsi="Calibri" w:cs="Calibri"/>
          <w:color w:val="000000" w:themeColor="text1"/>
        </w:rPr>
        <w:t>2. Оплата изготовления подписных листов осуществляется только из средств соответствующего избирательного фонда. Политическая партия, кандидат вправе начать сбор подписей избирателей со дня оплаты изготовления подписных листов.</w:t>
      </w:r>
    </w:p>
    <w:p w:rsidR="009B2263" w:rsidRPr="009B2263" w:rsidRDefault="009B2263">
      <w:pPr>
        <w:spacing w:before="220" w:after="1" w:line="220" w:lineRule="atLeast"/>
        <w:ind w:firstLine="540"/>
        <w:jc w:val="both"/>
        <w:rPr>
          <w:color w:val="000000" w:themeColor="text1"/>
        </w:rPr>
      </w:pPr>
      <w:bookmarkStart w:id="114" w:name="P599"/>
      <w:bookmarkEnd w:id="114"/>
      <w:r w:rsidRPr="009B2263">
        <w:rPr>
          <w:rFonts w:ascii="Calibri" w:hAnsi="Calibri" w:cs="Calibri"/>
          <w:color w:val="000000" w:themeColor="text1"/>
        </w:rPr>
        <w:t>3. Если кандидат по одномандатному избирательному округу является депутатом и осуществляет свои полномочия на непостоянной основе, в подписном листе дополнительно указываются сведения о том, что кандидат является депутатом на непостоянной основе, и наименование соответствующего представительного органа.</w:t>
      </w:r>
    </w:p>
    <w:p w:rsidR="009B2263" w:rsidRPr="009B2263" w:rsidRDefault="009B2263">
      <w:pPr>
        <w:spacing w:before="220" w:after="1" w:line="220" w:lineRule="atLeast"/>
        <w:ind w:firstLine="540"/>
        <w:jc w:val="both"/>
        <w:rPr>
          <w:color w:val="000000" w:themeColor="text1"/>
        </w:rPr>
      </w:pPr>
      <w:bookmarkStart w:id="115" w:name="P600"/>
      <w:bookmarkEnd w:id="115"/>
      <w:r w:rsidRPr="009B2263">
        <w:rPr>
          <w:rFonts w:ascii="Calibri" w:hAnsi="Calibri" w:cs="Calibri"/>
          <w:color w:val="000000" w:themeColor="text1"/>
        </w:rPr>
        <w:t>4. 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9B2263" w:rsidRPr="009B2263" w:rsidRDefault="009B2263">
      <w:pPr>
        <w:spacing w:before="220" w:after="1" w:line="220" w:lineRule="atLeast"/>
        <w:ind w:firstLine="540"/>
        <w:jc w:val="both"/>
        <w:rPr>
          <w:color w:val="000000" w:themeColor="text1"/>
        </w:rPr>
      </w:pPr>
      <w:bookmarkStart w:id="116" w:name="P601"/>
      <w:bookmarkEnd w:id="116"/>
      <w:r w:rsidRPr="009B2263">
        <w:rPr>
          <w:rFonts w:ascii="Calibri" w:hAnsi="Calibri" w:cs="Calibri"/>
          <w:color w:val="000000" w:themeColor="text1"/>
        </w:rPr>
        <w:t>5. Если кандидат, сведения о котором содержатся в подписном листе, в заявлении о согласии баллотироваться указал в соответствии с частью 6 статьи 41, пунктом 1 части 5 статьи 42 настоящего Федерального закона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В поддержку выдвижения (самовыдвижения) кандидата допускается сбор подписей только тех избирателей, место жительства которых расположено на территории того одномандатного избирательного округа, в котором выдвинут кандидат.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Право сбора подписей избирателей принадлежит дееспособному гражданину Российской Федерации, достигшему на момент сбора подписей возраста 18 лет. Политическая партия, кандидат могут заключить с лицом, осуществляющим сбор подписей избирателей, договор о сборе подписей. Оплата этой работы осуществляется только из средств соответствующего избирательного фонда.</w:t>
      </w:r>
    </w:p>
    <w:p w:rsidR="009B2263" w:rsidRPr="009B2263" w:rsidRDefault="009B2263">
      <w:pPr>
        <w:spacing w:before="220" w:after="1" w:line="220" w:lineRule="atLeast"/>
        <w:ind w:firstLine="540"/>
        <w:jc w:val="both"/>
        <w:rPr>
          <w:color w:val="000000" w:themeColor="text1"/>
        </w:rPr>
      </w:pPr>
      <w:bookmarkStart w:id="117" w:name="P604"/>
      <w:bookmarkEnd w:id="117"/>
      <w:r w:rsidRPr="009B2263">
        <w:rPr>
          <w:rFonts w:ascii="Calibri" w:hAnsi="Calibri" w:cs="Calibri"/>
          <w:color w:val="000000" w:themeColor="text1"/>
        </w:rPr>
        <w:t>8. Политическая партия, кандидат обязаны составить список лиц, осуществлявших сбор подписей избирателей, на бумажном носителе и в машиночитаемом виде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списке, составленном на бумажном носителе, удостоверяются нотариально.</w:t>
      </w:r>
    </w:p>
    <w:p w:rsidR="009B2263" w:rsidRPr="009B2263" w:rsidRDefault="009B2263">
      <w:pPr>
        <w:spacing w:before="220" w:after="1" w:line="220" w:lineRule="atLeast"/>
        <w:ind w:firstLine="540"/>
        <w:jc w:val="both"/>
        <w:rPr>
          <w:color w:val="000000" w:themeColor="text1"/>
        </w:rPr>
      </w:pPr>
      <w:bookmarkStart w:id="118" w:name="P605"/>
      <w:bookmarkEnd w:id="118"/>
      <w:r w:rsidRPr="009B2263">
        <w:rPr>
          <w:rFonts w:ascii="Calibri" w:hAnsi="Calibri" w:cs="Calibri"/>
          <w:color w:val="000000" w:themeColor="text1"/>
        </w:rPr>
        <w:t>9.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законом.</w:t>
      </w:r>
    </w:p>
    <w:p w:rsidR="009B2263" w:rsidRPr="009B2263" w:rsidRDefault="009B2263">
      <w:pPr>
        <w:spacing w:before="220" w:after="1" w:line="220" w:lineRule="atLeast"/>
        <w:ind w:firstLine="540"/>
        <w:jc w:val="both"/>
        <w:rPr>
          <w:color w:val="000000" w:themeColor="text1"/>
        </w:rPr>
      </w:pPr>
      <w:bookmarkStart w:id="119" w:name="P606"/>
      <w:bookmarkEnd w:id="119"/>
      <w:r w:rsidRPr="009B2263">
        <w:rPr>
          <w:rFonts w:ascii="Calibri" w:hAnsi="Calibri" w:cs="Calibri"/>
          <w:color w:val="000000" w:themeColor="text1"/>
        </w:rPr>
        <w:lastRenderedPageBreak/>
        <w:t>10.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избирателей принуждать избирателей ставить свои подписи и вознаграждать их за это в любой форме, а также осуществлять сбор подписей избирателей на рабочих местах, в процессе и местах выдачи заработной платы, пенсий, пособий, стипендий, иных социальных выплат и при оказании благотворительной помощи. Подписи, собранные с нарушением положений настоящей части, являются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число и месяц рождения), адрес места жительства, серию и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выдвижения разных федеральных списков кандидатов, выдвижения (самовыдвижения) разных кандидатов, но только один раз в поддержку выдвижения одного и того же федерального списка кандидатов, выдвижения (самовыдвижения) одного и того же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Каждый подписной лист с подписями избирателей, собранными в поддержку выдвижения федерального списка кандидатов, выдвижения (самовыдвижения) кандидата,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Каждый подписной лист с подписями избирателей в поддержку выдвижения федерального списка кандидатов должен быть заверен уполномоченным представителем политической партии.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политической партии, кандидат напротив своих фамилии, имени и отчества собственноручно ставит свою подпись и дату ее внесения.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При сборе подписей избирателей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9B2263" w:rsidRPr="009B2263" w:rsidRDefault="009B2263">
      <w:pPr>
        <w:spacing w:before="220" w:after="1" w:line="220" w:lineRule="atLeast"/>
        <w:ind w:firstLine="540"/>
        <w:jc w:val="both"/>
        <w:rPr>
          <w:color w:val="000000" w:themeColor="text1"/>
        </w:rPr>
      </w:pPr>
      <w:bookmarkStart w:id="120" w:name="P611"/>
      <w:bookmarkEnd w:id="120"/>
      <w:r w:rsidRPr="009B2263">
        <w:rPr>
          <w:rFonts w:ascii="Calibri" w:hAnsi="Calibri" w:cs="Calibri"/>
          <w:color w:val="000000" w:themeColor="text1"/>
        </w:rPr>
        <w:t>15. После окончания сбора подписей избирателей в поддержку выдвижения федерального списка кандидатов уполномоченные представители политической партии подсчитывают количество собранных подписей по каждому субъекту Российской Федерации, а также общее количество подписей избирателей и составляют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 После окончания сбора подписей избирателей в поддержку выдвижения (самовыдвижения) кандидата кандидат подсчитывает количество собранных подписей, составляет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16. Подписные листы с подписями избирателей, собранными в поддержку выдвижения федерального списка кандидатов, представляются в Центральную избирательную комиссию Российской Федерации, а в поддержку выдвижения (самовыдвижения) кандидата - в окружную </w:t>
      </w:r>
      <w:r w:rsidRPr="009B2263">
        <w:rPr>
          <w:rFonts w:ascii="Calibri" w:hAnsi="Calibri" w:cs="Calibri"/>
          <w:color w:val="000000" w:themeColor="text1"/>
        </w:rPr>
        <w:lastRenderedPageBreak/>
        <w:t>избирательную комиссию. Подписные листы представляются в пронумерованном и сброшюрованном виде.</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121" w:name="P614"/>
      <w:bookmarkEnd w:id="121"/>
      <w:r w:rsidRPr="009B2263">
        <w:rPr>
          <w:rFonts w:ascii="Calibri" w:hAnsi="Calibri" w:cs="Calibri"/>
          <w:b/>
          <w:color w:val="000000" w:themeColor="text1"/>
        </w:rPr>
        <w:t>Статья 46. Представление избирательных документов в Центральную избирательную комиссию Российской Федерации для регистрации федерального списка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122" w:name="P616"/>
      <w:bookmarkEnd w:id="122"/>
      <w:r w:rsidRPr="009B2263">
        <w:rPr>
          <w:rFonts w:ascii="Calibri" w:hAnsi="Calibri" w:cs="Calibri"/>
          <w:color w:val="000000" w:themeColor="text1"/>
        </w:rPr>
        <w:t>1. 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документ, подтверждающий открытие специального избирательного счета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частями 1 - 3 и 5 статьи 42 настоящего Федерального закона (если такие изменения имеются);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 отношении каждого кандидата, включенного в федеральный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B2263" w:rsidRPr="009B2263" w:rsidRDefault="009B2263">
      <w:pPr>
        <w:spacing w:before="220" w:after="1" w:line="220" w:lineRule="atLeast"/>
        <w:ind w:firstLine="540"/>
        <w:jc w:val="both"/>
        <w:rPr>
          <w:color w:val="000000" w:themeColor="text1"/>
        </w:rPr>
      </w:pPr>
      <w:bookmarkStart w:id="123" w:name="P620"/>
      <w:bookmarkEnd w:id="123"/>
      <w:r w:rsidRPr="009B2263">
        <w:rPr>
          <w:rFonts w:ascii="Calibri" w:hAnsi="Calibri" w:cs="Calibri"/>
          <w:color w:val="000000" w:themeColor="text1"/>
        </w:rPr>
        <w:t>2. Уполномоченный представитель политической партии, на которую распространяется действие части 3 статьи 44 настоящего Федерального закона, вместе с документами, указанными в части 1 настоящей статьи, также представляет: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подписные листы с подписями избирателей, пронумерованные и сброшюрованные в виде папок по субъектам Российской Федерации, на территориях которых осуществлялся сбор подписей избирателей. Количество представляемых подписей избирателей может превышать необходимое для поддержки выдвижения федерального списка кандидатов количество подписей, установленное частью 3 статьи 44 настоящего Федерального закона, но не более чем на 5 процентов;</w:t>
      </w:r>
    </w:p>
    <w:p w:rsidR="009B2263" w:rsidRPr="009B2263" w:rsidRDefault="009B2263">
      <w:pPr>
        <w:spacing w:before="220" w:after="1" w:line="220" w:lineRule="atLeast"/>
        <w:ind w:firstLine="540"/>
        <w:jc w:val="both"/>
        <w:rPr>
          <w:color w:val="000000" w:themeColor="text1"/>
        </w:rPr>
      </w:pPr>
      <w:bookmarkStart w:id="124" w:name="P622"/>
      <w:bookmarkEnd w:id="124"/>
      <w:r w:rsidRPr="009B2263">
        <w:rPr>
          <w:rFonts w:ascii="Calibri" w:hAnsi="Calibri" w:cs="Calibri"/>
          <w:color w:val="000000" w:themeColor="text1"/>
        </w:rPr>
        <w:t>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частью 15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частью 8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125" w:name="P624"/>
      <w:bookmarkEnd w:id="125"/>
      <w:r w:rsidRPr="009B2263">
        <w:rPr>
          <w:rFonts w:ascii="Calibri" w:hAnsi="Calibri" w:cs="Calibri"/>
          <w:color w:val="000000" w:themeColor="text1"/>
        </w:rPr>
        <w:t>4) копию документа, подтверждающего оплату изготовления подписных листов.</w:t>
      </w:r>
    </w:p>
    <w:p w:rsidR="009B2263" w:rsidRPr="009B2263" w:rsidRDefault="009B2263">
      <w:pPr>
        <w:spacing w:before="220" w:after="1" w:line="220" w:lineRule="atLeast"/>
        <w:ind w:firstLine="540"/>
        <w:jc w:val="both"/>
        <w:rPr>
          <w:color w:val="000000" w:themeColor="text1"/>
        </w:rPr>
      </w:pPr>
      <w:bookmarkStart w:id="126" w:name="P625"/>
      <w:bookmarkEnd w:id="126"/>
      <w:r w:rsidRPr="009B2263">
        <w:rPr>
          <w:rFonts w:ascii="Calibri" w:hAnsi="Calibri" w:cs="Calibri"/>
          <w:color w:val="000000" w:themeColor="text1"/>
        </w:rPr>
        <w:t>3. 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дней и не позднее чем за 45 дней до дня голосования до 18 часов по московскому времени.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4. 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Центральная избирательная комиссия Российской Федерации заверяет каждую папку с подписными листами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w:t>
      </w:r>
      <w:r w:rsidRPr="009B2263">
        <w:rPr>
          <w:rFonts w:ascii="Calibri" w:hAnsi="Calibri" w:cs="Calibri"/>
          <w:color w:val="000000" w:themeColor="text1"/>
        </w:rPr>
        <w:lastRenderedPageBreak/>
        <w:t>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части 3 настоящей статьи.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127" w:name="P628"/>
      <w:bookmarkEnd w:id="127"/>
      <w:r w:rsidRPr="009B2263">
        <w:rPr>
          <w:rFonts w:ascii="Calibri" w:hAnsi="Calibri" w:cs="Calibri"/>
          <w:b/>
          <w:color w:val="000000" w:themeColor="text1"/>
        </w:rPr>
        <w:t>Статья 47. Представление избирательных документов в окружную избирательную комиссию для регистрации кандидата, выдвинутого по одномандатному избирательному округу</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128" w:name="P630"/>
      <w:bookmarkEnd w:id="128"/>
      <w:r w:rsidRPr="009B2263">
        <w:rPr>
          <w:rFonts w:ascii="Calibri" w:hAnsi="Calibri" w:cs="Calibri"/>
          <w:color w:val="000000" w:themeColor="text1"/>
        </w:rPr>
        <w:t>1. Для регистрации кандидата, выдвинутого политической партией по одномандатному избирательному округу или в порядке самовыдвижения, кандидат либо уполномоченный представитель этой политической партии представляет в соответствующую окружную избирательную комиссию следующие избирательные документы: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документ, подтверждающий открытие специального избирательного счета избирательного фонда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сведения об изменениях в данных о кандидате, ранее представленных в соответствии с пунктом 1 части 5 и частью 6 статьи 41 или пунктом 1 части 5 статьи 42 настоящего Федерального закона (если такие изменения имеются);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B2263" w:rsidRPr="009B2263" w:rsidRDefault="009B2263">
      <w:pPr>
        <w:spacing w:before="220" w:after="1" w:line="220" w:lineRule="atLeast"/>
        <w:ind w:firstLine="540"/>
        <w:jc w:val="both"/>
        <w:rPr>
          <w:color w:val="000000" w:themeColor="text1"/>
        </w:rPr>
      </w:pPr>
      <w:bookmarkStart w:id="129" w:name="P634"/>
      <w:bookmarkEnd w:id="129"/>
      <w:r w:rsidRPr="009B2263">
        <w:rPr>
          <w:rFonts w:ascii="Calibri" w:hAnsi="Calibri" w:cs="Calibri"/>
          <w:color w:val="000000" w:themeColor="text1"/>
        </w:rPr>
        <w:t>2. Кандидат, выдвинутый по одномандатному избирательному округу политической партией, на которую распространяется действие части 3 статьи 44 настоящего Федерального закона, или в порядке самовыдвижения, либо уполномоченный представитель этой политической партии вместе с документами, указанными в части 1 настоящей статьи, также представляет: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подписные листы с подписями избирателей, собранными в поддержку выдвижения (самовыдвижения) кандидата, пронумерованные и сброшюрованные в виде папок. Количество представляемых подписей избирателей может превышать необходимое для поддержки выдвижения (самовыдвижения) кандидата количество подписей, установленное частью 5 статьи 44 настоящего Федерального закона, но не более чем на 5 процентов;</w:t>
      </w:r>
    </w:p>
    <w:p w:rsidR="009B2263" w:rsidRPr="009B2263" w:rsidRDefault="009B2263">
      <w:pPr>
        <w:spacing w:before="220" w:after="1" w:line="220" w:lineRule="atLeast"/>
        <w:ind w:firstLine="540"/>
        <w:jc w:val="both"/>
        <w:rPr>
          <w:color w:val="000000" w:themeColor="text1"/>
        </w:rPr>
      </w:pPr>
      <w:bookmarkStart w:id="130" w:name="P636"/>
      <w:bookmarkEnd w:id="130"/>
      <w:r w:rsidRPr="009B2263">
        <w:rPr>
          <w:rFonts w:ascii="Calibri" w:hAnsi="Calibri" w:cs="Calibri"/>
          <w:color w:val="000000" w:themeColor="text1"/>
        </w:rPr>
        <w:t>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частью 15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частью 8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131" w:name="P638"/>
      <w:bookmarkEnd w:id="131"/>
      <w:r w:rsidRPr="009B2263">
        <w:rPr>
          <w:rFonts w:ascii="Calibri" w:hAnsi="Calibri" w:cs="Calibri"/>
          <w:color w:val="000000" w:themeColor="text1"/>
        </w:rPr>
        <w:t>4) копию документа, подтверждающего оплату изготовления подписных листов.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3. Если на момент представления в окружную избирательную комиссию документов, необходимых для регистрации кандидата, выдвинутого по одномандатному избирательному округу политической партией, на которую распространяется действие части 3 статьи 44 настоящего Федерального закона, федеральный список кандидатов, выдвинутый этой </w:t>
      </w:r>
      <w:r w:rsidRPr="009B2263">
        <w:rPr>
          <w:rFonts w:ascii="Calibri" w:hAnsi="Calibri" w:cs="Calibri"/>
          <w:color w:val="000000" w:themeColor="text1"/>
        </w:rPr>
        <w:lastRenderedPageBreak/>
        <w:t>политической партией, зарегистрирован на основании подписей избирателей, представление подписных листов с подписями избирателей, собранными в поддержку выдвижения такого кандидата, не требуется.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Все документы для регистрации кандидата, выдвинутого политической партией по одномандатному избирательному округу или в порядке самовыдвижения, представляются в окружную избирательную комиссию одновременно не ранее чем за 75 дней и не позднее чем за 45 дней до дня голосования до 18 часов по местному времени.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При приеме документов для регистрации кандидата окружная избирательная комиссия выдает кандидату или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окружная избирательная комиссия заверяет каждую папку с подписными листами печатью окружной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48. Проверка Центральной избирательной комиссией Российской Федерации соблюдения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Проверка достоверности сведений о кандидатах, порядка сбора подписей избирателей и подписных листов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Центральная избирательная комиссия Российской Федерации проверяет соблюдение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В случае представления подписных листов с подписями избирателей Центральная избирательная комиссия Российской Федерации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9B2263" w:rsidRPr="009B2263" w:rsidRDefault="009B2263">
      <w:pPr>
        <w:spacing w:before="220" w:after="1" w:line="220" w:lineRule="atLeast"/>
        <w:ind w:firstLine="540"/>
        <w:jc w:val="both"/>
        <w:rPr>
          <w:color w:val="000000" w:themeColor="text1"/>
        </w:rPr>
      </w:pPr>
      <w:bookmarkStart w:id="132" w:name="P646"/>
      <w:bookmarkEnd w:id="132"/>
      <w:r w:rsidRPr="009B2263">
        <w:rPr>
          <w:rFonts w:ascii="Calibri" w:hAnsi="Calibri" w:cs="Calibri"/>
          <w:color w:val="000000" w:themeColor="text1"/>
        </w:rPr>
        <w:t>2. Для проверки соблюдения порядка выдвижения политическими партиями федеральных списков кандидатов, кандидатов по одномандатным избирательным округам,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пунктом 19 статьи 28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3. Центральная избирательная комиссия Российской Федерации проверяет достоверность сведений о кандидатах, включенных в федеральные списки кандидатов, и иных сведений, представленных политическими партиями в соответствии с настоящим Федеральным законом.</w:t>
      </w:r>
    </w:p>
    <w:p w:rsidR="009B2263" w:rsidRPr="009B2263" w:rsidRDefault="009B2263">
      <w:pPr>
        <w:spacing w:before="220" w:after="1" w:line="220" w:lineRule="atLeast"/>
        <w:ind w:firstLine="540"/>
        <w:jc w:val="both"/>
        <w:rPr>
          <w:color w:val="000000" w:themeColor="text1"/>
        </w:rPr>
      </w:pPr>
      <w:bookmarkStart w:id="133" w:name="P648"/>
      <w:bookmarkEnd w:id="133"/>
      <w:r w:rsidRPr="009B2263">
        <w:rPr>
          <w:rFonts w:ascii="Calibri" w:hAnsi="Calibri" w:cs="Calibri"/>
          <w:color w:val="000000" w:themeColor="text1"/>
        </w:rPr>
        <w:t>4. Центральная избирательная комиссия Российской Федерации обращается в соответствующие органы с представлениями о проверке достоверности представленных в соответствии со статьей 42 настоящего Федерального закона сведений о кандидатах, включенных в федеральные списки кандидатов, выполнения этими кандидатами требований, предусмотренных частью 13 статьи 4 настоящего Федерального закона, а также о проверке достоверности представленных в соответствии с частью 2 статьи 42 настоящего Федерального закона сведений о судимости кандидатов, включенных в списки кандидатов по одномандатным избирательным округам. Соответствующие органы обязаны в течение 10 дней, а в отношении сведений, представленных в соответствии с пунктом 2 части 5 статьи 42 настоящего Федерального закона, выполнения требований, предусмотренных частью 13 статьи 4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 Проверка выполнения требований, предусмотренных частью 13 статьи 4 настоящего Федерального закона, осуществляется по основаниям, установленным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Порядок проверки сведений, указанных в пунктах 3 и 4 части 5 статьи 42 настоящего Федерального закона, устанавливается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Сведения о выявленных фактах недостоверности сведений, представленных о себе кандидатами, Центральная избирательная комиссия Российской Федерации направляет: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средства массовой информации - в отношении кандидатов, включенных в федеральные списки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окружные избирательные комиссии - в отношении кандидатов, включенных в списки кандидатов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Для установления достоверности содержащихся в подписных листах сведений Центральная избирательная комиссия Российской Федерации использует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связи ГАС "Выборы" и подписанные электронной подписью, могут являться основанием для признания подписей избирателей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7. При выявлении неполноты сведений о кандидатах, включенных в федеральный список кандидатов, список кандидатов по одномандатным избирательным округам, отсутствия каких-либо документов, указанных в частях 1, 4, 5 и 8 статьи 42, части 1 и пунктах 2 и 4 части 2 статьи 46 настоящего Федерального закона,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 частями 1, 4, 5 и 8 статьи 42, частью 1 и пунктами 2 и 4 части 2 статьи 46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заверении соответственно федерального списка кандидатов, списка кандидатов по одномандатным избирательным округам или о регистрации федерального списка </w:t>
      </w:r>
      <w:r w:rsidRPr="009B2263">
        <w:rPr>
          <w:rFonts w:ascii="Calibri" w:hAnsi="Calibri" w:cs="Calibri"/>
          <w:color w:val="000000" w:themeColor="text1"/>
        </w:rPr>
        <w:lastRenderedPageBreak/>
        <w:t>кандидатов, извещает об этом политическую партию, выдвинувшую федеральный список кандидатов, кандидатов по одномандатным избирательным округам. Не позднее чем за один день до дня указанного заседания политическая партия вправе вносить уточнения и дополнения в документы, содержащие сведения о кандидатах, а также в иные документы, представленные в Центральную избирательную комиссию Российской Федерации в соответствии с частями 1, 4, 5 и 8 статьи 42, частью 1 и пунктами 2 и 4 части 2 статьи 46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В случае, если в результате проверки, проведенной Центральной избирательной комиссией Российской Федерации, выявлено отсутствие заверенной копии какого-либо документа, предусмотренного частью 8 статьи 42 настоящего Федерального закона, политическая партия вправе представить ее не позднее чем за один день до дня заседания, на котором будет рассматриваться вопрос о регистрации соответствующего федерального списка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Центральная избирательная комиссия Российской Федерации доводит до избирателей сведения о кандидатах, представленные при выдвижении политическими партиями федеральных списков кандидатов, кандидатов по одномандатным избирательным округам, в установленном ею объеме.</w:t>
      </w:r>
    </w:p>
    <w:p w:rsidR="009B2263" w:rsidRPr="009B2263" w:rsidRDefault="009B2263">
      <w:pPr>
        <w:spacing w:before="220" w:after="1" w:line="220" w:lineRule="atLeast"/>
        <w:ind w:firstLine="540"/>
        <w:jc w:val="both"/>
        <w:rPr>
          <w:color w:val="000000" w:themeColor="text1"/>
        </w:rPr>
      </w:pPr>
      <w:bookmarkStart w:id="134" w:name="P655"/>
      <w:bookmarkEnd w:id="134"/>
      <w:r w:rsidRPr="009B2263">
        <w:rPr>
          <w:rFonts w:ascii="Calibri" w:hAnsi="Calibri" w:cs="Calibri"/>
          <w:color w:val="000000" w:themeColor="text1"/>
        </w:rPr>
        <w:t>9. При проведении проверки подписей избирателей проверке подлежит не менее 20 процентов от необходимого для регистрации федерального списка кандидатов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каждого федерального списка кандидатов. Количество отбираемых для первоначальной проверки подписей в поддержку выдвижения федерального списка кандидатов устанавливается решением Центральной избирательной комиссии Российской Федерации. Подписные листы для выборочной проверки отбираются посредством случайной выборки (жребия). Выборка проводится в Центральной избирательной комиссии Российской Федерации непосредственно после выдачи уполномоченному представителю политической партии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При проведении выборки и при проверке подписных листов вправе присутствовать уполномоченные представители или доверенные лица политических партий, представивших для регистрации выдвинутых ими федеральных списков кандидатов необходимое количество подписей избирателей, а также иные лица, направленные такими политическими партиями. О проверке подписных листов должны извещаться указанные политические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По результатам проверки подпись избирателя может быть признана достоверной либо недостоверной и (или) недействительной.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14.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Если при проверке подписей избирателей обнаруживается несколько подписей одного и того же избирателя в поддержку выдвижения одного и того же федерального списка кандидатов, достоверной считается только одна подпись, а остальные подписи считаются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bookmarkStart w:id="135" w:name="P663"/>
      <w:bookmarkEnd w:id="135"/>
      <w:r w:rsidRPr="009B2263">
        <w:rPr>
          <w:rFonts w:ascii="Calibri" w:hAnsi="Calibri" w:cs="Calibri"/>
          <w:color w:val="000000" w:themeColor="text1"/>
        </w:rPr>
        <w:t>17. Недействительными признаются: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подписи избирателей, собранные до дня оплаты изготовления подписных листов;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подписи лиц, не обладающих активным избирательным правом в федеральном избирательном округе, а также подписи избирателей, место жительства которых находится за пределами территории соответствующего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подписи избирателей, сведения о которых внесены в подписной лист нерукописным способом или карандашом;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9B2263" w:rsidRPr="009B2263" w:rsidRDefault="009B2263">
      <w:pPr>
        <w:spacing w:before="220" w:after="1" w:line="220" w:lineRule="atLeast"/>
        <w:ind w:firstLine="540"/>
        <w:jc w:val="both"/>
        <w:rPr>
          <w:color w:val="000000" w:themeColor="text1"/>
        </w:rPr>
      </w:pPr>
      <w:bookmarkStart w:id="136" w:name="P671"/>
      <w:bookmarkEnd w:id="136"/>
      <w:r w:rsidRPr="009B2263">
        <w:rPr>
          <w:rFonts w:ascii="Calibri" w:hAnsi="Calibri" w:cs="Calibri"/>
          <w:color w:val="000000" w:themeColor="text1"/>
        </w:rPr>
        <w:t xml:space="preserve">8) все подписи избирателей в подписном листе в случае, если подписной лист не заверен собственноручно подписью лица, осуществлявшего сбор подписей, и (или) уполномоченного представителя политической партии,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уполномоченным представителем политической партии имеются исправления, специально не оговоренные соответственно лицом, осуществлявшим сбор подписей избирателей, уполномоченным представителем политической партии, либо если сведения о лице, осуществлявшем сбор подписей избирателей, об уполномоченном представителе политической партии указаны в подписном листе не в полном объеме или не соответствуют действительности, либо если </w:t>
      </w:r>
      <w:r w:rsidRPr="009B2263">
        <w:rPr>
          <w:rFonts w:ascii="Calibri" w:hAnsi="Calibri" w:cs="Calibri"/>
          <w:color w:val="000000" w:themeColor="text1"/>
        </w:rPr>
        <w:lastRenderedPageBreak/>
        <w:t>сведения о лице, осуществлявшем сбор подписей избирателей, не внесены им собственноручно либо внесены нерукописным способом или карандашом;</w:t>
      </w:r>
    </w:p>
    <w:p w:rsidR="009B2263" w:rsidRPr="009B2263" w:rsidRDefault="009B2263">
      <w:pPr>
        <w:spacing w:before="220" w:after="1" w:line="220" w:lineRule="atLeast"/>
        <w:ind w:firstLine="540"/>
        <w:jc w:val="both"/>
        <w:rPr>
          <w:color w:val="000000" w:themeColor="text1"/>
        </w:rPr>
      </w:pPr>
      <w:bookmarkStart w:id="137" w:name="P672"/>
      <w:bookmarkEnd w:id="137"/>
      <w:r w:rsidRPr="009B2263">
        <w:rPr>
          <w:rFonts w:ascii="Calibri" w:hAnsi="Calibri" w:cs="Calibri"/>
          <w:color w:val="000000" w:themeColor="text1"/>
        </w:rPr>
        <w:t>9) все подписи избирателей в подписном листе, форма которого не соответствует требованиям, установленным приложением 2 к настоящему Федеральному закону, и (или) в который не внесены сведения, предусмотренные частями 3, 4 и 5 статьи 45 настоящего Федерального закона, и (или) который изготовлен с несоблюдением требований, предусмотренных частью 2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подписи избирателей, собранные с нарушением требований, предусмотренных частями 9 и 10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bookmarkStart w:id="138" w:name="P675"/>
      <w:bookmarkEnd w:id="138"/>
      <w:r w:rsidRPr="009B2263">
        <w:rPr>
          <w:rFonts w:ascii="Calibri" w:hAnsi="Calibri" w:cs="Calibri"/>
          <w:color w:val="000000" w:themeColor="text1"/>
        </w:rPr>
        <w:t>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частью 8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w:t>
      </w:r>
    </w:p>
    <w:p w:rsidR="009B2263" w:rsidRPr="009B2263" w:rsidRDefault="009B2263">
      <w:pPr>
        <w:spacing w:before="220" w:after="1" w:line="220" w:lineRule="atLeast"/>
        <w:ind w:firstLine="540"/>
        <w:jc w:val="both"/>
        <w:rPr>
          <w:color w:val="000000" w:themeColor="text1"/>
        </w:rPr>
      </w:pPr>
      <w:bookmarkStart w:id="139" w:name="P677"/>
      <w:bookmarkEnd w:id="139"/>
      <w:r w:rsidRPr="009B2263">
        <w:rPr>
          <w:rFonts w:ascii="Calibri" w:hAnsi="Calibri" w:cs="Calibri"/>
          <w:color w:val="000000" w:themeColor="text1"/>
        </w:rP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пунктами 8, 9, 12 и 14 части 17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пунктами 8, 9, 12 и 14 части 17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федерального списка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21.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частями 9 и 17 настоящей статьи, дальнейшая проверка подписных листов прекращается и федеральный список кандидатов не регистрируется.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22. Федеральный список кандидатов не регистрируется, если количества представленных подписей избирателей за вычетом подписей, признанных недостоверными и (или) недействительными, недостаточно для регистрации.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23. По окончании проверки подписных листов по каждому федеральному списку кандидатов, в поддержку выдвижения которого собирались подписи избирателей, составляется итоговый протокол, который подписывается членом Центральной избирательной комиссии Российской Федерации с правом решающего голоса. На основании этого протокола Центральная избирательная комиссия Российской Федерации принимает решение о регистрации федерального списка кандидатов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Центральной избирательной комиссии Российской Федерации о регистрации федерального списка кандидатов либо об отказе в его регистрации. Внесение изменений в протокол после принятия соответствующего решения не допускается. Копия протокола передается уполномоченному представителю политической партии не позднее чем за двое суток до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случае, если количества достоверных подписей избирателей недостаточно для регистрации федерального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уполномоченный представитель политической партии вправе получить в Центральной избирательной комиссии Российской Федерации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24. Повторная проверка подписных листов после принятия Центральной избирательной комиссией Российской Федерации решения о регистрации либо об отказе в регистрации федерального списка кандидатов может быть проведена только Верховным Судом Российской Федерации в соответствии с частью 8 статьи 99 настоящего Федерального закона и только в пределах подписей, подлежавших проверке.</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49. Проверка окружной избирательной комиссией соблюдения требований настоящего Федерального закона при самовыдвижении кандидатов, представлении кандидатами, выдвинутыми по одномандатным избирательным округам, документов в окружную избирательную комиссию. Проверка достоверности сведений о кандидатах, порядка сбора подписей избирателей и подписных листов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140" w:name="P688"/>
      <w:bookmarkEnd w:id="140"/>
      <w:r w:rsidRPr="009B2263">
        <w:rPr>
          <w:rFonts w:ascii="Calibri" w:hAnsi="Calibri" w:cs="Calibri"/>
          <w:color w:val="000000" w:themeColor="text1"/>
        </w:rPr>
        <w:t>1. Окружная избирательная комиссия проверяет соблюдение требований настоящего Федерального закона при самовыдвижении кандидатов и представлении кандидатами, выдвинутыми политическими партиями по одномандатным избирательным округам и в порядке самовыдвижения, документов в окружную избирательную комиссию, а также достоверность сведений о кандидатах. В случае представления подписных листов с подписями избирателей окружная избирательная комиссия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9B2263" w:rsidRPr="009B2263" w:rsidRDefault="009B2263">
      <w:pPr>
        <w:spacing w:before="220" w:after="1" w:line="220" w:lineRule="atLeast"/>
        <w:ind w:firstLine="540"/>
        <w:jc w:val="both"/>
        <w:rPr>
          <w:color w:val="000000" w:themeColor="text1"/>
        </w:rPr>
      </w:pPr>
      <w:bookmarkStart w:id="141" w:name="P689"/>
      <w:bookmarkEnd w:id="141"/>
      <w:r w:rsidRPr="009B2263">
        <w:rPr>
          <w:rFonts w:ascii="Calibri" w:hAnsi="Calibri" w:cs="Calibri"/>
          <w:color w:val="000000" w:themeColor="text1"/>
        </w:rPr>
        <w:t xml:space="preserve">2. Для проверки соблюдения требований, указанных в части 1 настоящей статьи, окружная избирательная комиссия может своим решением создавать рабочие группы.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Заключения экспертов могут служить основанием для признания недостоверными и (или) недействительными </w:t>
      </w:r>
      <w:r w:rsidRPr="009B2263">
        <w:rPr>
          <w:rFonts w:ascii="Calibri" w:hAnsi="Calibri" w:cs="Calibri"/>
          <w:color w:val="000000" w:themeColor="text1"/>
        </w:rPr>
        <w:lastRenderedPageBreak/>
        <w:t>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Окружная избирательная комиссия обращается в соответствующие органы с представлениями о проверке достоверности сведений, представленных кандидатами в соответствии с частью 5 статьи 41, пунктом 1 части 5 статьи 42 или частью 1 статьи 43 настоящего Федерального закона, за исключением сведений, которые в соответствии с частью 4 статьи 48 настоящего Федерального закона проверяет Центральная избирательная комиссия Российской Федерации, а также о проверке выполнения требований, предусмотренных частью 13 статьи 4 настоящего Федерального закона. Соответствующие органы обязаны в течение 10 дней, а в отношении сведений, представленных в соответствии с пунктом 2 части 5 статьи 41 и пунктом 2 части 1 статьи 43 настоящего Федерального закона, выполнения требований, предусмотренных частью 13 статьи 4 настоящего Федерального закона, - в течение 20 дней сообщить о результатах проверки. Если представление поступило за 10 и менее дней до дня голосования, соответствующие органы должны сообщить о результатах проверки в срок, установленный окружной избирательной комиссией. Проверка выполнения требований, предусмотренных частью 13 статьи 4 настоящего Федерального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Порядок проверки сведений, указанных в пунктах 3 и 4 части 5 статьи 41, пунктах 3 и 4 части 1 статьи 43 настоящего Федерального закона, устанавливается указом Президента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Для установления достоверности содержащихся в подписных листах сведений окружные избирательные комиссии вправе использовать ГАС "Выборы", включая регистр избирателей, участников референдума.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При выявлении неполноты сведений о кандидате, отсутствия каких-либо документов, указанных в частях 4 - 6 и 8 статьи 41, частях 1 и 4 статьи 43, части 1 и пунктах 2 и 4 части 2 статьи 47 настоящего Федерального закона, или несоблюдения требований настоящего Федерального закона к оформлению документов, представленных в окружную избирательную комиссию в соответствии с частями 4 - 6 и 8 статьи 41, частями 1 и 4 статьи 43, частью 1 и пунктами 2 и 4 части 2 статьи 47 настоящего Федерального закона, окружная избирательная комиссия не позднее чем за три дня до дня ее заседания, на котором должен рассматриваться вопрос о регистрации кандидата, извещает об этом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также в иные документы, представленные в окружную избирательную комиссию в соответствии с частями 4 - 6 и 8 статьи 41, частями 1 и 4 статьи 43, частью 1 и пунктами 2 и 4 части 2 статьи 47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вправе заменить представленный документ только в случае, если он оформлен с нарушением требований закона. В случае, если в результате проверки, проведенной окружной избирательной комиссией, выявлено отсутствие копии какого-либо документа, предусмотренного частью 8 статьи 41 и частью 4 статьи 43 настоящего Федерального закона, кандидат вправе представить ее не позднее чем за один день до дня заседания, на котором будет рассматриваться вопрос о его регистрации.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Окружная избирательная комиссия доводит до избирателей сведения о кандидатах, выдвинутых по одномандатным избирательным округам, в объеме,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142" w:name="P694"/>
      <w:bookmarkEnd w:id="142"/>
      <w:r w:rsidRPr="009B2263">
        <w:rPr>
          <w:rFonts w:ascii="Calibri" w:hAnsi="Calibri" w:cs="Calibri"/>
          <w:color w:val="000000" w:themeColor="text1"/>
        </w:rPr>
        <w:lastRenderedPageBreak/>
        <w:t>7. При проведении проверки подписей избирателей проверке подлежит не менее 20 процентов от необходимого для регистрации кандидата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(самовыдвижения) каждого кандидата. Указанное количество устанавливается решением окружной избирательной комиссии. Подписные листы для выборочной проверки отбираются посредством случайной выборки (жребия). Выборка проводится в окружной избирательной комиссии непосредственно после выдачи кандидату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При проведении в окружной избирательной комиссии выборки и при проверке подписных листов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а также иные лица, направленные таким кандидатом. О проверке подписных листов должны извещаться кандидаты, представившие необходимое для регистрации количество подписей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По результатам проверки подпись избирателя может быть признана достоверной либо недостоверной и (или) недействительной.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окружную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Если при проверке подписей избирателей обнаруживается несколько подписей одного и того же избирателя в поддержку выдвижения (самовыдвижения) одного и того же кандидата, достоверной считается только одна подпись, а остальные подписи считаются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Недействительными признаются: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подписи избирателей, собранные до дня оплаты изготовления подписных листов;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подписи лиц, не обладающих активным избирательным правом в соответствующем одномандатном избирательном округе;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подписи избирателей, сведения о которых внесены в подписной лист нерукописным способом или карандашом;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9B2263" w:rsidRPr="009B2263" w:rsidRDefault="009B2263">
      <w:pPr>
        <w:spacing w:before="220" w:after="1" w:line="220" w:lineRule="atLeast"/>
        <w:ind w:firstLine="540"/>
        <w:jc w:val="both"/>
        <w:rPr>
          <w:color w:val="000000" w:themeColor="text1"/>
        </w:rPr>
      </w:pPr>
      <w:bookmarkStart w:id="143" w:name="P710"/>
      <w:bookmarkEnd w:id="143"/>
      <w:r w:rsidRPr="009B2263">
        <w:rPr>
          <w:rFonts w:ascii="Calibri" w:hAnsi="Calibri" w:cs="Calibri"/>
          <w:color w:val="000000" w:themeColor="text1"/>
        </w:rPr>
        <w:t>8) все подписи избирателей в подписном листе в случае, если подписной лист не заверен собственноручно подписью лица, осуществлявшего сбор подписей избирателей, и (или)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в подписной лист собственноручно либо внесены нерукописным способом или карандашом;</w:t>
      </w:r>
    </w:p>
    <w:p w:rsidR="009B2263" w:rsidRPr="009B2263" w:rsidRDefault="009B2263">
      <w:pPr>
        <w:spacing w:before="220" w:after="1" w:line="220" w:lineRule="atLeast"/>
        <w:ind w:firstLine="540"/>
        <w:jc w:val="both"/>
        <w:rPr>
          <w:color w:val="000000" w:themeColor="text1"/>
        </w:rPr>
      </w:pPr>
      <w:bookmarkStart w:id="144" w:name="P711"/>
      <w:bookmarkEnd w:id="144"/>
      <w:r w:rsidRPr="009B2263">
        <w:rPr>
          <w:rFonts w:ascii="Calibri" w:hAnsi="Calibri" w:cs="Calibri"/>
          <w:color w:val="000000" w:themeColor="text1"/>
        </w:rPr>
        <w:t>9) все подписи избирателей в подписном листе, форма которого не соответствует требованиям, установленным приложениями 3 и 4 к настоящему Федеральному закону, и (или) в который не внесены сведения, предусмотренные частями 3, 4 и 5 статьи 45 настоящего Федерального закона, и (или) который изготовлен с несоблюдением требований, предусмотренных частью 2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подписи избирателей, собранные с нарушением требований, предусмотренных частями 9 и 10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bookmarkStart w:id="145" w:name="P714"/>
      <w:bookmarkEnd w:id="145"/>
      <w:r w:rsidRPr="009B2263">
        <w:rPr>
          <w:rFonts w:ascii="Calibri" w:hAnsi="Calibri" w:cs="Calibri"/>
          <w:color w:val="000000" w:themeColor="text1"/>
        </w:rPr>
        <w:t>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частью 8 статьи 45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p w:rsidR="009B2263" w:rsidRPr="009B2263" w:rsidRDefault="009B2263">
      <w:pPr>
        <w:spacing w:before="220" w:after="1" w:line="220" w:lineRule="atLeast"/>
        <w:ind w:firstLine="540"/>
        <w:jc w:val="both"/>
        <w:rPr>
          <w:color w:val="000000" w:themeColor="text1"/>
        </w:rPr>
      </w:pPr>
      <w:bookmarkStart w:id="146" w:name="P716"/>
      <w:bookmarkEnd w:id="146"/>
      <w:r w:rsidRPr="009B2263">
        <w:rPr>
          <w:rFonts w:ascii="Calibri" w:hAnsi="Calibri" w:cs="Calibri"/>
          <w:color w:val="000000" w:themeColor="text1"/>
        </w:rP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16.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w:t>
      </w:r>
      <w:r w:rsidRPr="009B2263">
        <w:rPr>
          <w:rFonts w:ascii="Calibri" w:hAnsi="Calibri" w:cs="Calibri"/>
          <w:color w:val="000000" w:themeColor="text1"/>
        </w:rPr>
        <w:lastRenderedPageBreak/>
        <w:t>учитывается только подпись в данной строке (данных строках), за исключением случаев, предусмотренных пунктами 8, 9, 12 и 14 части 15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пунктами 8, 9, 12 и 14 части 15 настоящей статьи.</w:t>
      </w:r>
    </w:p>
    <w:p w:rsidR="009B2263" w:rsidRPr="009B2263" w:rsidRDefault="009B2263">
      <w:pPr>
        <w:spacing w:before="220" w:after="1" w:line="220" w:lineRule="atLeast"/>
        <w:ind w:firstLine="540"/>
        <w:jc w:val="both"/>
        <w:rPr>
          <w:color w:val="000000" w:themeColor="text1"/>
        </w:rPr>
      </w:pPr>
      <w:bookmarkStart w:id="147" w:name="P719"/>
      <w:bookmarkEnd w:id="147"/>
      <w:r w:rsidRPr="009B2263">
        <w:rPr>
          <w:rFonts w:ascii="Calibri" w:hAnsi="Calibri" w:cs="Calibri"/>
          <w:color w:val="000000" w:themeColor="text1"/>
        </w:rPr>
        <w:t>18.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частями 7 и 18 настоящей статьи, дальнейшая проверка подписных листов прекращается и кандидат не регистрируется.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Кандидат не регистрируется, если количества представленных им подписей избирателей за вычетом подписей, признанных недостоверными и (или) недействительными, недостаточно для регистрации.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21. По окончании проверки подписных листов по каждому кандидату, в поддержку выдвижения которого собирались подписи избирателей, составляется итоговый протокол, который подписывается уполномоченным на то членом окружной избирательной комиссии с правом решающего голоса. На основании этого протокола окружная избирательная комиссия принимает решение о регистрации кандидата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окружной избирательной комиссии о регистрации кандидата либо об отказе в его регистрации. Внесение изменений в протокол после принятия соответствующего решения не допускается. Копия протокола передается кандидату не позднее чем за двое суток до заседания окружной избирательной комиссии, на котором должен рассматриваться вопрос о регистрации этого кандидата. В случае,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5 и более процентов от общего количества подписей, подлежащих проверке, кандидат вправе получить в окружной избирательной комиссии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22. Повторная проверка подписных листов после принятия окружной избирательной комиссией решения о регистрации либо об отказе в регистрации кандидата может быть проведена только верховным судом республики, краевым, областным судом, судом автономного округа, судом автономной области или Центральной избирательной комиссией Российской Федерации в соответствии с частью 9 статьи 99 настоящего Федерального закона и только в пределах подписей, подлежавших проверке.</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50. Регистрация федерального списка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Центральная избирательная комиссия Российской Федерации не позднее чем через 10 дней после дня приема документов, необходимых для регистрации федерального списка кандидатов, принимает решение о регистрации федерального списка кандидатов либо мотивированное решение об отказе в его регистрации.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решении о регистрации федерального списка кандидатов указываются дата и время регистрации.</w:t>
      </w:r>
    </w:p>
    <w:p w:rsidR="009B2263" w:rsidRPr="009B2263" w:rsidRDefault="009B2263">
      <w:pPr>
        <w:spacing w:before="220" w:after="1" w:line="220" w:lineRule="atLeast"/>
        <w:ind w:firstLine="540"/>
        <w:jc w:val="both"/>
        <w:rPr>
          <w:color w:val="000000" w:themeColor="text1"/>
        </w:rPr>
      </w:pPr>
      <w:bookmarkStart w:id="148" w:name="P729"/>
      <w:bookmarkEnd w:id="148"/>
      <w:r w:rsidRPr="009B2263">
        <w:rPr>
          <w:rFonts w:ascii="Calibri" w:hAnsi="Calibri" w:cs="Calibri"/>
          <w:color w:val="000000" w:themeColor="text1"/>
        </w:rPr>
        <w:t>3. 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w:t>
      </w:r>
    </w:p>
    <w:p w:rsidR="009B2263" w:rsidRPr="009B2263" w:rsidRDefault="009B2263">
      <w:pPr>
        <w:spacing w:before="220" w:after="1" w:line="220" w:lineRule="atLeast"/>
        <w:ind w:firstLine="540"/>
        <w:jc w:val="both"/>
        <w:rPr>
          <w:color w:val="000000" w:themeColor="text1"/>
        </w:rPr>
      </w:pPr>
      <w:bookmarkStart w:id="149" w:name="P730"/>
      <w:bookmarkEnd w:id="149"/>
      <w:r w:rsidRPr="009B2263">
        <w:rPr>
          <w:rFonts w:ascii="Calibri" w:hAnsi="Calibri" w:cs="Calibri"/>
          <w:color w:val="000000" w:themeColor="text1"/>
        </w:rPr>
        <w:t>1) несоблюдение при выдвижении федерального списка кандидатов требований, предусмотренных Федеральным законом "О политических партиях", Федеральным законом "Об основных гарантиях избирательных прав и права на участие в референдуме граждан Российской Федерации" и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отсутствие среди документов, представленных в Центральную избирательную комиссию Российской Федерации в соответствии со статьями 42 и 46 настоящего Федерального закона, документов, указанных в частях 1 - 5 и 8 статьи 42 и части 1 статьи 46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статьями 42 и 46 настоящего Федерального закона, документов, оформленных с нарушением требований, предусмотренных частями 3 - 5 статьи 38, частями 4 и 6 статьи 39, частями 1 - 5 и 8 статьи 42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42 настоящего Федерального закона, каких-либо сведений, предусмотренных частями 1 - 3 и 5 статьи 42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w:t>
      </w:r>
    </w:p>
    <w:p w:rsidR="009B2263" w:rsidRPr="009B2263" w:rsidRDefault="009B2263">
      <w:pPr>
        <w:spacing w:before="220" w:after="1" w:line="220" w:lineRule="atLeast"/>
        <w:ind w:firstLine="540"/>
        <w:jc w:val="both"/>
        <w:rPr>
          <w:color w:val="000000" w:themeColor="text1"/>
        </w:rPr>
      </w:pPr>
      <w:bookmarkStart w:id="150" w:name="P734"/>
      <w:bookmarkEnd w:id="150"/>
      <w:r w:rsidRPr="009B2263">
        <w:rPr>
          <w:rFonts w:ascii="Calibri" w:hAnsi="Calibri" w:cs="Calibri"/>
          <w:color w:val="000000" w:themeColor="text1"/>
        </w:rPr>
        <w:t>5) установленный решением суда факт несоблюдения политической партией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bookmarkStart w:id="151" w:name="P735"/>
      <w:bookmarkEnd w:id="151"/>
      <w:r w:rsidRPr="009B2263">
        <w:rPr>
          <w:rFonts w:ascii="Calibri" w:hAnsi="Calibri" w:cs="Calibri"/>
          <w:color w:val="000000" w:themeColor="text1"/>
        </w:rPr>
        <w:t>6) 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несоздание политической партией своего избирательного фонда. Отсутствие средств в избирательном фонде не является основанием отказа в регистрации;</w:t>
      </w:r>
    </w:p>
    <w:p w:rsidR="009B2263" w:rsidRPr="009B2263" w:rsidRDefault="009B2263">
      <w:pPr>
        <w:spacing w:before="220" w:after="1" w:line="220" w:lineRule="atLeast"/>
        <w:ind w:firstLine="540"/>
        <w:jc w:val="both"/>
        <w:rPr>
          <w:color w:val="000000" w:themeColor="text1"/>
        </w:rPr>
      </w:pPr>
      <w:bookmarkStart w:id="152" w:name="P737"/>
      <w:bookmarkEnd w:id="152"/>
      <w:r w:rsidRPr="009B2263">
        <w:rPr>
          <w:rFonts w:ascii="Calibri" w:hAnsi="Calibri" w:cs="Calibri"/>
          <w:color w:val="000000" w:themeColor="text1"/>
        </w:rPr>
        <w:t>8) 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bookmarkStart w:id="153" w:name="P738"/>
      <w:bookmarkEnd w:id="153"/>
      <w:r w:rsidRPr="009B2263">
        <w:rPr>
          <w:rFonts w:ascii="Calibri" w:hAnsi="Calibri" w:cs="Calibri"/>
          <w:color w:val="000000" w:themeColor="text1"/>
        </w:rPr>
        <w:lastRenderedPageBreak/>
        <w:t>9) 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частью 4 настоящей статьи, более чем на 25 процентов от общего числа кандидатов в заверенном федеральном списке кандидатов;</w:t>
      </w:r>
    </w:p>
    <w:p w:rsidR="009B2263" w:rsidRPr="009B2263" w:rsidRDefault="009B2263">
      <w:pPr>
        <w:spacing w:before="220" w:after="1" w:line="220" w:lineRule="atLeast"/>
        <w:ind w:firstLine="540"/>
        <w:jc w:val="both"/>
        <w:rPr>
          <w:color w:val="000000" w:themeColor="text1"/>
        </w:rPr>
      </w:pPr>
      <w:bookmarkStart w:id="154" w:name="P740"/>
      <w:bookmarkEnd w:id="154"/>
      <w:r w:rsidRPr="009B2263">
        <w:rPr>
          <w:rFonts w:ascii="Calibri" w:hAnsi="Calibri" w:cs="Calibri"/>
          <w:color w:val="000000" w:themeColor="text1"/>
        </w:rPr>
        <w:t>11) 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выбытие кандидатов из федерального списка кандидатов, в результате которого число региональных групп кандидатов оказалось менее двадцати шести;</w:t>
      </w:r>
    </w:p>
    <w:p w:rsidR="009B2263" w:rsidRPr="009B2263" w:rsidRDefault="009B2263">
      <w:pPr>
        <w:spacing w:before="220" w:after="1" w:line="220" w:lineRule="atLeast"/>
        <w:ind w:firstLine="540"/>
        <w:jc w:val="both"/>
        <w:rPr>
          <w:color w:val="000000" w:themeColor="text1"/>
        </w:rPr>
      </w:pPr>
      <w:bookmarkStart w:id="155" w:name="P742"/>
      <w:bookmarkEnd w:id="155"/>
      <w:r w:rsidRPr="009B2263">
        <w:rPr>
          <w:rFonts w:ascii="Calibri" w:hAnsi="Calibri" w:cs="Calibri"/>
          <w:color w:val="000000" w:themeColor="text1"/>
        </w:rPr>
        <w:t>13) для федерального списка кандидатов, выдвинутого политической партией, на которую распространяется действие части 3 статьи 44 настоящего Федерального закона, - наличие среди подписей избирателей, представленных в поддержку выдвижения федерального списка кандидатов, более 10 процентов подписей, собранных в местах, где в соответствии с настоящим Федеральным законом сбор подписей запрещен;</w:t>
      </w:r>
    </w:p>
    <w:p w:rsidR="009B2263" w:rsidRPr="009B2263" w:rsidRDefault="009B2263">
      <w:pPr>
        <w:spacing w:before="220" w:after="1" w:line="220" w:lineRule="atLeast"/>
        <w:ind w:firstLine="540"/>
        <w:jc w:val="both"/>
        <w:rPr>
          <w:color w:val="000000" w:themeColor="text1"/>
        </w:rPr>
      </w:pPr>
      <w:bookmarkStart w:id="156" w:name="P743"/>
      <w:bookmarkEnd w:id="156"/>
      <w:r w:rsidRPr="009B2263">
        <w:rPr>
          <w:rFonts w:ascii="Calibri" w:hAnsi="Calibri" w:cs="Calibri"/>
          <w:color w:val="000000" w:themeColor="text1"/>
        </w:rPr>
        <w:t>14) для федерального списка кандидатов, выдвинутого политической партией, на которую распространяется действие части 3 статьи 44 настоящего Федерального закона, - недостаточное количество достоверных подписей избирателей, представленных в поддержку выдвижения федерального списка кандидатов, либо выявление 5 и более процентов недостоверных и (или) недействительных подписей избирателей от общего количества подписей, подлежащих проверке;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для федерального списка кандидатов, выдвинутого политической партией, на которую распространяется действие части 3 статьи 44 настоящего Федерального закона, - отсутствие среди документов, представленных в Центральную избирательную комиссию Российской Федерации, документов, указанных в части 2 статьи 46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157" w:name="P745"/>
      <w:bookmarkEnd w:id="157"/>
      <w:r w:rsidRPr="009B2263">
        <w:rPr>
          <w:rFonts w:ascii="Calibri" w:hAnsi="Calibri" w:cs="Calibri"/>
          <w:color w:val="000000" w:themeColor="text1"/>
        </w:rPr>
        <w:t>4. Центральная избирательная комиссия Российской Федерации исключает кандидата из федерального списка кандидатов в случае:</w:t>
      </w:r>
    </w:p>
    <w:p w:rsidR="009B2263" w:rsidRPr="009B2263" w:rsidRDefault="009B2263">
      <w:pPr>
        <w:spacing w:before="220" w:after="1" w:line="220" w:lineRule="atLeast"/>
        <w:ind w:firstLine="540"/>
        <w:jc w:val="both"/>
        <w:rPr>
          <w:color w:val="000000" w:themeColor="text1"/>
        </w:rPr>
      </w:pPr>
      <w:bookmarkStart w:id="158" w:name="P746"/>
      <w:bookmarkEnd w:id="158"/>
      <w:r w:rsidRPr="009B2263">
        <w:rPr>
          <w:rFonts w:ascii="Calibri" w:hAnsi="Calibri" w:cs="Calibri"/>
          <w:color w:val="000000" w:themeColor="text1"/>
        </w:rPr>
        <w:t>1) отсутствия у кандидата пассивного избирательного права;</w:t>
      </w:r>
    </w:p>
    <w:p w:rsidR="009B2263" w:rsidRPr="009B2263" w:rsidRDefault="009B2263">
      <w:pPr>
        <w:spacing w:before="220" w:after="1" w:line="220" w:lineRule="atLeast"/>
        <w:ind w:firstLine="540"/>
        <w:jc w:val="both"/>
        <w:rPr>
          <w:color w:val="000000" w:themeColor="text1"/>
        </w:rPr>
      </w:pPr>
      <w:bookmarkStart w:id="159" w:name="P747"/>
      <w:bookmarkEnd w:id="159"/>
      <w:r w:rsidRPr="009B2263">
        <w:rPr>
          <w:rFonts w:ascii="Calibri" w:hAnsi="Calibri" w:cs="Calibri"/>
          <w:color w:val="000000" w:themeColor="text1"/>
        </w:rPr>
        <w:t>2) неуказания кандидатом сведений об имевшейся или имеющейся у него судимости;</w:t>
      </w:r>
    </w:p>
    <w:p w:rsidR="009B2263" w:rsidRPr="009B2263" w:rsidRDefault="009B2263">
      <w:pPr>
        <w:spacing w:before="220" w:after="1" w:line="220" w:lineRule="atLeast"/>
        <w:ind w:firstLine="540"/>
        <w:jc w:val="both"/>
        <w:rPr>
          <w:color w:val="000000" w:themeColor="text1"/>
        </w:rPr>
      </w:pPr>
      <w:bookmarkStart w:id="160" w:name="P748"/>
      <w:bookmarkEnd w:id="160"/>
      <w:r w:rsidRPr="009B2263">
        <w:rPr>
          <w:rFonts w:ascii="Calibri" w:hAnsi="Calibri" w:cs="Calibri"/>
          <w:color w:val="000000" w:themeColor="text1"/>
        </w:rPr>
        <w:t>3) установления судом факта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bookmarkStart w:id="161" w:name="P749"/>
      <w:bookmarkEnd w:id="161"/>
      <w:r w:rsidRPr="009B2263">
        <w:rPr>
          <w:rFonts w:ascii="Calibri" w:hAnsi="Calibri" w:cs="Calibri"/>
          <w:color w:val="000000" w:themeColor="text1"/>
        </w:rPr>
        <w:t>4) неоднократного использования кандидатом преимуществ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наличия факта регистрации кандидата в другом федеральном списке кандидатов;</w:t>
      </w:r>
    </w:p>
    <w:p w:rsidR="009B2263" w:rsidRPr="009B2263" w:rsidRDefault="009B2263">
      <w:pPr>
        <w:spacing w:before="220" w:after="1" w:line="220" w:lineRule="atLeast"/>
        <w:ind w:firstLine="540"/>
        <w:jc w:val="both"/>
        <w:rPr>
          <w:color w:val="000000" w:themeColor="text1"/>
        </w:rPr>
      </w:pPr>
      <w:bookmarkStart w:id="162" w:name="P751"/>
      <w:bookmarkEnd w:id="162"/>
      <w:r w:rsidRPr="009B2263">
        <w:rPr>
          <w:rFonts w:ascii="Calibri" w:hAnsi="Calibri" w:cs="Calibri"/>
          <w:color w:val="000000" w:themeColor="text1"/>
        </w:rPr>
        <w:t>6) наличия в федеральном списке кандидатов, выдвинутом политической партией, кандидата, являющегося членом иной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7) отсутствия среди документов, представленных в Центральную избирательную комиссию Российской Федерации в соответствии со статьей 42 настоящего Федерального закона, </w:t>
      </w:r>
      <w:r w:rsidRPr="009B2263">
        <w:rPr>
          <w:rFonts w:ascii="Calibri" w:hAnsi="Calibri" w:cs="Calibri"/>
          <w:color w:val="000000" w:themeColor="text1"/>
        </w:rPr>
        <w:lastRenderedPageBreak/>
        <w:t>документов, необходимых в соответствии с частями 2, 3, 5 и 8 статьи 42 настоящего Федерального закона для регистрации кандидата, включенного в федеральный список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статьей 42 настоящего Федерального закона, документов, оформленных в отношении кандидата с нарушением требований, предусмотренных частями 2, 3, 5 и 8 статьи 42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42 настоящего Федерального закона, каких-либо сведений в отношении кандидата, предусмотренных частями 2, 3 и 5 статьи 42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наличия факта регистрации кандидата по одномандатному избирательному округу как кандидата, выдвинутого в порядке самовыдвижения, либо как кандидата, выдвинутого другой политической партией;</w:t>
      </w:r>
    </w:p>
    <w:p w:rsidR="009B2263" w:rsidRPr="009B2263" w:rsidRDefault="009B2263">
      <w:pPr>
        <w:spacing w:before="220" w:after="1" w:line="220" w:lineRule="atLeast"/>
        <w:ind w:firstLine="540"/>
        <w:jc w:val="both"/>
        <w:rPr>
          <w:color w:val="000000" w:themeColor="text1"/>
        </w:rPr>
      </w:pPr>
      <w:bookmarkStart w:id="163" w:name="P756"/>
      <w:bookmarkEnd w:id="163"/>
      <w:r w:rsidRPr="009B2263">
        <w:rPr>
          <w:rFonts w:ascii="Calibri" w:hAnsi="Calibri" w:cs="Calibri"/>
          <w:color w:val="000000" w:themeColor="text1"/>
        </w:rPr>
        <w:t>11) несоблюдения кандидатом требований, установленных частью 13 статьи 4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Перечень подлежащих опубликованию сведений о доходах и об имуществе кандидатов, зарегистрированных по федеральному избирательному округу,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10.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частями 3 и 5 статьи 78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w:t>
      </w:r>
      <w:r w:rsidRPr="009B2263">
        <w:rPr>
          <w:rFonts w:ascii="Calibri" w:hAnsi="Calibri" w:cs="Calibri"/>
          <w:color w:val="000000" w:themeColor="text1"/>
        </w:rPr>
        <w:lastRenderedPageBreak/>
        <w:t>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w:t>
      </w:r>
    </w:p>
    <w:p w:rsidR="009B2263" w:rsidRPr="009B2263" w:rsidRDefault="009B2263">
      <w:pPr>
        <w:spacing w:before="220" w:after="1" w:line="220" w:lineRule="atLeast"/>
        <w:ind w:firstLine="540"/>
        <w:jc w:val="both"/>
        <w:rPr>
          <w:color w:val="000000" w:themeColor="text1"/>
        </w:rPr>
      </w:pPr>
      <w:bookmarkStart w:id="164" w:name="P763"/>
      <w:bookmarkEnd w:id="164"/>
      <w:r w:rsidRPr="009B2263">
        <w:rPr>
          <w:rFonts w:ascii="Calibri" w:hAnsi="Calibri" w:cs="Calibri"/>
          <w:color w:val="000000" w:themeColor="text1"/>
        </w:rPr>
        <w:t>11. 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51. Регистрация кандидата, выдвинутого по одномандатному избирательному округу</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Окружная избирательная комиссия не позднее чем через 10 дней после дня приема документов, необходимых для регистрации кандидата по одномандатному избирательному округу, принимает решение о регистрации кандидата либо мотивированное решение об отказе в его регистрации.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решении окружной избирательной комиссии о регистрации кандидата по одномандатному избирательному округу указываются дата и время регистрации. При регистрации кандидата, выдвинутого политической партией, в решении о его регистрации указывается, что кандидат выдвинут политической партией, а также наименование этой политической партии.</w:t>
      </w:r>
    </w:p>
    <w:p w:rsidR="009B2263" w:rsidRPr="009B2263" w:rsidRDefault="009B2263">
      <w:pPr>
        <w:spacing w:before="220" w:after="1" w:line="220" w:lineRule="atLeast"/>
        <w:ind w:firstLine="540"/>
        <w:jc w:val="both"/>
        <w:rPr>
          <w:color w:val="000000" w:themeColor="text1"/>
        </w:rPr>
      </w:pPr>
      <w:bookmarkStart w:id="165" w:name="P769"/>
      <w:bookmarkEnd w:id="165"/>
      <w:r w:rsidRPr="009B2263">
        <w:rPr>
          <w:rFonts w:ascii="Calibri" w:hAnsi="Calibri" w:cs="Calibri"/>
          <w:color w:val="000000" w:themeColor="text1"/>
        </w:rPr>
        <w:t>3. Регистрация одного и того же кандидата более чем по одному одномандатному избирательному округу не допускается.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Один и тот же кандидат может быть зарегистрирован по федеральному избирательному округу и по одному одномандатному избирательному округу, если этот кандидат выдвинут в составе федерального списка кандидатов и по одномандатному избирательному округу одной и той же политической партией.</w:t>
      </w:r>
    </w:p>
    <w:p w:rsidR="009B2263" w:rsidRPr="009B2263" w:rsidRDefault="009B2263">
      <w:pPr>
        <w:spacing w:before="220" w:after="1" w:line="220" w:lineRule="atLeast"/>
        <w:ind w:firstLine="540"/>
        <w:jc w:val="both"/>
        <w:rPr>
          <w:color w:val="000000" w:themeColor="text1"/>
        </w:rPr>
      </w:pPr>
      <w:bookmarkStart w:id="166" w:name="P771"/>
      <w:bookmarkEnd w:id="166"/>
      <w:r w:rsidRPr="009B2263">
        <w:rPr>
          <w:rFonts w:ascii="Calibri" w:hAnsi="Calibri" w:cs="Calibri"/>
          <w:color w:val="000000" w:themeColor="text1"/>
        </w:rPr>
        <w:t>5. Кандидат, выдвинутый в порядке самовыдвижения и зарегистрированный по одномандатному избирательному округу, не может быть зарегистрирован как кандидат, выдвинутый политической партией. Кандидат, выдвинутый политической партией и зарегистрированный по одномандатному избирательному округу, не может быть зарегистрирован как кандидат, выдвинутый в порядке самовыдвижения.</w:t>
      </w:r>
    </w:p>
    <w:p w:rsidR="009B2263" w:rsidRPr="009B2263" w:rsidRDefault="009B2263">
      <w:pPr>
        <w:spacing w:before="220" w:after="1" w:line="220" w:lineRule="atLeast"/>
        <w:ind w:firstLine="540"/>
        <w:jc w:val="both"/>
        <w:rPr>
          <w:color w:val="000000" w:themeColor="text1"/>
        </w:rPr>
      </w:pPr>
      <w:bookmarkStart w:id="167" w:name="P772"/>
      <w:bookmarkEnd w:id="167"/>
      <w:r w:rsidRPr="009B2263">
        <w:rPr>
          <w:rFonts w:ascii="Calibri" w:hAnsi="Calibri" w:cs="Calibri"/>
          <w:color w:val="000000" w:themeColor="text1"/>
        </w:rPr>
        <w:t>6. В случае несоблюдения требований, предусмотренных частями 3 и 5 настоящей статьи, действительной считается регистрация кандидата, решение о которой принято ранее. Решение о регистрации кандидата, принятое позже, аннулируется окружной избирательной комиссией, если в течение суток после его принятия кандидат не подаст заявление об отказе от регистрации, состоявшейся ранее.</w:t>
      </w:r>
    </w:p>
    <w:p w:rsidR="009B2263" w:rsidRPr="009B2263" w:rsidRDefault="009B2263">
      <w:pPr>
        <w:spacing w:before="220" w:after="1" w:line="220" w:lineRule="atLeast"/>
        <w:ind w:firstLine="540"/>
        <w:jc w:val="both"/>
        <w:rPr>
          <w:color w:val="000000" w:themeColor="text1"/>
        </w:rPr>
      </w:pPr>
      <w:bookmarkStart w:id="168" w:name="P773"/>
      <w:bookmarkEnd w:id="168"/>
      <w:r w:rsidRPr="009B2263">
        <w:rPr>
          <w:rFonts w:ascii="Calibri" w:hAnsi="Calibri" w:cs="Calibri"/>
          <w:color w:val="000000" w:themeColor="text1"/>
        </w:rPr>
        <w:t>7. В случае принятия решения об отказе в регистрации кандидата окружная избирательная комиссия в течение суток с момента его принятия выдает кандидату копию решения с изложением оснований отказа. Основаниями отказа являются:</w:t>
      </w:r>
    </w:p>
    <w:p w:rsidR="009B2263" w:rsidRPr="009B2263" w:rsidRDefault="009B2263">
      <w:pPr>
        <w:spacing w:before="220" w:after="1" w:line="220" w:lineRule="atLeast"/>
        <w:ind w:firstLine="540"/>
        <w:jc w:val="both"/>
        <w:rPr>
          <w:color w:val="000000" w:themeColor="text1"/>
        </w:rPr>
      </w:pPr>
      <w:bookmarkStart w:id="169" w:name="P774"/>
      <w:bookmarkEnd w:id="169"/>
      <w:r w:rsidRPr="009B2263">
        <w:rPr>
          <w:rFonts w:ascii="Calibri" w:hAnsi="Calibri" w:cs="Calibri"/>
          <w:color w:val="000000" w:themeColor="text1"/>
        </w:rPr>
        <w:t>1) отсутствие у кандидата пассивного избирательного права;</w:t>
      </w:r>
    </w:p>
    <w:p w:rsidR="009B2263" w:rsidRPr="009B2263" w:rsidRDefault="009B2263">
      <w:pPr>
        <w:spacing w:before="220" w:after="1" w:line="220" w:lineRule="atLeast"/>
        <w:ind w:firstLine="540"/>
        <w:jc w:val="both"/>
        <w:rPr>
          <w:color w:val="000000" w:themeColor="text1"/>
        </w:rPr>
      </w:pPr>
      <w:bookmarkStart w:id="170" w:name="P775"/>
      <w:bookmarkEnd w:id="170"/>
      <w:r w:rsidRPr="009B2263">
        <w:rPr>
          <w:rFonts w:ascii="Calibri" w:hAnsi="Calibri" w:cs="Calibri"/>
          <w:color w:val="000000" w:themeColor="text1"/>
        </w:rPr>
        <w:t>2) для кандидата, выдвинутого политической партией, - несоблюдение требований к выдвижению кандидата, предусмотренных Федеральным законом "О политических партиях" и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3) отсутствие среди документов, представленных в окружную избирательную комиссию в соответствии со статьями 41, 43 и 47 настоящего Федерального закона, документов, указанных в частях 4 - 6 и 8 статьи 41, частях 1 и 4 статьи 43, части 1 статьи 47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в соответствии со статьями 41, 43 и 47 настоящего Федерального закона, документов, оформленных с нарушением требований, предусмотренных частями 4 - 6 и 8 статьи 41, частями 1 и 4 статьи 43, пунктами 2 и 4 части 2 статьи 47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в соответствии со статьями 41 и 43 настоящего Федерального закона, каких-либо сведений, предусмотренных пунктами 1, 3 и 4 части 5 статьи 41 или пунктами 1, 3 и 4 части 5 статьи 42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171" w:name="P779"/>
      <w:bookmarkEnd w:id="171"/>
      <w:r w:rsidRPr="009B2263">
        <w:rPr>
          <w:rFonts w:ascii="Calibri" w:hAnsi="Calibri" w:cs="Calibri"/>
          <w:color w:val="000000" w:themeColor="text1"/>
        </w:rPr>
        <w:t>6) для кандидата, представившего подписные листы с подписями избирателей, собранными в поддержку его выдвижения (самовыдвижения), - наличие среди подписей избирателей более 10 процентов подписей, собранных в местах, где в соответствии с настоящим Федеральным законом сбор подписей запрещен;</w:t>
      </w:r>
    </w:p>
    <w:p w:rsidR="009B2263" w:rsidRPr="009B2263" w:rsidRDefault="009B2263">
      <w:pPr>
        <w:spacing w:before="220" w:after="1" w:line="220" w:lineRule="atLeast"/>
        <w:ind w:firstLine="540"/>
        <w:jc w:val="both"/>
        <w:rPr>
          <w:color w:val="000000" w:themeColor="text1"/>
        </w:rPr>
      </w:pPr>
      <w:bookmarkStart w:id="172" w:name="P780"/>
      <w:bookmarkEnd w:id="172"/>
      <w:r w:rsidRPr="009B2263">
        <w:rPr>
          <w:rFonts w:ascii="Calibri" w:hAnsi="Calibri" w:cs="Calibri"/>
          <w:color w:val="000000" w:themeColor="text1"/>
        </w:rPr>
        <w:t>7) для кандидата, представившего подписные листы с подписями избирателей, собранными в поддержку его выдвижения (самовыдвижения), - недостаточное количество достоверных подписей избирателей, представленных для регистрации кандидата, либо выявление 5 и более процентов недостоверных и (или) недействительных подписей от общего количества подписей, подлежащих проверке;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для кандидата, представившего подписные листы с подписями избирателей, собранными в поддержку его выдвижения (самовыдвижения), - отсутствие среди документов, представленных в окружную избирательную комиссию, документов, указанных в части 2 статьи 47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173" w:name="P782"/>
      <w:bookmarkEnd w:id="173"/>
      <w:r w:rsidRPr="009B2263">
        <w:rPr>
          <w:rFonts w:ascii="Calibri" w:hAnsi="Calibri" w:cs="Calibri"/>
          <w:color w:val="000000" w:themeColor="text1"/>
        </w:rPr>
        <w:t>9) сокрытие кандидатом сведений об имевшейся или имеющейся судимости, которые должны быть представлены в соответствии с пунктом 1 части 5 статьи 41 и пунктом 1 части 5 статьи 42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9B2263" w:rsidRPr="009B2263" w:rsidRDefault="009B2263">
      <w:pPr>
        <w:spacing w:before="220" w:after="1" w:line="220" w:lineRule="atLeast"/>
        <w:ind w:firstLine="540"/>
        <w:jc w:val="both"/>
        <w:rPr>
          <w:color w:val="000000" w:themeColor="text1"/>
        </w:rPr>
      </w:pPr>
      <w:bookmarkStart w:id="174" w:name="P784"/>
      <w:bookmarkEnd w:id="174"/>
      <w:r w:rsidRPr="009B2263">
        <w:rPr>
          <w:rFonts w:ascii="Calibri" w:hAnsi="Calibri" w:cs="Calibri"/>
          <w:color w:val="000000" w:themeColor="text1"/>
        </w:rPr>
        <w:t>11) использование кандидатом при финансировании своей избирательной кампании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sidR="009B2263" w:rsidRPr="009B2263" w:rsidRDefault="009B2263">
      <w:pPr>
        <w:spacing w:before="220" w:after="1" w:line="220" w:lineRule="atLeast"/>
        <w:ind w:firstLine="540"/>
        <w:jc w:val="both"/>
        <w:rPr>
          <w:color w:val="000000" w:themeColor="text1"/>
        </w:rPr>
      </w:pPr>
      <w:bookmarkStart w:id="175" w:name="P785"/>
      <w:bookmarkEnd w:id="175"/>
      <w:r w:rsidRPr="009B2263">
        <w:rPr>
          <w:rFonts w:ascii="Calibri" w:hAnsi="Calibri" w:cs="Calibri"/>
          <w:color w:val="000000" w:themeColor="text1"/>
        </w:rPr>
        <w:t>12) 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sidR="009B2263" w:rsidRPr="009B2263" w:rsidRDefault="009B2263">
      <w:pPr>
        <w:spacing w:before="220" w:after="1" w:line="220" w:lineRule="atLeast"/>
        <w:ind w:firstLine="540"/>
        <w:jc w:val="both"/>
        <w:rPr>
          <w:color w:val="000000" w:themeColor="text1"/>
        </w:rPr>
      </w:pPr>
      <w:bookmarkStart w:id="176" w:name="P786"/>
      <w:bookmarkEnd w:id="176"/>
      <w:r w:rsidRPr="009B2263">
        <w:rPr>
          <w:rFonts w:ascii="Calibri" w:hAnsi="Calibri" w:cs="Calibri"/>
          <w:color w:val="000000" w:themeColor="text1"/>
        </w:rPr>
        <w:t>13) установленный решением суда факт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bookmarkStart w:id="177" w:name="P787"/>
      <w:bookmarkEnd w:id="177"/>
      <w:r w:rsidRPr="009B2263">
        <w:rPr>
          <w:rFonts w:ascii="Calibri" w:hAnsi="Calibri" w:cs="Calibri"/>
          <w:color w:val="000000" w:themeColor="text1"/>
        </w:rPr>
        <w:t>14) неоднократное использование кандидатом преимуществ своего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15) регистрация кандидата в другом избирательном округе на данных выборах, за исключением случая, если кандидат выдвинут политической партией в одномандатном избирательном округе и в составе федерального списка кандидатов;</w:t>
      </w:r>
    </w:p>
    <w:p w:rsidR="009B2263" w:rsidRPr="009B2263" w:rsidRDefault="009B2263">
      <w:pPr>
        <w:spacing w:before="220" w:after="1" w:line="220" w:lineRule="atLeast"/>
        <w:ind w:firstLine="540"/>
        <w:jc w:val="both"/>
        <w:rPr>
          <w:color w:val="000000" w:themeColor="text1"/>
        </w:rPr>
      </w:pPr>
      <w:bookmarkStart w:id="178" w:name="P789"/>
      <w:bookmarkEnd w:id="178"/>
      <w:r w:rsidRPr="009B2263">
        <w:rPr>
          <w:rFonts w:ascii="Calibri" w:hAnsi="Calibri" w:cs="Calibri"/>
          <w:color w:val="000000" w:themeColor="text1"/>
        </w:rP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9B2263" w:rsidRPr="009B2263" w:rsidRDefault="009B2263">
      <w:pPr>
        <w:spacing w:before="220" w:after="1" w:line="220" w:lineRule="atLeast"/>
        <w:ind w:firstLine="540"/>
        <w:jc w:val="both"/>
        <w:rPr>
          <w:color w:val="000000" w:themeColor="text1"/>
        </w:rPr>
      </w:pPr>
      <w:bookmarkStart w:id="179" w:name="P790"/>
      <w:bookmarkEnd w:id="179"/>
      <w:r w:rsidRPr="009B2263">
        <w:rPr>
          <w:rFonts w:ascii="Calibri" w:hAnsi="Calibri" w:cs="Calibri"/>
          <w:color w:val="000000" w:themeColor="text1"/>
        </w:rPr>
        <w:t>17) несоблюдение кандидатом требований, установленных частью 13 статьи 4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В случае отказа в регистрации кандидата его повторное выдвижение возможно при соблюдении порядка и сроков, установленных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окружная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Решение окружной избирательной комиссии об отказе в регистрации кандидата может быть обжаловано в Центральную избирательную комиссию Российской Федерации или в верховный суд республики, краевой, областной суд, суд города федерального значения, суд автономной области, автономного округа в течение 10 дней со дня принятия обжалуемого решения. Указанный срок восстановлению не подлежит.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Каждому зарегистрированному кандидату выдается удостоверение.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Сведения о кандидатах, зарегистрированных по одномандатным избирательным округам, окружная избирательная комиссия не позднее чем через 48 часов после регистрации передает представителям средств массовой информации. Перечень подлежащих опубликованию сведений о доходах и об имуществе кандидатов, зарегистрированных по одномандатным избирательным округам,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кандидатах с указанием сведений, предусмотренных частями 4 и 5 статьи 78 настоящего Федерального закона. Таким же образом размещается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избирательных бюллетенях.</w:t>
      </w:r>
    </w:p>
    <w:p w:rsidR="009B2263" w:rsidRPr="009B2263" w:rsidRDefault="009B2263">
      <w:pPr>
        <w:spacing w:before="220" w:after="1" w:line="220" w:lineRule="atLeast"/>
        <w:ind w:firstLine="540"/>
        <w:jc w:val="both"/>
        <w:rPr>
          <w:color w:val="000000" w:themeColor="text1"/>
        </w:rPr>
      </w:pPr>
      <w:bookmarkStart w:id="180" w:name="P797"/>
      <w:bookmarkEnd w:id="180"/>
      <w:r w:rsidRPr="009B2263">
        <w:rPr>
          <w:rFonts w:ascii="Calibri" w:hAnsi="Calibri" w:cs="Calibri"/>
          <w:color w:val="000000" w:themeColor="text1"/>
        </w:rPr>
        <w:t>14. 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выборы в данном одномандатном избирательном округе по решению окружной избирательной комиссии откладываются на срок не более двух месяцев для дополнительного выдвижения кандидатов и осуществления последующих избирательных действий.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7. СТАТУС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52. Равенство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 xml:space="preserve">1. Все 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"Об основных </w:t>
      </w:r>
      <w:r w:rsidRPr="009B2263">
        <w:rPr>
          <w:rFonts w:ascii="Calibri" w:hAnsi="Calibri" w:cs="Calibri"/>
          <w:color w:val="000000" w:themeColor="text1"/>
        </w:rPr>
        <w:lastRenderedPageBreak/>
        <w:t>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От имени кандидатов, выдвинутых в составе федерального списка кандидатов, вправе выступать только уполномоченные представители и доверенные лица политической партии, выдвинувшей этот список, а от имени кандидатов, выдвинутых по одномандатным избирательным округам, - только их уполномоченные представители по финансовым вопросам и доверенные лица.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53. Ограничения, связанные с должностным или со служебным положением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в период избирательной кампании не вправе использовать преимущества своего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Государственной Думы освобождаются от выполнения должностных или служебных обязанностей. Заверенная копия соответствующего приказа (распоряжения) представляется: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отношении кандидата, включенного в зарегистрированный федеральный список кандидатов, - уполномоченным представителем политической партии в Центральную избирательную комиссию Российской Федерации не позднее чем через пять дней со дня регистрации федерального списка кандидатов, в который включен такой кандидат;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кандидатом, зарегистрированным по одномандатному избирательному округу, - в соответствующую окружную избирательную комиссию не позднее чем через пять дней со дня регистрации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федеральных списков кандидатов, кандидатов и (или) содействия избранию кандидатов.</w:t>
      </w:r>
    </w:p>
    <w:p w:rsidR="009B2263" w:rsidRPr="009B2263" w:rsidRDefault="009B2263">
      <w:pPr>
        <w:spacing w:before="220" w:after="1" w:line="220" w:lineRule="atLeast"/>
        <w:ind w:firstLine="540"/>
        <w:jc w:val="both"/>
        <w:rPr>
          <w:color w:val="000000" w:themeColor="text1"/>
        </w:rPr>
      </w:pPr>
      <w:bookmarkStart w:id="181" w:name="P813"/>
      <w:bookmarkEnd w:id="181"/>
      <w:r w:rsidRPr="009B2263">
        <w:rPr>
          <w:rFonts w:ascii="Calibri" w:hAnsi="Calibri" w:cs="Calibri"/>
          <w:color w:val="000000" w:themeColor="text1"/>
        </w:rPr>
        <w:t>4. Под использованием преимуществ должностного или служебного положения в настоящем Федеральном законе понимается: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федеральных списков кандидатов, кандидатов и (или) избранию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w:t>
      </w:r>
      <w:r w:rsidRPr="009B2263">
        <w:rPr>
          <w:rFonts w:ascii="Calibri" w:hAnsi="Calibri" w:cs="Calibri"/>
          <w:color w:val="000000" w:themeColor="text1"/>
        </w:rPr>
        <w:lastRenderedPageBreak/>
        <w:t>помещений, занимаемых политическими партиями, для осуществления деятельности, способствующей выдвижению федеральных списков кандидатов, кандидатов и (или) избранию кандидатов,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не будет гарантировано предоставление указанных помещений на таких же условиях;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федеральных списков кандидатов,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в этих же целях не будет гарантирован такой доступ в соответствии с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агитационное выступление в период избирательной кампании при проведении массового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кандидата поздравлений и иных материалов, не оплаченных из средств соответствующего избирательного фонда.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Соблюдение предусмотренных частью 4 настоящей статьи ограничений не должно препятствовать осуществлению депутатами своих полномочий и исполнению ими своих обязанностей перед избирателями.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6. Должностным лицам, журналистам, другим творческим работникам организаций, осуществляющих выпуск средств массовой информации, если указанные лица являются кандидатами либо уполномоченными представителями или доверенными лицами политических </w:t>
      </w:r>
      <w:r w:rsidRPr="009B2263">
        <w:rPr>
          <w:rFonts w:ascii="Calibri" w:hAnsi="Calibri" w:cs="Calibri"/>
          <w:color w:val="000000" w:themeColor="text1"/>
        </w:rPr>
        <w:lastRenderedPageBreak/>
        <w:t>партий, кандидатов, запрещается участвовать в освещении избирательной кампании через средства массовой информации.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54. Гарантии деятельности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Работодатель, 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Центральной избирательной комиссией Российской Федерации соответствующего федерального списка кандидатов, окружной избирательной комиссией - кандидата по соответствующему одномандатному избирательному округу и до дня официального опубликования общих результатов выборов депутатов Государственной Думы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указанного срока.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Зарегистрированный кандидат по инициативе работодателя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военные сборы или направлен на альтернативную гражданскую службу. Период участия зарегистрированного кандидата в выборах депутатов Государственной Думы засчитывается в трудовой стаж по той специальности, по которой он работал до его регистрации кандидатом.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соответствующего согласия Председатель Следственного комитета Российской Федерации, Генеральный прокурор Российской Федерации обязаны известить об этом Центральную избирательную комиссию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55. Доверенные лица политических партий,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Политическая партия, выдвинувшая федеральный список кандидатов, вправе назначить до 1000 доверенных лиц. Кандидат, выдвинутый по одномандатному избирательному округу, вправе назначить до 20 доверенных лиц. Доверенные лица регистрируются соответственно Центральной избирательной комиссией Российской Федерации, окружной избирательной комиссией в течение пяти дней после дня поступления письменного представления политической партии, кандидата о назначении доверенных лиц вместе с заявлением самого гражданина о согласии быть доверенным лицом, но не ранее соответственно принятия решения о заверении федерального списка кандидатов, выдвинутого этой политической партией, уведомления окружной избирательной комиссии о выдвижении кандидата по одномандатному избирательному округу. Список доверенных лиц политической партии на бумажном носителе и в машиночитаемом виде представляется в Центральную избирательную комиссию Российской Федерации по установленной ею форме. Список доверенных лиц кандидата на бумажном носителе и в машиночитаемом виде представляется в окружную избирательную комиссию по установленной Центральной избирательной комиссией Российской Федерации форме. С 1 июня 2015 года список доверенных лиц на бумажном носителе и текст заявления доверенного лица о согласии быть доверенным лицом изготавливаются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В представлении о назначении доверенных лиц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Центральную избирательную комиссию Российской Федерации - для доверенного лица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окружную избирательную комиссию - для доверенного лица кандидата, выдвинутого по одномандатному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Доверенные лица политической партии получают удостоверения в Центральной избирательной комиссии Российской Федерации, а доверенные лица кандидатов, выдвинутых по одномандатным избирательным округам, - в соответствующих окружных избирательных комиссиях. Работодатель обязан предоставлять доверенному лицу по его просьбе неоплачиваемый отпуск на период осуществления им своих полномочий.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Доверенные лица осуществляют агитационную деятельность в пользу назначивших их политической партии, кандидата. Доверенное лицо не имеет полномочий наблюдателя.</w:t>
      </w:r>
    </w:p>
    <w:p w:rsidR="009B2263" w:rsidRPr="009B2263" w:rsidRDefault="009B2263">
      <w:pPr>
        <w:spacing w:before="220" w:after="1" w:line="220" w:lineRule="atLeast"/>
        <w:ind w:firstLine="540"/>
        <w:jc w:val="both"/>
        <w:rPr>
          <w:color w:val="000000" w:themeColor="text1"/>
        </w:rPr>
      </w:pPr>
      <w:bookmarkStart w:id="182" w:name="P840"/>
      <w:bookmarkEnd w:id="182"/>
      <w:r w:rsidRPr="009B2263">
        <w:rPr>
          <w:rFonts w:ascii="Calibri" w:hAnsi="Calibri" w:cs="Calibri"/>
          <w:color w:val="000000" w:themeColor="text1"/>
        </w:rPr>
        <w:t>6. Политические партии, кандидаты, назначившие доверенных лиц, вправе в любое время отозвать их и назначить других доверенных лиц, уведомив об этом соответственно Центральную избирательную комиссию Российской Федерации, окружную избирательную комиссию, которые аннулируют выданные отозванным доверенным лицам удостоверения. Доверенное лицо вправе в любое время по собственной инициативе сложить с себя полномочия доверенного лица, вернув соответственно в Центральную избирательную комиссию Российской Федерации, окружную избирательную комиссию выданное ему удостоверение и уведомив об этом назначивших его политическую партию,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Полномочия доверенных лиц начинаются со дня их регистрации соответственно Центральной избирательной комиссией Российской Федерации, окружной избирательной комиссией и заканчиваются с утратой своего статуса всеми кандидатами, включенными в федеральный список кандидатов, выдвинутый политической партией, назначившей доверенных лиц, с утратой своего статуса кандидатом, назначившим доверенных лиц, за исключением случая, предусмотренного частью 6 настоящей статьи, но не позднее дня официального опубликования общих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8. Регистрация доверенного лица политической партии, кандидата аннулируется соответственно Центральной избирательной комиссией Российской Федерации, окружной избирательной комиссией в случае приобретения им статуса, несовместимого со статусом </w:t>
      </w:r>
      <w:r w:rsidRPr="009B2263">
        <w:rPr>
          <w:rFonts w:ascii="Calibri" w:hAnsi="Calibri" w:cs="Calibri"/>
          <w:color w:val="000000" w:themeColor="text1"/>
        </w:rPr>
        <w:lastRenderedPageBreak/>
        <w:t>доверенного лица. О принятом решении соответствующие политическая партия, кандидат уведомляются в трехдневный срок со дня принятия решения.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183" w:name="P844"/>
      <w:bookmarkEnd w:id="183"/>
      <w:r w:rsidRPr="009B2263">
        <w:rPr>
          <w:rFonts w:ascii="Calibri" w:hAnsi="Calibri" w:cs="Calibri"/>
          <w:b/>
          <w:color w:val="000000" w:themeColor="text1"/>
        </w:rPr>
        <w:t>Статья 56. Выбытие кандидатов, отзыв федеральных списков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Кандидат, выдвинутый в составе федерального списка кандидатов, вправе не позднее чем за 15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Центральную избирательную комиссию Российской Федерации. Указанное заявление не подлежит отзыву. Если указанное заявление подано до заверения федерального списка кандидатов, Центральная избирательная комиссия Российской Федерации исключает кандидата из федерального списка кандидатов до его заверения. Если указанное заявление подано после заверения или регистрации федерального списка кандидатов, Центральная избирательная комиссия Российской Федерации исключает кандидата из федерального списка кандидатов не позднее чем в трехдневный срок, а за три и менее дня до дня голосования - в течение суток со дня подачи заявления.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Кандидат, выдвинутый по одномандатному избирательному округу, вправе не позднее чем за пять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соответствующую окружную избирательную комиссию. Указанное заявление не подлежит отзыву. Если указанное заявление подано после регистрации кандидата, окружная избирательная комиссия принимает решение об аннулировании его регистрации не позднее чем в трехдневный срок, а за три и менее дня до дня голосования - в течение суток со дня подачи заявления.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Политическая партия вправе в любое время, но не позднее чем за пять дней до дня голосования отозвать выдвинутый ею федеральный список кандидатов по решению съезда политической партии. Указанное решение представляется в Центральную избирательную комиссию Российской Федерации не позднее чем за пять дней до дня голосования. Указанное решение не подлежит отзыву.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частью 14 статьи 99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Политическая партия в порядке и по основаниям, которые предусмотрены федеральным законом и (или) уставом политической партии, вправе в любое время, но не позднее чем за пять дней до дня голосования отозвать выдвинутого ею по одномандатному избирательному округу кандидата, подав письменное заявление об этом до заверения списка кандидатов по одномандатным избирательным округам в Центральную избирательную комиссию Российской Федерации, а после заверения списка - в соответствующую окружную избирательную комиссию. Указанное заявление не подлежит отзыву. Центральная избирательная комиссия Российской Федерации исключает кандидата из списка кандидатов по одномандатным избирательным округам до его заверения, а окружная избирательная комиссия в случае, если кандидат был зарегистрирован, принимает решение об аннулировании регистрации кандидата. О таком решении Центральная избирательная комиссия Российской Федерации, окружная избирательная комиссия незамедлительно уведомляют лицо, в отношении которого оно принято, и выдают ему копию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6. Не допускается дополнительное включение кандидатов в федеральный список кандидатов, список кандидатов по одномандатным избирательным округам, равно как и их перемещение в указанных списках, за исключением случаев, если такое перемещение связано с </w:t>
      </w:r>
      <w:r w:rsidRPr="009B2263">
        <w:rPr>
          <w:rFonts w:ascii="Calibri" w:hAnsi="Calibri" w:cs="Calibri"/>
          <w:color w:val="000000" w:themeColor="text1"/>
        </w:rPr>
        <w:lastRenderedPageBreak/>
        <w:t>изменением очередности из-за выбытия отдельных кандидатов, а также случая, предусмотренного частью 7 статьи 40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184" w:name="P852"/>
      <w:bookmarkEnd w:id="184"/>
      <w:r w:rsidRPr="009B2263">
        <w:rPr>
          <w:rFonts w:ascii="Calibri" w:hAnsi="Calibri" w:cs="Calibri"/>
          <w:color w:val="000000" w:themeColor="text1"/>
        </w:rPr>
        <w:t>7. Если ко дню голосования останется менее двух зарегистрированных федеральных списков кандидатов, менее двух зарегистрированных кандидатов по одному одномандатному избирательному округу, голосование на выборах депутатов Государственной Думы по федеральному избирательному округу, одномандатному избирательному округу по решению соответственно Центральной избирательной комиссии Российской Федерации, окружной избирательной комиссии откладывается на срок не более трех месяцев для дополнительного выдвижения федеральных списков кандидатов, кандидатов и осуществления последующих избирательных действий.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Если ситуация, предусмотренная частью 7 настоящей статьи, возникла в связи с тем, что политическая партия без вынуждающих к тому обстоятельств отозвала зарегистрированный федеральный список кандидатов, зарегистрированного кандидата или зарегистрированный кандидат без вынуждающих к тому обстоятельств снял свою кандидатуру, либо в связи с тем, что регистрация федерального списка кандидатов, кандидата была отменена судом или аннулирована соответствующей избирательной комиссией на основании части 2 статьи 99 настоящего Федерального закона (за исключением аннулирования регистрации из-за выбытия кандидата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Думы по соответствующему избирательному округу, возмещаются за счет такой политической партии, такого кандидата.</w:t>
      </w:r>
    </w:p>
    <w:p w:rsidR="009B2263" w:rsidRPr="009B2263" w:rsidRDefault="009B2263">
      <w:pPr>
        <w:spacing w:before="220" w:after="1" w:line="220" w:lineRule="atLeast"/>
        <w:ind w:firstLine="540"/>
        <w:jc w:val="both"/>
        <w:rPr>
          <w:color w:val="000000" w:themeColor="text1"/>
        </w:rPr>
      </w:pPr>
      <w:bookmarkStart w:id="185" w:name="P854"/>
      <w:bookmarkEnd w:id="185"/>
      <w:r w:rsidRPr="009B2263">
        <w:rPr>
          <w:rFonts w:ascii="Calibri" w:hAnsi="Calibri" w:cs="Calibri"/>
          <w:color w:val="000000" w:themeColor="text1"/>
        </w:rPr>
        <w:t>9. Под обстоятельствами, вынуждающими политическую партию отозвать федеральный список кандидатов, понимается выбытие по вынуждающим к тому обстоятельствам, в том числе в связи со смертью, более чем 25 процентов кандидатов из федерального списка кандидатов. 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Конституцией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bookmarkStart w:id="186" w:name="P856"/>
      <w:bookmarkEnd w:id="186"/>
      <w:r w:rsidRPr="009B2263">
        <w:rPr>
          <w:rFonts w:ascii="Calibri" w:hAnsi="Calibri" w:cs="Calibri"/>
          <w:b/>
          <w:color w:val="000000" w:themeColor="text1"/>
        </w:rPr>
        <w:t>Глава 8. ИНФОРМИРОВАНИЕ ИЗБИРАТЕЛЕЙ И ПРЕДВЫБОРНАЯ АГИТАЦИЯ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57. Информационное обеспечение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Информационное обеспечение выборов депутатов Государственной Думы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58. Информирование избирателей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кандидатов по одномандатным избирательным округам, кандидатах.</w:t>
      </w:r>
    </w:p>
    <w:p w:rsidR="009B2263" w:rsidRPr="009B2263" w:rsidRDefault="009B2263">
      <w:pPr>
        <w:spacing w:before="220" w:after="1" w:line="220" w:lineRule="atLeast"/>
        <w:ind w:firstLine="540"/>
        <w:jc w:val="both"/>
        <w:rPr>
          <w:color w:val="000000" w:themeColor="text1"/>
        </w:rPr>
      </w:pPr>
      <w:bookmarkStart w:id="187" w:name="P865"/>
      <w:bookmarkEnd w:id="187"/>
      <w:r w:rsidRPr="009B2263">
        <w:rPr>
          <w:rFonts w:ascii="Calibri" w:hAnsi="Calibri" w:cs="Calibri"/>
          <w:color w:val="000000" w:themeColor="text1"/>
        </w:rPr>
        <w:t xml:space="preserve">2. Информационные материалы, размещаемые в средствах массовой информации, в том числе в сетевых изданиях, или распространяемые иным способом, должны быть объективными, </w:t>
      </w:r>
      <w:r w:rsidRPr="009B2263">
        <w:rPr>
          <w:rFonts w:ascii="Calibri" w:hAnsi="Calibri" w:cs="Calibri"/>
          <w:color w:val="000000" w:themeColor="text1"/>
        </w:rPr>
        <w:lastRenderedPageBreak/>
        <w:t>достоверными, не должны нарушать установленное настоящим Федеральным законом равенство прав политических партий, выдвинувших федеральные списки кандидатов, кандидатов по одномандатным избирательным округам,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Организации, осуществляющие выпуск средств массовой информации, редакции сетевых изданий вправе на основании части 2 настоящей статьи публиковать (обнародовать) интервью с кандидатами и представителями политических партий, выпускать в свет (в эфир) иные сообщения и материалы о кандидатах, политических партиях, передачи с участием кандидатов и представителей политических партий. Организации телерадиовещания, редакции электронных сетевых изданий вправе также на основании части 2 настоящей статьи организовывать совместные мероприятия с участием кандидатов и представителей политических партий и осуществлять их трансляцию (обнародование) на каналах организаций телерадиовещания, в электронных сетевых изданиях.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политическими партиями, выдвинувшими федеральные списки кандидатов, кандидатов по одномандатным избирательным округам, кандидатами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кандидату, не должна допускаться дискриминация (умаление прав) какой бы то ни было политической партии, кандидата, в том числе по времени освещения проводимых ими предвыборных мероприятий, объему печатной площади, отведенной для таких сообщений.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если на указанных лиц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видеотрансляции, устанавливаемыми в помещениях, где проводятся подсчет голосов избирателей и установление итогов голосования, в соответствии с частью 15 статьи 78 и частью 18 статьи 86 настоящего Федерального закона.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59. Участие избирательных комиссий в информационном обеспечении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188" w:name="P873"/>
      <w:bookmarkEnd w:id="188"/>
      <w:r w:rsidRPr="009B2263">
        <w:rPr>
          <w:rFonts w:ascii="Calibri" w:hAnsi="Calibri" w:cs="Calibri"/>
          <w:color w:val="000000" w:themeColor="text1"/>
        </w:rPr>
        <w:t xml:space="preserve">1.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w:t>
      </w:r>
      <w:r w:rsidRPr="009B2263">
        <w:rPr>
          <w:rFonts w:ascii="Calibri" w:hAnsi="Calibri" w:cs="Calibri"/>
          <w:color w:val="000000" w:themeColor="text1"/>
        </w:rPr>
        <w:lastRenderedPageBreak/>
        <w:t>Думы, сроках и порядке совершения избирательных действий, политических партиях, выдвинувших федеральные списки кандидатов, кандидатов по одномандатным избирательным округам, федеральных списках кандидатов, списках кандидатов по одномандатным избирательным округам,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период со дня официального опубликования (публикации) решения о назначении выборов депутатов Государственной Думы до дня официального опубликования общих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окружным избирательным комиссиям не менее 10 минут эфирного времени еженедельно на каждом из своих каналов в целях, предусмотренных частью 1 настоящей статьи, а также для ответов на вопросы граждан. В этих же целях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окружным избирательным комиссиям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частью 1 настоящей статьи, а также для ответов на вопросы граждан.</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60. Опубликование (обнародование) результатов опросов общественного мнения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w:t>
      </w:r>
    </w:p>
    <w:p w:rsidR="009B2263" w:rsidRPr="009B2263" w:rsidRDefault="009B2263">
      <w:pPr>
        <w:spacing w:before="220" w:after="1" w:line="220" w:lineRule="atLeast"/>
        <w:ind w:firstLine="540"/>
        <w:jc w:val="both"/>
        <w:rPr>
          <w:color w:val="000000" w:themeColor="text1"/>
        </w:rPr>
      </w:pPr>
      <w:bookmarkStart w:id="189" w:name="P880"/>
      <w:bookmarkEnd w:id="189"/>
      <w:r w:rsidRPr="009B2263">
        <w:rPr>
          <w:rFonts w:ascii="Calibri" w:hAnsi="Calibri" w:cs="Calibri"/>
          <w:color w:val="000000" w:themeColor="text1"/>
        </w:rPr>
        <w:t>2. 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61. Организации телерадиовещания и периодические печатные издания, используемые для информационного обеспечения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9B2263" w:rsidRPr="009B2263" w:rsidRDefault="009B2263">
      <w:pPr>
        <w:spacing w:before="220" w:after="1" w:line="220" w:lineRule="atLeast"/>
        <w:ind w:firstLine="540"/>
        <w:jc w:val="both"/>
        <w:rPr>
          <w:color w:val="000000" w:themeColor="text1"/>
        </w:rPr>
      </w:pPr>
      <w:bookmarkStart w:id="190" w:name="P886"/>
      <w:bookmarkEnd w:id="190"/>
      <w:r w:rsidRPr="009B2263">
        <w:rPr>
          <w:rFonts w:ascii="Calibri" w:hAnsi="Calibri" w:cs="Calibri"/>
          <w:color w:val="000000" w:themeColor="text1"/>
        </w:rP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9B2263" w:rsidRPr="009B2263" w:rsidRDefault="009B2263">
      <w:pPr>
        <w:spacing w:before="220" w:after="1" w:line="220" w:lineRule="atLeast"/>
        <w:ind w:firstLine="540"/>
        <w:jc w:val="both"/>
        <w:rPr>
          <w:color w:val="000000" w:themeColor="text1"/>
        </w:rPr>
      </w:pPr>
      <w:bookmarkStart w:id="191" w:name="P887"/>
      <w:bookmarkEnd w:id="191"/>
      <w:r w:rsidRPr="009B2263">
        <w:rPr>
          <w:rFonts w:ascii="Calibri" w:hAnsi="Calibri" w:cs="Calibri"/>
          <w:color w:val="000000" w:themeColor="text1"/>
        </w:rP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частей 2 и 3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9B2263" w:rsidRPr="009B2263" w:rsidRDefault="009B2263">
      <w:pPr>
        <w:spacing w:before="220" w:after="1" w:line="220" w:lineRule="atLeast"/>
        <w:ind w:firstLine="540"/>
        <w:jc w:val="both"/>
        <w:rPr>
          <w:color w:val="000000" w:themeColor="text1"/>
        </w:rPr>
      </w:pPr>
      <w:bookmarkStart w:id="192" w:name="P890"/>
      <w:bookmarkEnd w:id="192"/>
      <w:r w:rsidRPr="009B2263">
        <w:rPr>
          <w:rFonts w:ascii="Calibri" w:hAnsi="Calibri" w:cs="Calibri"/>
          <w:color w:val="000000" w:themeColor="text1"/>
        </w:rPr>
        <w:t>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пункте 1 настоящей части;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3)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кандидатов по одномандатным избирательным округам, кандидатов.</w:t>
      </w:r>
    </w:p>
    <w:p w:rsidR="009B2263" w:rsidRPr="009B2263" w:rsidRDefault="009B2263">
      <w:pPr>
        <w:spacing w:before="220" w:after="1" w:line="220" w:lineRule="atLeast"/>
        <w:ind w:firstLine="540"/>
        <w:jc w:val="both"/>
        <w:rPr>
          <w:color w:val="000000" w:themeColor="text1"/>
        </w:rPr>
      </w:pPr>
      <w:bookmarkStart w:id="193" w:name="P895"/>
      <w:bookmarkEnd w:id="193"/>
      <w:r w:rsidRPr="009B2263">
        <w:rPr>
          <w:rFonts w:ascii="Calibri" w:hAnsi="Calibri" w:cs="Calibri"/>
          <w:color w:val="000000" w:themeColor="text1"/>
        </w:rPr>
        <w:t>7. 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bookmarkStart w:id="194" w:name="P896"/>
      <w:bookmarkEnd w:id="194"/>
      <w:r w:rsidRPr="009B2263">
        <w:rPr>
          <w:rFonts w:ascii="Calibri" w:hAnsi="Calibri" w:cs="Calibri"/>
          <w:color w:val="000000" w:themeColor="text1"/>
        </w:rPr>
        <w:t>8. 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Перечни, указанные в частях 7 и 8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наименование организации телерадиовещания,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его распространения в соответствии со свидетельством о регистрации средства массовой информации;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регистрационный номер и дата выдачи свидетельства о регистрации средства массовой информации;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юридический адрес организации телерадиовещания либо редакции периодического печатного издания;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w:t>
      </w:r>
      <w:r w:rsidRPr="009B2263">
        <w:rPr>
          <w:rFonts w:ascii="Calibri" w:hAnsi="Calibri" w:cs="Calibri"/>
          <w:color w:val="000000" w:themeColor="text1"/>
        </w:rPr>
        <w:lastRenderedPageBreak/>
        <w:t>предшествующий дню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периодичность выпуска периодического печатного издания;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депутатов Государственной Думы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Органы местного самоуправления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части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195" w:name="P910"/>
      <w:bookmarkEnd w:id="195"/>
      <w:r w:rsidRPr="009B2263">
        <w:rPr>
          <w:rFonts w:ascii="Calibri" w:hAnsi="Calibri" w:cs="Calibri"/>
          <w:b/>
          <w:color w:val="000000" w:themeColor="text1"/>
        </w:rPr>
        <w:lastRenderedPageBreak/>
        <w:t>Статья 62. Предвыборная агитация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В период проведения избирательной кампании по выборам депутатов Государственной Думы предвыборной агитацией признаются:</w:t>
      </w:r>
    </w:p>
    <w:p w:rsidR="009B2263" w:rsidRPr="009B2263" w:rsidRDefault="009B2263">
      <w:pPr>
        <w:spacing w:before="220" w:after="1" w:line="220" w:lineRule="atLeast"/>
        <w:ind w:firstLine="540"/>
        <w:jc w:val="both"/>
        <w:rPr>
          <w:color w:val="000000" w:themeColor="text1"/>
        </w:rPr>
      </w:pPr>
      <w:bookmarkStart w:id="196" w:name="P913"/>
      <w:bookmarkEnd w:id="196"/>
      <w:r w:rsidRPr="009B2263">
        <w:rPr>
          <w:rFonts w:ascii="Calibri" w:hAnsi="Calibri" w:cs="Calibri"/>
          <w:color w:val="000000" w:themeColor="text1"/>
        </w:rPr>
        <w:t>1) призывы голосовать за федеральный список кандидатов (федеральные списки кандидатов) или против него (них) либо за кандидата (кандидатов) или против него (них);</w:t>
      </w:r>
    </w:p>
    <w:p w:rsidR="009B2263" w:rsidRPr="009B2263" w:rsidRDefault="009B2263">
      <w:pPr>
        <w:spacing w:before="220" w:after="1" w:line="220" w:lineRule="atLeast"/>
        <w:ind w:firstLine="540"/>
        <w:jc w:val="both"/>
        <w:rPr>
          <w:color w:val="000000" w:themeColor="text1"/>
        </w:rPr>
      </w:pPr>
      <w:bookmarkStart w:id="197" w:name="P914"/>
      <w:bookmarkEnd w:id="197"/>
      <w:r w:rsidRPr="009B2263">
        <w:rPr>
          <w:rFonts w:ascii="Calibri" w:hAnsi="Calibri" w:cs="Calibri"/>
          <w:color w:val="000000" w:themeColor="text1"/>
        </w:rPr>
        <w:t>2) выражение предпочтения какой-либо политической партии, выдвинувшей федеральный список кандидатов, кандидатов по одномандатным избирательным округам,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частью 2 статьи 60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описание возможных последствий допуска того или иного федерального списка кандидатов к распределению депутатских мандатов, избрания того или иного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распространение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каком-либо кандидате (каких-либо кандидатах) в сочетании с позитивными либо негативными комментариями;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w:t>
      </w:r>
    </w:p>
    <w:p w:rsidR="009B2263" w:rsidRPr="009B2263" w:rsidRDefault="009B2263">
      <w:pPr>
        <w:spacing w:before="220" w:after="1" w:line="220" w:lineRule="atLeast"/>
        <w:ind w:firstLine="540"/>
        <w:jc w:val="both"/>
        <w:rPr>
          <w:color w:val="000000" w:themeColor="text1"/>
        </w:rPr>
      </w:pPr>
      <w:bookmarkStart w:id="198" w:name="P918"/>
      <w:bookmarkEnd w:id="198"/>
      <w:r w:rsidRPr="009B2263">
        <w:rPr>
          <w:rFonts w:ascii="Calibri" w:hAnsi="Calibri" w:cs="Calibri"/>
          <w:color w:val="000000" w:themeColor="text1"/>
        </w:rPr>
        <w:t>6) 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пункте 1 части 1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пунктах 2 - 6 части 1 настоящей статьи, - в случае, если эти действия совершены с такой целью неоднократно.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Предвыборная агитация может проводиться: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на каналах организаций телерадиовещания, в периодических печатных изданиях и сетевых изданиях;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посредством проведения агитационных публичных мероприятий;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посредством выпуска и распространения печатных, аудиовизуальных и других агитационных материалов;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другими не запрещенными настоящим Федеральным законом, иными федеральными законами методами.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4. 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w:t>
      </w:r>
      <w:r w:rsidRPr="009B2263">
        <w:rPr>
          <w:rFonts w:ascii="Calibri" w:hAnsi="Calibri" w:cs="Calibri"/>
          <w:color w:val="000000" w:themeColor="text1"/>
        </w:rPr>
        <w:lastRenderedPageBreak/>
        <w:t>зарегистрированном кандидате (зарегистрированных кандидатах), в других не запрещенных федеральным законом формах.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Политическая партия, выдвинувшая федеральный список кандидатов, кандидат, выдвинутый по одномандатному избирательному округу,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 от имени кандидата - его доверенные лица.</w:t>
      </w:r>
    </w:p>
    <w:p w:rsidR="009B2263" w:rsidRPr="009B2263" w:rsidRDefault="009B2263">
      <w:pPr>
        <w:spacing w:before="220" w:after="1" w:line="220" w:lineRule="atLeast"/>
        <w:ind w:firstLine="540"/>
        <w:jc w:val="both"/>
        <w:rPr>
          <w:color w:val="000000" w:themeColor="text1"/>
        </w:rPr>
      </w:pPr>
      <w:bookmarkStart w:id="199" w:name="P928"/>
      <w:bookmarkEnd w:id="199"/>
      <w:r w:rsidRPr="009B2263">
        <w:rPr>
          <w:rFonts w:ascii="Calibri" w:hAnsi="Calibri" w:cs="Calibri"/>
          <w:color w:val="000000" w:themeColor="text1"/>
        </w:rPr>
        <w:t>7. Запрещается проводить предвыборную агитацию, выпускать и распространять любые агитационные материалы: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органам государственной власти, иным государственным органам, органам местного самоуправления;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предвыборном агитационном материале должности такого лица не является нарушением настоящего запрета;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воинским частям, военным учреждениям и организациям;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избирательным комиссиям и членам избирательных комиссий с правом решающего голоса;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иностранным гражданам, лицам без гражданства, иностранным организациям;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международным организациям и международным общественным движениям;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bookmarkStart w:id="200" w:name="P938"/>
      <w:bookmarkEnd w:id="200"/>
      <w:r w:rsidRPr="009B2263">
        <w:rPr>
          <w:rFonts w:ascii="Calibri" w:hAnsi="Calibri" w:cs="Calibri"/>
          <w:color w:val="000000" w:themeColor="text1"/>
        </w:rP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9B2263" w:rsidRPr="009B2263" w:rsidRDefault="009B2263">
      <w:pPr>
        <w:spacing w:before="220" w:after="1" w:line="220" w:lineRule="atLeast"/>
        <w:ind w:firstLine="540"/>
        <w:jc w:val="both"/>
        <w:rPr>
          <w:color w:val="000000" w:themeColor="text1"/>
        </w:rPr>
      </w:pPr>
      <w:bookmarkStart w:id="201" w:name="P939"/>
      <w:bookmarkEnd w:id="201"/>
      <w:r w:rsidRPr="009B2263">
        <w:rPr>
          <w:rFonts w:ascii="Calibri" w:hAnsi="Calibri" w:cs="Calibri"/>
          <w:color w:val="000000" w:themeColor="text1"/>
        </w:rPr>
        <w:lastRenderedPageBreak/>
        <w:t>8.1.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о политической партии, выдвинувшей федеральный список кандидатов, кандидатов по одномандатным избирательным округам, о кандидате (кандидатах) не допускается.</w:t>
      </w:r>
    </w:p>
    <w:p w:rsidR="009B2263" w:rsidRPr="009B2263" w:rsidRDefault="009B2263">
      <w:pPr>
        <w:spacing w:before="220" w:after="1" w:line="220" w:lineRule="atLeast"/>
        <w:ind w:firstLine="540"/>
        <w:jc w:val="both"/>
        <w:rPr>
          <w:color w:val="000000" w:themeColor="text1"/>
        </w:rPr>
      </w:pPr>
      <w:bookmarkStart w:id="202" w:name="P940"/>
      <w:bookmarkEnd w:id="202"/>
      <w:r w:rsidRPr="009B2263">
        <w:rPr>
          <w:rFonts w:ascii="Calibri" w:hAnsi="Calibri" w:cs="Calibri"/>
          <w:color w:val="000000" w:themeColor="text1"/>
        </w:rPr>
        <w:t>9. Использование в агитационных материалах высказываний физического лица, не указанного в части 8.1 настоящей статьи, о политической партии, выдвинувшей федеральный список кандидатов, кандидатов по одномандатным избирательным округам, о кандидате (кандидатах)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частью 5 статьи 68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использования политической партией высказываний кандидатов, включенных ею в федеральный список кандидатов, список кандидатов по одномандатным избирательным округам;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использования обнародованных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цитирования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обнародованных иными политическими партиями, кандидатами в своих агитационных материалах, изготовленных и распространенных в соответствии с настоящим Федеральным законом.</w:t>
      </w:r>
    </w:p>
    <w:p w:rsidR="009B2263" w:rsidRPr="009B2263" w:rsidRDefault="009B2263">
      <w:pPr>
        <w:spacing w:before="220" w:after="1" w:line="220" w:lineRule="atLeast"/>
        <w:ind w:firstLine="540"/>
        <w:jc w:val="both"/>
        <w:rPr>
          <w:color w:val="000000" w:themeColor="text1"/>
        </w:rPr>
      </w:pPr>
      <w:bookmarkStart w:id="203" w:name="P944"/>
      <w:bookmarkEnd w:id="203"/>
      <w:r w:rsidRPr="009B2263">
        <w:rPr>
          <w:rFonts w:ascii="Calibri" w:hAnsi="Calibri" w:cs="Calibri"/>
          <w:color w:val="000000" w:themeColor="text1"/>
        </w:rPr>
        <w:t>9.1. Использование в агитационных материалах изображений физического лица допускается только в следующих случаях: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использование политической партией изображений выдвинутых ею кандидатов (в том числе в составе федерального списка кандидатов), включая кандидатов среди неопределенного круга лиц;</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использование кандидатом своих изображений, в том числе среди неопределенного круга лиц.</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9.2. В случаях, указанных в части 9.1 настоящей статьи, получение согласия на использование соответствующих изображений не требуется.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10. 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избирательных фондов ее региональных отделений (при наличии таких избирательных фондов), избирательных фондов кандидатов в порядке и формах, предусмотренных настоящим Федеральным законом.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их региональных отделений, избирательных фондов кандидатов запрещается. Оплата расходов на проведение предвыборной агитации за кандидата, выдвинутого по одномандатному избирательному округу, из средств избирательных фондов других кандидатов, избирательных фондов политических партий, их региональных отделений запрещается. Допускается оплата расходов из средств избирательного фонда политической партии, избирательных фондов ее региональных отделений на изготовление </w:t>
      </w:r>
      <w:r w:rsidRPr="009B2263">
        <w:rPr>
          <w:rFonts w:ascii="Calibri" w:hAnsi="Calibri" w:cs="Calibri"/>
          <w:color w:val="000000" w:themeColor="text1"/>
        </w:rPr>
        <w:lastRenderedPageBreak/>
        <w:t>предвыборных агитационных материалов, размещаемых выдвинутым этой политической партией кандидатом на каналах организаций телерадиовещания и в сетевых изданиях.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Политическая партия, выдвинувшая только кандидатов, зарегистрированных по одномандатным избирательным округам, не позднее чем за 20 дней до дня голосования публикует свою предвыборную программу не менее чем в одном соответствующем региональном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зарегистрированному кандидату (зарегистрированным кандидатам) в соответствии с настоящим Федеральным законом, либо такая публикация оплачивается из средств избирательного фонда зарегистрированного кандидата (избирательных фондов зарегистрированных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63. Агитационный период</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Агитационный период для политической партии начинается со дня принятия ею решения о выдвижении федерального списка кандидатов, кандидатов по одномандатным избирательным округам. Агитационный период для кандидата, выдвинутого в составе федерального списка кандидатов, начинается со дня представления в Центральную избирательную комиссию Российской Федерации федерального списка кандидатов. Агитационный период для кандидата, выдвинутого по одномандатному избирательному округу, начинается со дня представления кандидатом в окружную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9B2263" w:rsidRPr="009B2263" w:rsidRDefault="009B2263">
      <w:pPr>
        <w:spacing w:before="220" w:after="1" w:line="220" w:lineRule="atLeast"/>
        <w:ind w:firstLine="540"/>
        <w:jc w:val="both"/>
        <w:rPr>
          <w:color w:val="000000" w:themeColor="text1"/>
        </w:rPr>
      </w:pPr>
      <w:bookmarkStart w:id="204" w:name="P955"/>
      <w:bookmarkEnd w:id="204"/>
      <w:r w:rsidRPr="009B2263">
        <w:rPr>
          <w:rFonts w:ascii="Calibri" w:hAnsi="Calibri" w:cs="Calibri"/>
          <w:color w:val="000000" w:themeColor="text1"/>
        </w:rP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Проведение предвыборной агитации в день, предшествующий дню голосования, и в день голосования запрещается.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части 9 статьи 68 настоящего Федерального закона, рекламных конструкциях или иных стабильно размещенных объектах в соответствии с частями 10 и 11 статьи 68 настоящего Федерального закона, могут сохраняться в день голосования на прежних местах.</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64. Общие условия доступа политических партий, кандидатов к средствам массовой информации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lastRenderedPageBreak/>
        <w:t>1. 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кандидатам, зарегистрированным по одномандатным избирательным округам (далее в настоящей главе также - политические партии, зарегистрированные кандидаты), за плату (платное эфирное время, платная печатная площадь), а в случаях и в порядке, установленном настоящим Федеральным законом, безвозмездно (бесплатное эфирное время, бесплатная печатная площадь).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и выдвинутых ими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Зарегистрированный кандидат, выдвинутый в порядке самовыдвижения,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других кандидатов, за политические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Зарегистрированный кандидат, выдвинутый политической партией,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другие политические партии, за других кандидатов. Под другими политическими партиями понимаются все политические партии, кроме политической партии, выдвинувшей зарегистрированного кандидата. Под другими кандидатами понимаются все кандидаты, кроме кандидатов, выдвинутых той же политической партией, которой выдвинут зарегистрированный кандидат.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эфирное время и печатную площадь для проведения предвыборной агитации политическим партиям, зарегистрированным кандидатам, за исключением случая, предусмотренного частью 8 настоящей статьи. Кандидату, зарегистрированному по одномандатному избирательному округу, эфирное время предоставляется региональной государственной организацией телерадиовещания, имеющей лицензию на вещание на территории, включающей в себя территорию соответствующего одномандатного избирательного округа, либо на входящей в одномандатный избирательный округ территории, а печатная площадь - редакцией государственного периодического печатного издания, территория распространения которого в соответствии со свидетельством о регистрации средства массовой информации включает в себя территорию соответствующего одномандатного избирательного округа либо входит в состав его территории.</w:t>
      </w:r>
    </w:p>
    <w:p w:rsidR="009B2263" w:rsidRPr="009B2263" w:rsidRDefault="009B2263">
      <w:pPr>
        <w:spacing w:before="220" w:after="1" w:line="220" w:lineRule="atLeast"/>
        <w:ind w:firstLine="540"/>
        <w:jc w:val="both"/>
        <w:rPr>
          <w:color w:val="000000" w:themeColor="text1"/>
        </w:rPr>
      </w:pPr>
      <w:bookmarkStart w:id="205" w:name="P968"/>
      <w:bookmarkEnd w:id="205"/>
      <w:r w:rsidRPr="009B2263">
        <w:rPr>
          <w:rFonts w:ascii="Calibri" w:hAnsi="Calibri" w:cs="Calibri"/>
          <w:color w:val="000000" w:themeColor="text1"/>
        </w:rPr>
        <w:t xml:space="preserve">8. Региональные государственные организации телерадиовещания и редакции региональных государственных периодических печатных изданий не предоставляют эфирное время и печатную площадь для проведения предвыборной агитации на территории субъекта Российской Федерации политической партии, в зарегистрированном федеральном списке кандидатов которой отсутствует региональная группа, соответствующая данному субъекту Российской Федерации, в том числе в составе группы субъектов Российской Федерации, либо </w:t>
      </w:r>
      <w:r w:rsidRPr="009B2263">
        <w:rPr>
          <w:rFonts w:ascii="Calibri" w:hAnsi="Calibri" w:cs="Calibri"/>
          <w:color w:val="000000" w:themeColor="text1"/>
        </w:rPr>
        <w:lastRenderedPageBreak/>
        <w:t>части территории данного субъекта Российской Федерации, за исключением случаев, предусмотренных частью 21 статьи 65 и частью 12 статьи 66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Муниципальные организации телерадиовещания и редакции муниципальных периодических печатных изданий вправе предоставлять эфирное время и печатную площадь для проведения предвыборной агитации политическим партиям, зарегистрированным кандидатам при условии выполнения указанными организациями и редакциями требований, предусмотренных частями 13 и 14 настоящей статьи.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w:t>
      </w:r>
    </w:p>
    <w:p w:rsidR="009B2263" w:rsidRPr="009B2263" w:rsidRDefault="009B2263">
      <w:pPr>
        <w:spacing w:before="220" w:after="1" w:line="220" w:lineRule="atLeast"/>
        <w:ind w:firstLine="540"/>
        <w:jc w:val="both"/>
        <w:rPr>
          <w:color w:val="000000" w:themeColor="text1"/>
        </w:rPr>
      </w:pPr>
      <w:bookmarkStart w:id="206" w:name="P970"/>
      <w:bookmarkEnd w:id="206"/>
      <w:r w:rsidRPr="009B2263">
        <w:rPr>
          <w:rFonts w:ascii="Calibri" w:hAnsi="Calibri" w:cs="Calibri"/>
          <w:color w:val="000000" w:themeColor="text1"/>
        </w:rPr>
        <w:t>10.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и редакции сетевых изданий, учрежденных политическими партиями (их структурными подразделениями), независимо от срока регистрации изданий вправе предоставлять политическим партиям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частями 13 и 14 настоящей статьи.</w:t>
      </w:r>
    </w:p>
    <w:p w:rsidR="009B2263" w:rsidRPr="009B2263" w:rsidRDefault="009B2263">
      <w:pPr>
        <w:spacing w:before="220" w:after="1" w:line="220" w:lineRule="atLeast"/>
        <w:ind w:firstLine="540"/>
        <w:jc w:val="both"/>
        <w:rPr>
          <w:color w:val="000000" w:themeColor="text1"/>
        </w:rPr>
      </w:pPr>
      <w:bookmarkStart w:id="207" w:name="P971"/>
      <w:bookmarkEnd w:id="207"/>
      <w:r w:rsidRPr="009B2263">
        <w:rPr>
          <w:rFonts w:ascii="Calibri" w:hAnsi="Calibri" w:cs="Calibri"/>
          <w:color w:val="000000" w:themeColor="text1"/>
        </w:rPr>
        <w:t>11. Негосударственные региональные организации, осуществляющие выпуск средств массовой информации, и редакции сетевых изданий, указанные в части 10 настоящей статьи, вправе предоставлять зарегистрированным кандидатам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частями 13 и 14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Негосударственные организации телерадиовещания, редакции негосударственных периодических печатных изданий, редакции сетевых изданий, не указанные в частях 10 и 11 настоящей статьи, не вправе предоставлять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w:t>
      </w:r>
    </w:p>
    <w:p w:rsidR="009B2263" w:rsidRPr="009B2263" w:rsidRDefault="009B2263">
      <w:pPr>
        <w:spacing w:before="220" w:after="1" w:line="220" w:lineRule="atLeast"/>
        <w:ind w:firstLine="540"/>
        <w:jc w:val="both"/>
        <w:rPr>
          <w:color w:val="000000" w:themeColor="text1"/>
        </w:rPr>
      </w:pPr>
      <w:bookmarkStart w:id="208" w:name="P973"/>
      <w:bookmarkEnd w:id="208"/>
      <w:r w:rsidRPr="009B2263">
        <w:rPr>
          <w:rFonts w:ascii="Calibri" w:hAnsi="Calibri" w:cs="Calibri"/>
          <w:color w:val="000000" w:themeColor="text1"/>
        </w:rPr>
        <w:t>13. В случае предоставления эфирного времени, печатной площади, услуг по размещению предвыборных агитационных материалов в сетевых изданиях условия их оплаты должны быть едиными для политических партий, для зарегистрированных кандидатов. Это требование не распространяется на редакции периодических печатных изданий и редакции сетевых изданий, учрежденных такими политическими партиями, кандидатами. Под периодическим печатным изданием или сетевым изданием, учрежденными кандидатом (кандидатами), в настоящем Федеральном законе понимается периодическое печатное издание или сетевое издание, учрежденные не менее чем за один год до начала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sidR="009B2263" w:rsidRPr="009B2263" w:rsidRDefault="009B2263">
      <w:pPr>
        <w:spacing w:before="220" w:after="1" w:line="220" w:lineRule="atLeast"/>
        <w:ind w:firstLine="540"/>
        <w:jc w:val="both"/>
        <w:rPr>
          <w:color w:val="000000" w:themeColor="text1"/>
        </w:rPr>
      </w:pPr>
      <w:bookmarkStart w:id="209" w:name="P974"/>
      <w:bookmarkEnd w:id="209"/>
      <w:r w:rsidRPr="009B2263">
        <w:rPr>
          <w:rFonts w:ascii="Calibri" w:hAnsi="Calibri" w:cs="Calibri"/>
          <w:color w:val="000000" w:themeColor="text1"/>
        </w:rPr>
        <w:t xml:space="preserve">14.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w:t>
      </w:r>
      <w:r w:rsidRPr="009B2263">
        <w:rPr>
          <w:rFonts w:ascii="Calibri" w:hAnsi="Calibri" w:cs="Calibri"/>
          <w:color w:val="000000" w:themeColor="text1"/>
        </w:rPr>
        <w:lastRenderedPageBreak/>
        <w:t>предоставить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в тот же срок должны быть представлены: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9B2263" w:rsidRPr="009B2263" w:rsidRDefault="009B2263">
      <w:pPr>
        <w:spacing w:before="220" w:after="1" w:line="220" w:lineRule="atLeast"/>
        <w:ind w:firstLine="540"/>
        <w:jc w:val="both"/>
        <w:rPr>
          <w:color w:val="000000" w:themeColor="text1"/>
        </w:rPr>
      </w:pPr>
      <w:bookmarkStart w:id="210" w:name="P977"/>
      <w:bookmarkEnd w:id="210"/>
      <w:r w:rsidRPr="009B2263">
        <w:rPr>
          <w:rFonts w:ascii="Calibri" w:hAnsi="Calibri" w:cs="Calibri"/>
          <w:color w:val="000000" w:themeColor="text1"/>
        </w:rPr>
        <w:t>15. Организации телерадиовещания, редакции периодических печатных изданий, редакции сетевых изданий независимо от формы собственности, предоставившие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9B2263" w:rsidRPr="009B2263" w:rsidRDefault="009B2263">
      <w:pPr>
        <w:spacing w:before="220" w:after="1" w:line="220" w:lineRule="atLeast"/>
        <w:ind w:firstLine="540"/>
        <w:jc w:val="both"/>
        <w:rPr>
          <w:color w:val="000000" w:themeColor="text1"/>
        </w:rPr>
      </w:pPr>
      <w:bookmarkStart w:id="211" w:name="P980"/>
      <w:bookmarkEnd w:id="211"/>
      <w:r w:rsidRPr="009B2263">
        <w:rPr>
          <w:rFonts w:ascii="Calibri" w:hAnsi="Calibri" w:cs="Calibri"/>
          <w:color w:val="000000" w:themeColor="text1"/>
        </w:rPr>
        <w:t>16. Организации телерадиовещания, редакции периодических печатных изданий и редакции сетевых изданий независимо от формы собственности, предоставившие политическим партиям эфирное время, печатную площадь, услуги по размещению предвыборных агитационных материалов в сетевых изданиях, по запросу Центральной избирательной комиссии Российской Федерации, а организации телерадиовещания и редакции периодических печатных изданий, редакции сетевых изданий независимо от формы собственности, предоставившие региональным отделениям политических партий, кандидатам эфирное время, печатную площадь, услуги по размещению предвыборных агитационных материалов в сетевых изданиях, - по запросу соответствующей избирательной комиссии субъекта Российской Федерации обязаны представлять этим избирательным комиссиям соответствующие договоры, указанные в части 18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и редакций сетевых изданий от предоставления политическим партиям, зарегистрированным кандидатам эфирного времени, печатной площади, услуг по размещению предвыборных агитационных материалов в сетевых изданиях. Таким отказом считается непредставление в соответствующую избирательную комиссию уведомления, указанного в части 14 настоящей статьи, в установленный срок.</w:t>
      </w:r>
    </w:p>
    <w:p w:rsidR="009B2263" w:rsidRPr="009B2263" w:rsidRDefault="009B2263">
      <w:pPr>
        <w:spacing w:before="220" w:after="1" w:line="220" w:lineRule="atLeast"/>
        <w:ind w:firstLine="540"/>
        <w:jc w:val="both"/>
        <w:rPr>
          <w:color w:val="000000" w:themeColor="text1"/>
        </w:rPr>
      </w:pPr>
      <w:bookmarkStart w:id="212" w:name="P982"/>
      <w:bookmarkEnd w:id="212"/>
      <w:r w:rsidRPr="009B2263">
        <w:rPr>
          <w:rFonts w:ascii="Calibri" w:hAnsi="Calibri" w:cs="Calibri"/>
          <w:color w:val="000000" w:themeColor="text1"/>
        </w:rPr>
        <w:t xml:space="preserve">18. Предоставление эфирного времени и печатной площади для проведения предвыборной агитации, услуг по размещению предвыборных агитационных материалов в сетевом издании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w:t>
      </w:r>
      <w:r w:rsidRPr="009B2263">
        <w:rPr>
          <w:rFonts w:ascii="Calibri" w:hAnsi="Calibri" w:cs="Calibri"/>
          <w:color w:val="000000" w:themeColor="text1"/>
        </w:rPr>
        <w:lastRenderedPageBreak/>
        <w:t>сетевого издания и политической партией, ее региональным отделением, зарегистрированным кандидатом до предоставления указанных эфирного времени, печатной площади, услуг.</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Организации, осуществляющие выпуск средств массовой информации, редакции сетевых изданий обязаны хранить указанные в частях 15, 16 и 18 настоящей статьи учетные документы о предоставлении соответственно бесплатного и платного эфирного времени, бесплатной и платной печатной площади, услуг по размещению предвыборных агитационных материалов в сетевом издании не менее трех лет со дня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13" w:name="P985"/>
      <w:bookmarkEnd w:id="213"/>
      <w:r w:rsidRPr="009B2263">
        <w:rPr>
          <w:rFonts w:ascii="Calibri" w:hAnsi="Calibri" w:cs="Calibri"/>
          <w:b/>
          <w:color w:val="000000" w:themeColor="text1"/>
        </w:rPr>
        <w:t>Статья 65. Условия проведения предвыборной агитации на телевидении и радио</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14" w:name="P987"/>
      <w:bookmarkEnd w:id="214"/>
      <w:r w:rsidRPr="009B2263">
        <w:rPr>
          <w:rFonts w:ascii="Calibri" w:hAnsi="Calibri" w:cs="Calibri"/>
          <w:color w:val="000000" w:themeColor="text1"/>
        </w:rPr>
        <w:t>1. Общий объем эфирного времени, которое каждая общероссийская государственная организация телерадиовещания безвозмездно предоставляет на каждом из своих каналов для проведения политическими партиями предвыборной агитации, должен составлять не менее одного часа в рабочие дни в пределах периода, установленного частью 2 статьи 63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политическими партиями, зарегистрированными кандидатами предвыборной агитации, должен составлять не менее 30 минут в рабочие дни в пределах периода, установленного частью 2 статьи 63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При проведении дополнительных выборов депутатов Государственной Думы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10 минут в рабочие дни в пределах периода, установленного частью 2 статьи 63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 случае, если в результате безвозмездного предоставления эфирного времени на каком-либо телеканале, радиоканале на каждую политическую партию,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соответствующей организацией телерадиовещания, сокращается и должен составлять: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для общероссийской государственной организации телерадиовещания - 60 минут, умноженных на число политических партий;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для региональной государственной организации телерадиовещания - 60 минут, умноженных на сумму числа политических партий и числа кандидатов, зарегистрированных по одномандатным избирательным округам, образованным на территории соответствующего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Половина общего объема бесплатного эфирного времени, предоставляемого региональной государственной организацией телерадиовещания, отводится для проведения предвыборной агитации политическими партиями, другая половина - для проведения предвыборной агитации зарегистрированными кандидатами.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Эфирное время, предоставляемое безвозмездно, должно приходиться на определяемый соответствующей организацией телерадиовещания период, когда телепередачи и радиопередачи собирают наибольшую аудиторию.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7. Эфирное время, предоставляемое безвозмездно, отводится для проведения дискуссий, "круглых столов", иных совместных агитационных мероприятий (далее - совместные агитационные мероприятия) и для размещения предвыборных агитационных материалов политических партий, зарегистрированных кандидатов. Политическая партия, зарегистрировавшая федеральный список кандидатов, зарегистрированный кандидат обязаны участвовать в совместных агитационных мероприятиях. Политическая партия, зарегистрированный кандидат вправе не позднее чем за 35 дней до дня голосования отказаться от эфирного времени, предоставляемого для размещения предвыборных агитационных материалов, в том числе на некоторых каналах, сообщив об этом в письменной форме соответственно в Центральную избирательную комиссию Российской Федерации, избирательную комиссию субъекта Российской Федерации. Указанный отказ влечет за собой соответствующее уменьшение объема эфирного времени, предоставляемого организацией телерадиовещания в соответствии с частью 1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Не менее половины общего объема эфирного времени, предоставляемого безвозмездно, отводится для проведения совместных агитационных мероприятий. Данное правило не применяется при предоставлении эфирного времени безвозмездно политическим партиям, если указанного объема эфирного времени недостает для проведения хотя бы одного совместного агитационного мероприятия, в котором на каждую политическую партию, зарегистрировавшую федеральный список кандидатов, придется пять или более минут, а также при предоставлении эфирного времени безвозмездно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Совместные агитационные мероприятия на каналах региональных государственных организаций телерадиовещания проводятся раздельно между политическими партиями и между зарегистрированными кандидатами. В субъекте Российской Федерации, на территории которого образовано более одного одномандатного избирательного округа, совместные агитационные мероприятия проводятся либо раздельно между кандидатами, зарегистрированными по каждому одномандатному избирательному округу, либо между кандидатами, зарегистрированными по разным одномандатным избирательным округам, при этом возможность участия в каждом совместном агитационном мероприятии должна быть предоставлена всем зарегистрированным по данным избирательным округам кандидатам.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В совместном агитационном мероприятии, проводимом на канале организации телерадиовещания в рамках эфирного времени, предоставленного политическим партиям, участвуют зарегистрированные кандидаты, выдвинутые данной политической партией, только лично. В совместном агитационном мероприятии, проводимом на канале организации телерадиовещания в рамках эфирного времени, предоставленного зарегистрированным кандидатам, зарегистрированные кандидаты участвуют только лично.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Даты и время выхода в эфир совместных агитационных мероприятий в рамках эфирного времени, предоставленного безвозмездно политическим партиям, зарегистрированным кандидатам на каналах общероссийских и региональных государственных организаций телерадиовещания, определяются жеребьевкой, предусмотренной частью 14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Утратил силу. - Федеральный закон от 09.03.2016 N 65-ФЗ.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При невыполнении политической партией, зарегистрированным кандидатом обязанности участия в совместном агитационном мероприятии доля эфирного времени, отведенная политической партии, зарегистрированному кандидату для участия в совместном агитационном мероприятии, распределяется между другими участниками совместного агитационного мероприятия (в том числе если в совместном агитационном мероприятии может принять участие только один участник).</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13. Эфирное время, предоставляемое безвозмездно для размещения предвыборных агитационных материалов политических партий, зарегистрированных кандидатов, распределяется (при его наличии) соответственно между всеми политическими партиями, всеми зарегистрированными кандидатами в равных долях.</w:t>
      </w:r>
    </w:p>
    <w:p w:rsidR="009B2263" w:rsidRPr="009B2263" w:rsidRDefault="009B2263">
      <w:pPr>
        <w:spacing w:before="220" w:after="1" w:line="220" w:lineRule="atLeast"/>
        <w:ind w:firstLine="540"/>
        <w:jc w:val="both"/>
        <w:rPr>
          <w:color w:val="000000" w:themeColor="text1"/>
        </w:rPr>
      </w:pPr>
      <w:bookmarkStart w:id="215" w:name="P1002"/>
      <w:bookmarkEnd w:id="215"/>
      <w:r w:rsidRPr="009B2263">
        <w:rPr>
          <w:rFonts w:ascii="Calibri" w:hAnsi="Calibri" w:cs="Calibri"/>
          <w:color w:val="000000" w:themeColor="text1"/>
        </w:rPr>
        <w:t>14. В целях распределения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кандидатов по одномандатным избирательным округам, но не позднее чем за 30 дней до дня голосования проводят жеребьевку. Жеребьевка по распределению бесплатного эфирного времени, предоставляемого региональной государственной организацией телерадиовещания, имеющей лицензию на вещание в пределах территории муниципального района, нескольких муниципальных районов и (или)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части 1 статьи 32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территориальная избирательная комиссия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зарегистрированных кандидатов. Результаты жеребьевки оформляются протоколом.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На основании протокола, указанного в части 14 настоящей статьи, составляется график распределения эфирного времени, предоставляемого безвозмездно,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зарегистрированными кандидатами. Общий объем платного эфирного времени, резервируемого каждой общероссийской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два раза. Общий объем платного эфирного времени, резервируемого каждой региональной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четыре раза.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17. Каждая политическая партия вправе за соответствующую плату получить эфирное время из общего объема зарезервированного общероссийской государственной организацией телерадиовещания эфирного времени в объеме не менее доли, полученной путем деления общего объема зарезервированного эфирного времени на общее число политических партий. Каждая политическая партия вправе за соответствующую плату получить эфирное время из общего объема зарезервированного региональной государственной организацией телерадиовещания эфирного времени в объеме не менее доли, полученной путем деления половины общего объема зарезервированного эфирного времени на общее число политических партий. Каждый зарегистрированный кандидат вправе за соответствующую плату получить </w:t>
      </w:r>
      <w:r w:rsidRPr="009B2263">
        <w:rPr>
          <w:rFonts w:ascii="Calibri" w:hAnsi="Calibri" w:cs="Calibri"/>
          <w:color w:val="000000" w:themeColor="text1"/>
        </w:rPr>
        <w:lastRenderedPageBreak/>
        <w:t>эфирное время из общего объема зарезервированного эфирного времени в объеме не менее доли, полученной путем деления оставшейся половины общего объема зарезервированного региональной государственной организацией телерадиовещания эфирного времени на общее число зарегистрированных кандидатов.</w:t>
      </w:r>
    </w:p>
    <w:p w:rsidR="009B2263" w:rsidRPr="009B2263" w:rsidRDefault="009B2263">
      <w:pPr>
        <w:spacing w:before="220" w:after="1" w:line="220" w:lineRule="atLeast"/>
        <w:ind w:firstLine="540"/>
        <w:jc w:val="both"/>
        <w:rPr>
          <w:color w:val="000000" w:themeColor="text1"/>
        </w:rPr>
      </w:pPr>
      <w:bookmarkStart w:id="216" w:name="P1006"/>
      <w:bookmarkEnd w:id="216"/>
      <w:r w:rsidRPr="009B2263">
        <w:rPr>
          <w:rFonts w:ascii="Calibri" w:hAnsi="Calibri" w:cs="Calibri"/>
          <w:color w:val="000000" w:themeColor="text1"/>
        </w:rPr>
        <w:t>18. Платное эфирное время предоставляется государственной организацией телерадиовещания в период, установленный частью 2 статьи 63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14 настоящей статьи.</w:t>
      </w:r>
    </w:p>
    <w:p w:rsidR="009B2263" w:rsidRPr="009B2263" w:rsidRDefault="009B2263">
      <w:pPr>
        <w:spacing w:before="220" w:after="1" w:line="220" w:lineRule="atLeast"/>
        <w:ind w:firstLine="540"/>
        <w:jc w:val="both"/>
        <w:rPr>
          <w:color w:val="000000" w:themeColor="text1"/>
        </w:rPr>
      </w:pPr>
      <w:bookmarkStart w:id="217" w:name="P1007"/>
      <w:bookmarkEnd w:id="217"/>
      <w:r w:rsidRPr="009B2263">
        <w:rPr>
          <w:rFonts w:ascii="Calibri" w:hAnsi="Calibri" w:cs="Calibri"/>
          <w:color w:val="000000" w:themeColor="text1"/>
        </w:rPr>
        <w:t>19. Муниципальные организации телерадиовещания, выполнившие условия, предусмотренные частью 14 статьи 64 настоящего Федерального закона, предоставляют политическим партиям, зарегистрированным кандидатам платное эфирное время для проведения 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политической партии, каждого зарегистрированного кандидата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14 настоящей статьи.</w:t>
      </w:r>
    </w:p>
    <w:p w:rsidR="009B2263" w:rsidRPr="009B2263" w:rsidRDefault="009B2263">
      <w:pPr>
        <w:spacing w:before="220" w:after="1" w:line="220" w:lineRule="atLeast"/>
        <w:ind w:firstLine="540"/>
        <w:jc w:val="both"/>
        <w:rPr>
          <w:color w:val="000000" w:themeColor="text1"/>
        </w:rPr>
      </w:pPr>
      <w:bookmarkStart w:id="218" w:name="P1008"/>
      <w:bookmarkEnd w:id="218"/>
      <w:r w:rsidRPr="009B2263">
        <w:rPr>
          <w:rFonts w:ascii="Calibri" w:hAnsi="Calibri" w:cs="Calibri"/>
          <w:color w:val="000000" w:themeColor="text1"/>
        </w:rPr>
        <w:t>20. В случае, если политическая партия, зарегистрированный кандидат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9B2263" w:rsidRPr="009B2263" w:rsidRDefault="009B2263">
      <w:pPr>
        <w:spacing w:before="220" w:after="1" w:line="220" w:lineRule="atLeast"/>
        <w:ind w:firstLine="540"/>
        <w:jc w:val="both"/>
        <w:rPr>
          <w:color w:val="000000" w:themeColor="text1"/>
        </w:rPr>
      </w:pPr>
      <w:bookmarkStart w:id="219" w:name="P1009"/>
      <w:bookmarkEnd w:id="219"/>
      <w:r w:rsidRPr="009B2263">
        <w:rPr>
          <w:rFonts w:ascii="Calibri" w:hAnsi="Calibri" w:cs="Calibri"/>
          <w:color w:val="000000" w:themeColor="text1"/>
        </w:rPr>
        <w:t>21. Если после распределения платного эфирного времени в соответствии с частью 18 или 19 настоящей статьи либо в результате отказа политической партии, зарегистрированного кандидата в соответствии с частью 20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зарегистрированным кандидатам, подавшим заявку на предоставление такого эфирного времени. Оставшееся эфирное время распределяется между политическими партиями, зарегистрированными кандидатами на равных условиях путем проведения жеребьевки.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22. Негосударственные организации телерадиовещания, выполнившие условия, предусмотренные частью 14 статьи 64 настоящего Федерального закона, обязаны предоставлять политическим партиям, зарегистрированным кандидатам эфирное время для проведения 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частью 14 статьи 64 настоящего Федерального закона, не вправе предоставлять политическим партиям, зарегистрированным кандидатам эфирное время для проведения предвыборной агитации.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23.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w:t>
      </w:r>
      <w:r w:rsidRPr="009B2263">
        <w:rPr>
          <w:rFonts w:ascii="Calibri" w:hAnsi="Calibri" w:cs="Calibri"/>
          <w:color w:val="000000" w:themeColor="text1"/>
        </w:rPr>
        <w:lastRenderedPageBreak/>
        <w:t>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24. Платежный документ о перечислении в полном объеме средств в оплату стоимости эфирного времени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день до дня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26. Если при использовании платного эфирного времени политическая партия или зарегистрированный кандидат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27. Запрещается прерывать передачу предвыборных агитационных материалов, совместных агитационных мероприятий, в том числе рекламой товаров, работ и услуг.</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28. Запрещается перекрывать передачу предвыборных агитационных материалов, совместных агитационных мероприятий трансляцией иных телепрограмм и радиопрограмм, передачей иных агитационных материалов.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29. Видео- и аудиозаписи выпущенных в эфир телепрограмм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20" w:name="P1019"/>
      <w:bookmarkEnd w:id="220"/>
      <w:r w:rsidRPr="009B2263">
        <w:rPr>
          <w:rFonts w:ascii="Calibri" w:hAnsi="Calibri" w:cs="Calibri"/>
          <w:b/>
          <w:color w:val="000000" w:themeColor="text1"/>
        </w:rPr>
        <w:t>Статья 66. Условия проведения предвыборной агитации через периодические печатные издания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21" w:name="P1021"/>
      <w:bookmarkEnd w:id="221"/>
      <w:r w:rsidRPr="009B2263">
        <w:rPr>
          <w:rFonts w:ascii="Calibri" w:hAnsi="Calibri" w:cs="Calibri"/>
          <w:color w:val="000000" w:themeColor="text1"/>
        </w:rPr>
        <w:t>1. Политические партии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w:t>
      </w:r>
    </w:p>
    <w:p w:rsidR="009B2263" w:rsidRPr="009B2263" w:rsidRDefault="009B2263">
      <w:pPr>
        <w:spacing w:before="220" w:after="1" w:line="220" w:lineRule="atLeast"/>
        <w:ind w:firstLine="540"/>
        <w:jc w:val="both"/>
        <w:rPr>
          <w:color w:val="000000" w:themeColor="text1"/>
        </w:rPr>
      </w:pPr>
      <w:bookmarkStart w:id="222" w:name="P1022"/>
      <w:bookmarkEnd w:id="222"/>
      <w:r w:rsidRPr="009B2263">
        <w:rPr>
          <w:rFonts w:ascii="Calibri" w:hAnsi="Calibri" w:cs="Calibri"/>
          <w:color w:val="000000" w:themeColor="text1"/>
        </w:rPr>
        <w:t xml:space="preserve">2. Политические партии, зарегистрированные кандидаты имеют право на предоставление им безвозмездно печатной площади в региональных государственных периодических печатных </w:t>
      </w:r>
      <w:r w:rsidRPr="009B2263">
        <w:rPr>
          <w:rFonts w:ascii="Calibri" w:hAnsi="Calibri" w:cs="Calibri"/>
          <w:color w:val="000000" w:themeColor="text1"/>
        </w:rPr>
        <w:lastRenderedPageBreak/>
        <w:t>изданиях, выходящих не реже одного раза в неделю. Половина общего объема печатной площади, предоставляемой редакцией регионального государственного периодического печатного издания, отводится для проведения предвыборной агитации политическими партиями, другая половина - для проведения предвыборной агитации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Печатная площадь предоставляется на следующих условиях: равный объем предоставляемой печатной площади, равноценное место на полосе, одинаковый размер шрифта и иные равные условия соответственно для политических партий, для зарегистрированных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Общий еженедельный минимальный объем печатной площади, которую каждая редакция государственного периодического печатного издания предоставляет безвозмездно политическим партиям, зарегистрированным кандидатам, должен составлять не менее 10 процентов от общего объема еженедельной печатной площади соответствующего издания в пределах периода, установленного частью 2 статьи 63 настоящего Федерального закона.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При проведении дополнительных выборов депутатов Государственной Думы общий еженедельный минимальный объем печатной площади, которую каждая редакция регионального государственного периодического печатного издания предоставляет безвозмездно зарегистрированным кандидатам, должен составлять не менее 5 процентов от общего объема еженедельной печатной площади соответствующего издания в пределах периода, установленного частью 2 статьи 63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Соответствующий объем печатной площади, предоставляемой безвозмездно, распределяется между политическими партиями, зарегистрированными кандидатами путем деления этого объема соответственно на число политических партий, число зарегистрированных кандидатов.</w:t>
      </w:r>
    </w:p>
    <w:p w:rsidR="009B2263" w:rsidRPr="009B2263" w:rsidRDefault="009B2263">
      <w:pPr>
        <w:spacing w:before="220" w:after="1" w:line="220" w:lineRule="atLeast"/>
        <w:ind w:firstLine="540"/>
        <w:jc w:val="both"/>
        <w:rPr>
          <w:color w:val="000000" w:themeColor="text1"/>
        </w:rPr>
      </w:pPr>
      <w:bookmarkStart w:id="223" w:name="P1026"/>
      <w:bookmarkEnd w:id="223"/>
      <w:r w:rsidRPr="009B2263">
        <w:rPr>
          <w:rFonts w:ascii="Calibri" w:hAnsi="Calibri" w:cs="Calibri"/>
          <w:color w:val="000000" w:themeColor="text1"/>
        </w:rPr>
        <w:t>6. После завершения регистрации федеральных списков кандидатов, кандидатов по одномандатным избирательным округам, но не позднее чем за 30 дней до дня голосования соответственно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политическими партиями, всеми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и определения дат публикации предвыборных агитационных материалов. Жеребьевка по распределению печатной площади, предоставляемой безвозмездно в региональных государственных периодических печатных изданиях, распространяемых в пределах территории муниципального района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части 1 статьи 32 настоящего Федерального закона. Результаты жеребьевки оформляются протоколом и утверждаются решением избирательной комиссии, проводившей жеребьевку.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7. Редакции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политическими партиями, зарегистрированными кандидатами. Общий </w:t>
      </w:r>
      <w:r w:rsidRPr="009B2263">
        <w:rPr>
          <w:rFonts w:ascii="Calibri" w:hAnsi="Calibri" w:cs="Calibri"/>
          <w:color w:val="000000" w:themeColor="text1"/>
        </w:rPr>
        <w:lastRenderedPageBreak/>
        <w:t>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печатной площади, предоставляемого безвозмездно, но не должен превышать его более чем в два раза.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печатной площади, предоставляемой безвозмездно, но не должен превышать его более чем в четыре раза.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Каждая политическая партия вправе за соответствующую плату получить в общероссийском государственном периодическом печатном издании печатную площадь в объеме не менее доли, полученной путем деления общего объема зарезервированной печатной площади на общее число политических партий. Каждая политическая партия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половины общего объема зарезервированной печатной площади на общее число политических партий. Каждый зарегистрированный кандидат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оставшейся половины общего объема зарезервированной печатной площади на общее число кандидатов, зарегистрированных по одномандатным избирательным округам, образованным в соответствующем субъекте Российской Федерации.</w:t>
      </w:r>
    </w:p>
    <w:p w:rsidR="009B2263" w:rsidRPr="009B2263" w:rsidRDefault="009B2263">
      <w:pPr>
        <w:spacing w:before="220" w:after="1" w:line="220" w:lineRule="atLeast"/>
        <w:ind w:firstLine="540"/>
        <w:jc w:val="both"/>
        <w:rPr>
          <w:color w:val="000000" w:themeColor="text1"/>
        </w:rPr>
      </w:pPr>
      <w:bookmarkStart w:id="224" w:name="P1029"/>
      <w:bookmarkEnd w:id="224"/>
      <w:r w:rsidRPr="009B2263">
        <w:rPr>
          <w:rFonts w:ascii="Calibri" w:hAnsi="Calibri" w:cs="Calibri"/>
          <w:color w:val="000000" w:themeColor="text1"/>
        </w:rPr>
        <w:t>9. Платная печатная площадь предоставляется редакцией государственного периодического печатного издания в период, установленный частью 2 статьи 63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6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части 1 статьи 32 настоящего Федерального закона. Результаты жеребьевки оформляются протоколом.</w:t>
      </w:r>
    </w:p>
    <w:p w:rsidR="009B2263" w:rsidRPr="009B2263" w:rsidRDefault="009B2263">
      <w:pPr>
        <w:spacing w:before="220" w:after="1" w:line="220" w:lineRule="atLeast"/>
        <w:ind w:firstLine="540"/>
        <w:jc w:val="both"/>
        <w:rPr>
          <w:color w:val="000000" w:themeColor="text1"/>
        </w:rPr>
      </w:pPr>
      <w:bookmarkStart w:id="225" w:name="P1030"/>
      <w:bookmarkEnd w:id="225"/>
      <w:r w:rsidRPr="009B2263">
        <w:rPr>
          <w:rFonts w:ascii="Calibri" w:hAnsi="Calibri" w:cs="Calibri"/>
          <w:color w:val="000000" w:themeColor="text1"/>
        </w:rPr>
        <w:t>10. 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частью 14 статьи 64 настоящего Федерального закона, предоставляют политическим партиям, зарегистрированным кандидатам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6 настоящей статьи.</w:t>
      </w:r>
    </w:p>
    <w:p w:rsidR="009B2263" w:rsidRPr="009B2263" w:rsidRDefault="009B2263">
      <w:pPr>
        <w:spacing w:before="220" w:after="1" w:line="220" w:lineRule="atLeast"/>
        <w:ind w:firstLine="540"/>
        <w:jc w:val="both"/>
        <w:rPr>
          <w:color w:val="000000" w:themeColor="text1"/>
        </w:rPr>
      </w:pPr>
      <w:bookmarkStart w:id="226" w:name="P1031"/>
      <w:bookmarkEnd w:id="226"/>
      <w:r w:rsidRPr="009B2263">
        <w:rPr>
          <w:rFonts w:ascii="Calibri" w:hAnsi="Calibri" w:cs="Calibri"/>
          <w:color w:val="000000" w:themeColor="text1"/>
        </w:rPr>
        <w:t>11. В случае, если политическая партия, зарегистрированный кандидат откажутся от использования предоставленной им для проведения предвыборной агитации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sidR="009B2263" w:rsidRPr="009B2263" w:rsidRDefault="009B2263">
      <w:pPr>
        <w:spacing w:before="220" w:after="1" w:line="220" w:lineRule="atLeast"/>
        <w:ind w:firstLine="540"/>
        <w:jc w:val="both"/>
        <w:rPr>
          <w:color w:val="000000" w:themeColor="text1"/>
        </w:rPr>
      </w:pPr>
      <w:bookmarkStart w:id="227" w:name="P1032"/>
      <w:bookmarkEnd w:id="227"/>
      <w:r w:rsidRPr="009B2263">
        <w:rPr>
          <w:rFonts w:ascii="Calibri" w:hAnsi="Calibri" w:cs="Calibri"/>
          <w:color w:val="000000" w:themeColor="text1"/>
        </w:rPr>
        <w:t xml:space="preserve">12. Если после распределения платной печатной площади в соответствии с частью 9 или 10 настоящей статьи либо в результате отказа политической партии, зарегистрированного кандидата в соответствии с частью 11 настоящей статьи от использования предоставленной им печатной </w:t>
      </w:r>
      <w:r w:rsidRPr="009B2263">
        <w:rPr>
          <w:rFonts w:ascii="Calibri" w:hAnsi="Calibri" w:cs="Calibri"/>
          <w:color w:val="000000" w:themeColor="text1"/>
        </w:rPr>
        <w:lastRenderedPageBreak/>
        <w:t>площади останется нераспределенная печатная площадь, она может быть предоставлена за плату политическим партиям, зарегистрированным кандидатам, подавшим заявку на предоставление такой печатной площади. Эта печатная площадь распределяется между указанными политическими партиями, зарегистрированными кандидатами на равных условиях путем проведения жеребьевки.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Редакции негосударственных периодических печатных изданий, выполнившие условия, предусмотренные частью 14 статьи 64 настоящего Федерального закона, предоставляют политическим партиям, зарегистрированным кандидатам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частью 14 статьи 64 настоящего Федерального закона, не вправе предоставлять политическим партиям, зарегистрированным кандидатам печатную площадь для проведения предвыборной агитации.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Платежный документ о перечислении в полном объеме средств в оплату стоимости печатной площади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два дня до дня публикации предвыборного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 зарегистрированным кандидатом.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какому-либо зарегистрированному кандидату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18. 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из средств избирательного фонда какого ее регионального отделения или из средств избирательного фонда какого зарегистрированного кандидата была оплачена публикация. Если предвыборные агитационные материалы были опубликованы безвозмездно в соответствии с частью 1 или 2 настоящей статьи, информация об этом также должна содержаться </w:t>
      </w:r>
      <w:r w:rsidRPr="009B2263">
        <w:rPr>
          <w:rFonts w:ascii="Calibri" w:hAnsi="Calibri" w:cs="Calibri"/>
          <w:color w:val="000000" w:themeColor="text1"/>
        </w:rPr>
        <w:lastRenderedPageBreak/>
        <w:t>в публикации с указанием, какой политической партии, какому зарегистрированному кандидату была предоставлена такая возможность. Ответственность за выполнение данного требования несет редакция периодического печатного издания.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67. Условия проведения предвыборной агитации посредством агитационных публичных мероприятий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Государственные органы, органы местного самоуправления обязаны оказывать содействие политическим партиям, зарегистрированным кандидатам в организации и проведении агитационных публичных мероприятий.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9B2263" w:rsidRPr="009B2263" w:rsidRDefault="009B2263">
      <w:pPr>
        <w:spacing w:before="220" w:after="1" w:line="220" w:lineRule="atLeast"/>
        <w:ind w:firstLine="540"/>
        <w:jc w:val="both"/>
        <w:rPr>
          <w:color w:val="000000" w:themeColor="text1"/>
        </w:rPr>
      </w:pPr>
      <w:bookmarkStart w:id="228" w:name="P1044"/>
      <w:bookmarkEnd w:id="228"/>
      <w:r w:rsidRPr="009B2263">
        <w:rPr>
          <w:rFonts w:ascii="Calibri" w:hAnsi="Calibri" w:cs="Calibri"/>
          <w:color w:val="000000" w:themeColor="text1"/>
        </w:rPr>
        <w:t>3. По заявке политической партии, зарегистрированного кандидата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этого зарегистрированного кандидата с избирателями. При этом избирательные комиссии обязаны обеспечить равные условия проведения указанных мероприятий для всех политических партий, для всех зарегистрированных кандидатов.</w:t>
      </w:r>
    </w:p>
    <w:p w:rsidR="009B2263" w:rsidRPr="009B2263" w:rsidRDefault="009B2263">
      <w:pPr>
        <w:spacing w:before="220" w:after="1" w:line="220" w:lineRule="atLeast"/>
        <w:ind w:firstLine="540"/>
        <w:jc w:val="both"/>
        <w:rPr>
          <w:color w:val="000000" w:themeColor="text1"/>
        </w:rPr>
      </w:pPr>
      <w:bookmarkStart w:id="229" w:name="P1045"/>
      <w:bookmarkEnd w:id="229"/>
      <w:r w:rsidRPr="009B2263">
        <w:rPr>
          <w:rFonts w:ascii="Calibri" w:hAnsi="Calibri" w:cs="Calibri"/>
          <w:color w:val="000000" w:themeColor="text1"/>
        </w:rPr>
        <w:t>4. Если помещение, указанное в части 3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одному зарегистрированному кандидату, собственник, владелец помещения не вправе отказать другим политическим партиям, другим зарегистрированным кандидатам в предоставлении помещения на таких же условиях в иное время в течение агитационного периода. В случае предоставления помещения политической партии, зарегистрированному кандидату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другим зарегистрированным кандидатам.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Избирательная комиссия субъекта Российской Федерации, получившая уведомление о факте предоставления помещения политической партии, зарегистрированному кандидату,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других кандидатов, зарегистрированных по соответствующему одномандатному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Заявки о предоставлении помещений для проведения встреч представителей политических партий, зарегистрированных кандидатов с избирателями рассматриваются собственниками, владельцами помещений, указанных в частях 3 и 4 настоящей статьи, в течение трех дней со дня подачи заявок.</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7. Политические партии, выдвинувшие федеральные списки кандидатов, кандидаты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военных организации или учреждении. Такое здание или помещение предоставляется для проведения встреч представителей политических партий, зарегистрированных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окружной или территориальной избирательной комиссии. Встречи представителей политических партий с избирателями из числа 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других политических партий, кандидаты, зарегистрированные по соответствующему одномандатному избирательному округу, оповещаются о времени и месте встречи не позднее чем за три дня до ее проведения.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30" w:name="P1052"/>
      <w:bookmarkEnd w:id="230"/>
      <w:r w:rsidRPr="009B2263">
        <w:rPr>
          <w:rFonts w:ascii="Calibri" w:hAnsi="Calibri" w:cs="Calibri"/>
          <w:b/>
          <w:color w:val="000000" w:themeColor="text1"/>
        </w:rPr>
        <w:t>Статья 68. Условия выпуска и распространения печатных, аудиовизуальных и иных предвыборных агитационных материалов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Политические партии, выдвинувшие федеральные списки кандидатов, кандидаты вправе беспрепятственно выпускать и распространять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политическим партиям, зарегистрированным кандидатам равные условия оплаты своих работ (услуг).</w:t>
      </w:r>
    </w:p>
    <w:p w:rsidR="009B2263" w:rsidRPr="009B2263" w:rsidRDefault="009B2263">
      <w:pPr>
        <w:spacing w:before="220" w:after="1" w:line="220" w:lineRule="atLeast"/>
        <w:ind w:firstLine="540"/>
        <w:jc w:val="both"/>
        <w:rPr>
          <w:color w:val="000000" w:themeColor="text1"/>
        </w:rPr>
      </w:pPr>
      <w:bookmarkStart w:id="231" w:name="P1056"/>
      <w:bookmarkEnd w:id="231"/>
      <w:r w:rsidRPr="009B2263">
        <w:rPr>
          <w:rFonts w:ascii="Calibri" w:hAnsi="Calibri" w:cs="Calibri"/>
          <w:color w:val="000000" w:themeColor="text1"/>
        </w:rPr>
        <w:t xml:space="preserve">3. 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выдвинувшим федеральные списки кандидатов, кандидатам равные условия оплаты изготовления таких агитационных материалов. Сведения о размере (в валюте Российской Федерации) и других условиях оплаты работ (услуг) по изготовлению печатных предвыборных агитационных материалов, выполняемых соответствующей организацией, соответствующим индивидуальным предпринимателем, должны быть опубликованы не позднее 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Российской Федерации, на территории которого зарегистрированы эта организация, этот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 Организации, индивидуальные предприниматели, не выполнившие данных требований, не </w:t>
      </w:r>
      <w:r w:rsidRPr="009B2263">
        <w:rPr>
          <w:rFonts w:ascii="Calibri" w:hAnsi="Calibri" w:cs="Calibri"/>
          <w:color w:val="000000" w:themeColor="text1"/>
        </w:rPr>
        <w:lastRenderedPageBreak/>
        <w:t>вправе осуществлять работы (оказывать услуги) по изготовлению печатных предвыборных агитационных материалов.</w:t>
      </w:r>
    </w:p>
    <w:p w:rsidR="009B2263" w:rsidRPr="009B2263" w:rsidRDefault="009B2263">
      <w:pPr>
        <w:spacing w:before="220" w:after="1" w:line="220" w:lineRule="atLeast"/>
        <w:ind w:firstLine="540"/>
        <w:jc w:val="both"/>
        <w:rPr>
          <w:color w:val="000000" w:themeColor="text1"/>
        </w:rPr>
      </w:pPr>
      <w:bookmarkStart w:id="232" w:name="P1057"/>
      <w:bookmarkEnd w:id="232"/>
      <w:r w:rsidRPr="009B2263">
        <w:rPr>
          <w:rFonts w:ascii="Calibri" w:hAnsi="Calibri" w:cs="Calibri"/>
          <w:color w:val="000000" w:themeColor="text1"/>
        </w:rPr>
        <w:t>4. 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выпуска этих материалов и указание об оплате их изготовления из средств соответствующего избирательного фонда.</w:t>
      </w:r>
    </w:p>
    <w:p w:rsidR="009B2263" w:rsidRPr="009B2263" w:rsidRDefault="009B2263">
      <w:pPr>
        <w:spacing w:before="220" w:after="1" w:line="220" w:lineRule="atLeast"/>
        <w:ind w:firstLine="540"/>
        <w:jc w:val="both"/>
        <w:rPr>
          <w:color w:val="000000" w:themeColor="text1"/>
        </w:rPr>
      </w:pPr>
      <w:bookmarkStart w:id="233" w:name="P1058"/>
      <w:bookmarkEnd w:id="233"/>
      <w:r w:rsidRPr="009B2263">
        <w:rPr>
          <w:rFonts w:ascii="Calibri" w:hAnsi="Calibri" w:cs="Calibri"/>
          <w:color w:val="000000" w:themeColor="text1"/>
        </w:rPr>
        <w:t>5. Экземпляры печатных предвыборных агитационных материалов или их копии, экземпляры аудиовизуальных предвыборных агитационных материалов, фотографии или экземпляры иных предвыборных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политической партией, выдвинувшей федеральный список кандидатов, - в Центральную 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кандидатом - в соответствующую окружную избирательную комиссию.</w:t>
      </w:r>
    </w:p>
    <w:p w:rsidR="009B2263" w:rsidRPr="009B2263" w:rsidRDefault="009B2263">
      <w:pPr>
        <w:spacing w:before="220" w:after="1" w:line="220" w:lineRule="atLeast"/>
        <w:ind w:firstLine="540"/>
        <w:jc w:val="both"/>
        <w:rPr>
          <w:color w:val="000000" w:themeColor="text1"/>
        </w:rPr>
      </w:pPr>
      <w:bookmarkStart w:id="234" w:name="P1061"/>
      <w:bookmarkEnd w:id="234"/>
      <w:r w:rsidRPr="009B2263">
        <w:rPr>
          <w:rFonts w:ascii="Calibri" w:hAnsi="Calibri" w:cs="Calibri"/>
          <w:color w:val="000000" w:themeColor="text1"/>
        </w:rPr>
        <w:t>6. Вместе с материалами, указанными в части 5 настоящей статьи, в соответствующие избирательные комиссии должны быть также представлены сведения о месте нахождения организации (об адресе места жительства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с отметкой филиала публичного акционерного общества "Сбербанк России" (иной кредитной организации).</w:t>
      </w:r>
    </w:p>
    <w:p w:rsidR="009B2263" w:rsidRPr="009B2263" w:rsidRDefault="009B2263">
      <w:pPr>
        <w:spacing w:before="220" w:after="1" w:line="220" w:lineRule="atLeast"/>
        <w:ind w:firstLine="540"/>
        <w:jc w:val="both"/>
        <w:rPr>
          <w:color w:val="000000" w:themeColor="text1"/>
        </w:rPr>
      </w:pPr>
      <w:bookmarkStart w:id="235" w:name="P1062"/>
      <w:bookmarkEnd w:id="235"/>
      <w:r w:rsidRPr="009B2263">
        <w:rPr>
          <w:rFonts w:ascii="Calibri" w:hAnsi="Calibri" w:cs="Calibri"/>
          <w:color w:val="000000" w:themeColor="text1"/>
        </w:rPr>
        <w:t>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частью 3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частями 7, 8, 8.1 и 9.1 статьи 62 настоящего Федерального закона, частью 4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Запрещается распространение предвыборных агитационных материалов, изготовленных с нарушением части 7 настоящей статьи и (или) с нарушением требований, предусмотренных частями 5 и 6 настоящей статьи и частью 9 статьи 62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236" w:name="P1064"/>
      <w:bookmarkEnd w:id="236"/>
      <w:r w:rsidRPr="009B2263">
        <w:rPr>
          <w:rFonts w:ascii="Calibri" w:hAnsi="Calibri" w:cs="Calibri"/>
          <w:color w:val="000000" w:themeColor="text1"/>
        </w:rPr>
        <w:t>9.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политических партий, выдвинувших федеральные списки кандидатов, кандидатов. Указанные места должны быть удобны для посещения избирателями и располагаться таким образом, чтобы избиратели могли прочесть содержащуюся в агитационных материалах информацию. Уполномоченные представители политических партий, выдвинувших федеральные списки кандидатов, кандидаты вправе получить в соответствующей территориальной избирательной комиссии список мест, выделенных для размещения указанных агитационных материалов.</w:t>
      </w:r>
    </w:p>
    <w:p w:rsidR="009B2263" w:rsidRPr="009B2263" w:rsidRDefault="009B2263">
      <w:pPr>
        <w:spacing w:before="220" w:after="1" w:line="220" w:lineRule="atLeast"/>
        <w:ind w:firstLine="540"/>
        <w:jc w:val="both"/>
        <w:rPr>
          <w:color w:val="000000" w:themeColor="text1"/>
        </w:rPr>
      </w:pPr>
      <w:bookmarkStart w:id="237" w:name="P1065"/>
      <w:bookmarkEnd w:id="237"/>
      <w:r w:rsidRPr="009B2263">
        <w:rPr>
          <w:rFonts w:ascii="Calibri" w:hAnsi="Calibri" w:cs="Calibri"/>
          <w:color w:val="000000" w:themeColor="text1"/>
        </w:rPr>
        <w:lastRenderedPageBreak/>
        <w:t>10. В случаях, не предусмотренных частью 9 настоящей статьи, печатные предвыборные агитационные материалы могут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всех зарегистрированных кандидатов без взимания платы.</w:t>
      </w:r>
    </w:p>
    <w:p w:rsidR="009B2263" w:rsidRPr="009B2263" w:rsidRDefault="009B2263">
      <w:pPr>
        <w:spacing w:before="220" w:after="1" w:line="220" w:lineRule="atLeast"/>
        <w:ind w:firstLine="540"/>
        <w:jc w:val="both"/>
        <w:rPr>
          <w:color w:val="000000" w:themeColor="text1"/>
        </w:rPr>
      </w:pPr>
      <w:bookmarkStart w:id="238" w:name="P1066"/>
      <w:bookmarkEnd w:id="238"/>
      <w:r w:rsidRPr="009B2263">
        <w:rPr>
          <w:rFonts w:ascii="Calibri" w:hAnsi="Calibri" w:cs="Calibri"/>
          <w:color w:val="000000" w:themeColor="text1"/>
        </w:rPr>
        <w:t>11. Запрещается размещать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вывешивать (расклеивать, размещать) любые предвыборные агитационные материалы в зданиях, в которых размещены избирательные комиссии, находятся помещения для голосования, и на расстоянии менее 50 метров от входа в них.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Положения настоящей статьи не применяются в отношении предвыборных агитационных материалов, распространяемых в соответствии со статьями 65 и 66 настоящего Федерального закона.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69. Ограничения при проведении предвыборной агитации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39" w:name="P1071"/>
      <w:bookmarkEnd w:id="239"/>
      <w:r w:rsidRPr="009B2263">
        <w:rPr>
          <w:rFonts w:ascii="Calibri" w:hAnsi="Calibri" w:cs="Calibri"/>
          <w:color w:val="000000" w:themeColor="text1"/>
        </w:rPr>
        <w:t>1. При проведении предвыборной агитации не допускается нарушение ограничений, предусмотренных пунктами 1 и 1.1 статьи 56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Политическим партиям, выдвинувшим федеральные списки кандидатов, их доверенным лицам и уполномоченным представителям по финансовым вопросам, уполномоченным представителям региональных отделений политических партий по финансовым вопросам, кандидатам, их доверенным лицам и уполномоченным представителям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Оплата рекламы коммерческой и иной не связанной с выборами депутатов Государственной Думы деятельности с использованием наименования, эмблемы или иной символики политической партии, выдвинувшей федеральный список кандидатов, а также рекламы с использованием фамилии или изображения кандидата в период избирательной кампании осуществляется только за счет средств избирательного фонда политической партии, кандидата.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депутатов Государственной Думы деятельности политической партии, ее регионального отделения, кандидата при условии указания в объявлении (иной информации) сведений, из средств избирательного фонда какой политической партии, какого ее регионального отделения, какого кандидата оплачено их размещение.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Политические партии, выдвинувшие федеральные списки кандидатов, их доверенные лица и уполномоченные представители, в том числе по финансовым вопросам, уполномоченные представители региональных отделений политических партий по финансовым вопросам, кандидаты, их доверенные лица и уполномоченные представители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Агитационные материалы не могут содержать коммерческую рекламу.</w:t>
      </w:r>
    </w:p>
    <w:p w:rsidR="009B2263" w:rsidRPr="009B2263" w:rsidRDefault="009B2263">
      <w:pPr>
        <w:spacing w:before="220" w:after="1" w:line="220" w:lineRule="atLeast"/>
        <w:ind w:firstLine="540"/>
        <w:jc w:val="both"/>
        <w:rPr>
          <w:color w:val="000000" w:themeColor="text1"/>
        </w:rPr>
      </w:pPr>
      <w:bookmarkStart w:id="240" w:name="P1077"/>
      <w:bookmarkEnd w:id="240"/>
      <w:r w:rsidRPr="009B2263">
        <w:rPr>
          <w:rFonts w:ascii="Calibri" w:hAnsi="Calibri" w:cs="Calibri"/>
          <w:color w:val="000000" w:themeColor="text1"/>
        </w:rPr>
        <w:t>7. Политическая партия, зарегистрировавшая федеральный список кандидатов, зарегистрированный кандидат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распространения призывов голосовать против федерального списка кандидатов (федеральных списков кандидатов), против кандидата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будет избран (будут избраны);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распространения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о каком-либо кандидате (каких-либо кандидатах) в сочетании с негативными комментариями;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w:t>
      </w:r>
      <w:r w:rsidRPr="009B2263">
        <w:rPr>
          <w:rFonts w:ascii="Calibri" w:hAnsi="Calibri" w:cs="Calibri"/>
          <w:color w:val="000000" w:themeColor="text1"/>
        </w:rPr>
        <w:lastRenderedPageBreak/>
        <w:t>содержащих достоверную информацию), способных нанести ущерб деловой репутации политической партии, выдвинувшей федеральный список кандидатов, кандидатов по одномандатным избирательным округам, чести, достоинству или деловой репутации кандидата, обязаны предоставить соответствующим политической партии, кандидату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политической партии, кандидату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политической партии, кандидату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Предусмотренные настоящей частью требования не распространяются на случаи размещения агитационных материалов, представленных политическими партиями, зарегистрированными кандидатами,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предусмотренных статьей 68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9. ФИНАНСИРОВАНИЕ ВЫБОРОВ ДЕПУТАТОВ</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70. Финансовое обеспечение подготовки и проведения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 xml:space="preserve">1. 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w:t>
      </w:r>
      <w:r w:rsidRPr="009B2263">
        <w:rPr>
          <w:rFonts w:ascii="Calibri" w:hAnsi="Calibri" w:cs="Calibri"/>
          <w:color w:val="000000" w:themeColor="text1"/>
        </w:rPr>
        <w:lastRenderedPageBreak/>
        <w:t>культуры избирателей и обучением организаторов выборов, осуществляются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и консульские учреждения Российской Федерации, воинские части (для избирательных участков,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участков, образованных на территориях воинских частей, расположенных в обособленных, удаленных от населенных пунктов местностях), на счета, открываемые ими в учреждениях Центрального банка Российской Федерации, а в случае отсутствия указанных учреждений - в филиалах публичного акционерного общества "Сбербанк России". Главным распорядителем указанных средств является Центральная избирательная комиссия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Средства, выделенные из федерального бюджета на подготовку и проведение выборов депутатов Государственной Думы,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депутатов Государственной Думы, между избирательными комиссиями субъектов Российской Федерации, которые распределяют полученные средства между окружными и территориальными избирательными комиссиями не позднее чем за 30 дней до дня голосования. Средства на подготовку и проведение выборов на избирательных участках,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участках, образованных на территориях воинских частей, расположенных в обособленных, удаленных от населенных пунктов местностях,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образованными в соответствии с частью 3 статьи 22 настоящего Федерального закона, не позднее чем за 30 дней до дня голосования. В случае проведения досрочных выборов, а также в случае несвоевременного или не в полном объеме финансирования подготовки и проведения выборов указанные избирательные комиссии распределяют средства по мере их поступления.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Закупка бюллетеней,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 используемых при проведении выборов депутатов Государственной Думы, осуществляется Центральной избирательной комиссией Российской Федерации и (или) по ее решению соответствующими нижестоящими избирательными комиссиями в соответствии с Гражданским кодексом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выделенных из федерального бюджета на подготовку и проведение выборов депутатов Государственной Думы, предшествующих данным выборам (с учетом изменения минимального размера оплаты труда, установленного федеральным законом для регулирования оплаты труда).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6. Председатели избирательных комиссий распоряжаются средствами, выделенными из федерального бюджета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Не израсходованные избирательными комиссиями средства, выделенные из федерального бюджета на подготовку и проведение выборов депутатов Государственной Думы,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порядке и на цели, которые предусмотрены бюджетным законодательством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41" w:name="P1099"/>
      <w:bookmarkEnd w:id="241"/>
      <w:r w:rsidRPr="009B2263">
        <w:rPr>
          <w:rFonts w:ascii="Calibri" w:hAnsi="Calibri" w:cs="Calibri"/>
          <w:b/>
          <w:color w:val="000000" w:themeColor="text1"/>
        </w:rPr>
        <w:t>Статья 71. Избирательные фонды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42" w:name="P1101"/>
      <w:bookmarkEnd w:id="242"/>
      <w:r w:rsidRPr="009B2263">
        <w:rPr>
          <w:rFonts w:ascii="Calibri" w:hAnsi="Calibri" w:cs="Calibri"/>
          <w:color w:val="000000" w:themeColor="text1"/>
        </w:rPr>
        <w:t>1. 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Региональное отделение такой политической партии, зарегистрированное в соответствии с федеральным законом в субъекте Российской Федерации, вправе по решению уполномоченного уставом политической партии руководящего органа политической партии создать свой избирательный фонд, если в федеральном списке кандидатов, выдвинутом этой политической партией, имеется региональная группа кандидатов, соответствующая этому субъекту Российской Федерации, в том числе в составе группы субъектов Российской Федерации, или части его территории. Кандидат, выдвинутый по одномандатному избирательному округу, обязан создать собственный избирательный фонд. Политическая партия, выдвинувшая кандидатов только по одномандатным избирательным округам, кандидат, включенный в федеральный список кандидатов, собственные избирательные фонды не создают.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Избирательные фонды политических партий могут создаваться только за счет: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собственных средств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0,07 и 3,5 процента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Предельная сумма всех расходов из средств избирательного фонда политической партии не может превышать 700 миллионов рублей. В указанную сумму не включаются расходы из средств избирательных фондов региональных отделений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Избирательные фонды региональных отделений политических партий могут создаваться только за счет: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собственных средств политической партии, ее регионального отделения (за исключением средств избирательного фонда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w:t>
      </w:r>
      <w:r w:rsidRPr="009B2263">
        <w:rPr>
          <w:rFonts w:ascii="Calibri" w:hAnsi="Calibri" w:cs="Calibri"/>
          <w:color w:val="000000" w:themeColor="text1"/>
        </w:rPr>
        <w:lastRenderedPageBreak/>
        <w:t>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9B2263" w:rsidRPr="009B2263" w:rsidRDefault="009B2263">
      <w:pPr>
        <w:spacing w:before="220" w:after="1" w:line="220" w:lineRule="atLeast"/>
        <w:ind w:firstLine="540"/>
        <w:jc w:val="both"/>
        <w:rPr>
          <w:color w:val="000000" w:themeColor="text1"/>
        </w:rPr>
      </w:pPr>
      <w:bookmarkStart w:id="243" w:name="P1109"/>
      <w:bookmarkEnd w:id="243"/>
      <w:r w:rsidRPr="009B2263">
        <w:rPr>
          <w:rFonts w:ascii="Calibri" w:hAnsi="Calibri" w:cs="Calibri"/>
          <w:color w:val="000000" w:themeColor="text1"/>
        </w:rPr>
        <w:t>5. Предельная сумма всех расходов из средств избирательного фонда регионального отделения политической партии, в федеральном списке кандидатов которой региональная группа кандидатов соответствует (региональные группы кандидатов соответствуют) субъекту Российской Федерации (всем одномандатным избирательным округам, образованным на территории субъекта Российской Федерации), в том числе в составе группы субъектов Российской Федерации, не может превышать: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15 миллионов рублей, если на территории субъекта Российской Федерации зарегистрировано не более 100 тысяч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20 миллионов рублей, если на территории субъекта Российской Федерации зарегистрировано свыше 100 тысяч, но не более 500 тысяч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25 миллионов рублей, если на территории субъекта Российской Федерации зарегистрировано свыше 500 тысяч, но не более 1 миллиона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35 миллионов рублей, если на территории субъекта Российской Федерации зарегистрировано свыше 1 миллиона, но не более 2 миллионов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55 миллионов рублей, если на территории субъекта Российской Федерации зарегистрировано свыше 2 миллионов, но не более 5 миллионов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100 миллионов рублей, если на территории субъекта Российской Федерации зарегистрировано свыше 5 миллионов избирателей.</w:t>
      </w:r>
    </w:p>
    <w:p w:rsidR="009B2263" w:rsidRPr="009B2263" w:rsidRDefault="009B2263">
      <w:pPr>
        <w:spacing w:before="220" w:after="1" w:line="220" w:lineRule="atLeast"/>
        <w:ind w:firstLine="540"/>
        <w:jc w:val="both"/>
        <w:rPr>
          <w:color w:val="000000" w:themeColor="text1"/>
        </w:rPr>
      </w:pPr>
      <w:bookmarkStart w:id="244" w:name="P1116"/>
      <w:bookmarkEnd w:id="244"/>
      <w:r w:rsidRPr="009B2263">
        <w:rPr>
          <w:rFonts w:ascii="Calibri" w:hAnsi="Calibri" w:cs="Calibri"/>
          <w:color w:val="000000" w:themeColor="text1"/>
        </w:rPr>
        <w:t>6. Если региональные группы кандидатов федерального списка кандидатов соответствуют части территории субъекта Российской Федерации (не всем одномандатным избирательным округам, образованным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не может превышать произведение числа одномандатных избирательных округов, которым соответствуют региональные группы кандидатов, и числа, полученного путем деления соответствующей предельной суммы всех расходов из средств избирательного фонда регионального отделения политической партии, предусмотренной частью 5 настоящей статьи, на общее число одномандатных избирательных округов, образованных на территории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Если региональная группа (региональные группы) кандидатов федерального списка кандидатов исключается (исключаются) из федерального списка кандидатов, но при этом в федеральном списке кандидатов остается не менее чем одна региональная группа кандидатов, соответствующая одному из одномандатных избирательных округов, образованных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определенная в соответствии с частью 6 настоящей статьи, не уменьшается.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Избирательные фонды кандидатов могут создаваться только за счет: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собственных средств политической партии (если кандидат выдвинут политической партией), за исключением средств ее избирательного фонда (если политическая партия создала избирательный фонд в связи с выдвижением федерального списка кандидатов). Собственные средства политической партии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собственных средств кандидата,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Предельная сумма всех расходов из средств избирательного фонда кандидата не может превышать 40 миллионов рублей.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Перечень органов, организаций и лиц, которым запрещается вносить пожертвования в избирательные фонды, устанавливается пунктом 6 статьи 58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Некоммерческие организации, указанные в подпункте "п" пункта 6 статьи 58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только в случае, если полученные этими некоммерческими организациями денежные средства или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статьи 58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Право распоряжаться средствами избирательного фонда политической партии принадлежит создавшей этот фонд политической партии. Право распоряжаться средствами избирательного фонда регионального отделения политической партии принадлежит создавшему этот фонд региональному отделению политической партии по согласованию с лицом, уполномоченным на это руководящим органом политической партии. Право распоряжаться средствами избирательного фонда кандидата принадлежит создавшему этот фонд кандидату, а также уполномоченному представителю кандидата по финансовым вопросам, действующему от имени кандидата на основании нотариально удостоверенной доверенности. Уполномоченный представитель кандидата по финансовым вопросам регистрируется окружной избирательной комиссией. Регистрация осуществляется на основании заявления кандидата о назначении его уполномоченного представителя по финансовым вопросам, письменного согласия гражданина быть таким уполномоченным представителем, нотариально удостоверенной доверенности 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его назначения и истекает через 90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Средства избирательных фондов политических партий, кандидатов имеют целевое назначение и могут использоваться только: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на финансовое обеспечение организационно-технических мероприятий, направленных на сбор подписей избирателей, в том числе на оплату труда лиц, привлекаемых для сбора подписей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на проведение предвыборной агитации, а также на оплату работ (услуг) информационного и консультационного характера;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кандидатом своей избирательной кампании.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Средства избирательных фондов региональных отделений политических партий имеют целевое назначение и могут использоваться только: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на проведение предвыборной агитации, за исключением оплаты расходов, связанных с предоставлением платного эфирного времени на каналах общероссийских организаций телерадиовещания и платной печатной площади в общероссийских периодических печатных изданиях, а также на оплату работ (услуг) информационного и консультационного характера;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своей избирательной кампании.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Политическая партия, ее региональные отделения вправе использовать на финансовое обеспечение организационно-технических мероприятий, связанных со сбором подписей избирателей,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(в том числе собственные денежные средства политической партии), поступившие в избирательные фонды политической партии, ее региональных отделений в установленном настоящим Федеральным законом порядке.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Кандидат вправе использовать на финансовое обеспечение организационно-технических мероприятий, связанных со сбором подписей избирателей, на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поступившие в его избирательный фонд в установленном настоящим Федеральным законом порядке.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Политическая партия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ее пользовании на день официального опубликования (публикации) решения о назначении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Политическая партия, ее региональное отделение, кандидат для финансирования соответствующей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В случае дополнительного выдвижения федеральных списков кандидатов, кандидатов по одномандатным избирательным округам при обстоятельствах, указанных соответственно в части 11 статьи 50, части 14 статьи 51 и части 7 статьи 56 настоящего Федерального закона, предельная сумма всех расходов из средств избирательного фонда политической партии, ранее зарегистрировавшей федеральный список кандидатов, из средств избирательного фонда регионального отделения этой политической партии и из средств избирательного фонда кандидата, ранее зарегистрированного по одномандатному избирательному округу, увеличивается в 1,5 раза.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lastRenderedPageBreak/>
        <w:t>Статья 72. Специальные избирательные счета политических партий, их региональных отделений, кандидатов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Политическая партия обязана открыть специальный избирательный счет для формирования своего избирательного фонда после получения копии федерального списка кандидатов, заверенного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Региональное отделение политической партии при наличии указанного в части 1 статьи 71 настоящего Федерального закона решения уполномоченного уставом политической партии руководящего органа политической партии вправе открыть в субъекте Российской Федерации, в котором оно зарегистрировано в соответствии с федеральным законом, специальный избирательный счет для формирования своего избирательного фонда после заверения федерального списка кандидатов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Кандидат обязан открыть в субъекте Российской Федерации, где образован одномандатный избирательный округ, по которому выдвинут кандидат, специальный избирательный счет для формирования своего избирательного фонда после уведомления соответствующей окружной избирательной комиссии о своем выдвижении.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Специальный избирательный счет открывается в филиале публичного акционерного общества "Сбербанк России", а в случае, предусмотренном пунктом 11 статьи 58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 указанном для политической партии Центральной избирательной комиссией Российской Федерации, для регионального отделения политической партии - избирательной комиссией субъекта Российской Федерации, для кандидата - соответствующей окружной избирательной комиссией. Политическая партия, ее региональное отделение, кандидат вправе открыть только по одному специальному избирательному счету.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 предъявлении документов, предусмотренных настоящим Федеральным законом и оформленных в соответствии с установленным им порядком, филиалы публичного акционерного общества "Сбербанк России" (иной кредитной организации) обязаны незамедлительно открыть политической партии, ее региональному отделению, кандидату специальный избирательный счет. Плата за услуги по открытию счета и проведению операций по этому счету не взимается. За пользование средствами, находящимися на специальном избирательном счете, проценты не начисляются и не выплачиваются. Все средства зачисляются на специальный избирательный счет в валюте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Политическая партия открывает специальный избирательный счет на основании документа, выдаваемого Центральной избирательной комиссией Российской Федерации в течение трех дней после заверения ею федерального списка кандидатов и регистрации уполномоченных представителей политической партии по финансовым вопросам. Региональное отделение политической партии открывает специальный избирательный счет на основании документа, выдаваемого избирательной комиссией субъекта Российской Федерации в течение трех дней после регистрации уполномоченных представителей регионального отделения политической партии по финансовым вопросам. Кандидат открывает специальный избирательный счет в одномандатном избирательном округе, по которому он выдвинут, на основании документа, выдаваемого окружной избирательной комиссией в течение трех дней после ее уведомления о выдвижении кандидата, а если окружная избирательная комиссия не сформирована - на основании документа, выдаваемого избирательной комиссией субъекта Российской Федерации в тот же срок после ее уведомления.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w:t>
      </w:r>
    </w:p>
    <w:p w:rsidR="009B2263" w:rsidRPr="009B2263" w:rsidRDefault="009B2263">
      <w:pPr>
        <w:spacing w:before="220" w:after="1" w:line="220" w:lineRule="atLeast"/>
        <w:ind w:firstLine="540"/>
        <w:jc w:val="both"/>
        <w:rPr>
          <w:color w:val="000000" w:themeColor="text1"/>
        </w:rPr>
      </w:pPr>
      <w:bookmarkStart w:id="245" w:name="P1147"/>
      <w:bookmarkEnd w:id="245"/>
      <w:r w:rsidRPr="009B2263">
        <w:rPr>
          <w:rFonts w:ascii="Calibri" w:hAnsi="Calibri" w:cs="Calibri"/>
          <w:color w:val="000000" w:themeColor="text1"/>
        </w:rPr>
        <w:lastRenderedPageBreak/>
        <w:t>7.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политическая партия, кандидат не представили в установленном настоящим Федеральным законом порядке в соответствующую избирательную комиссию документы, необходимые для регистрации соответственно федерального списка кандидатов, кандидата, или получили отказ в регистрации, либо политическая партия отозвала федеральный список кандидатов или кандидата, выдвинутого ею по одномандатному избирательному округу, либо кандидат снял свою кандидатуру, либо изменился одномандатный избирательный округ в соответствии с частью 7 статьи 40 настоящего Федерального закона, а также если регистрация федерального списка кандидатов, кандидата была отменена или аннулирована, все финансовые операции по специальному избирательному счету прекращаются филиалом публичного акционерного общества "Сбербанк России" (иной кредитной организации) по указанию соответствующей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Все финансовые операции по специальному избирательному счету регионального отделения политической партии помимо случаев, предусмотренных частью 7 настоящей статьи, прекращаются также в случае, если региональные группы кандидатов, соответствующие субъекту Российской Федерации (в том числе в составе группы субъектов Российской Федерации), исключены из федерального списка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Финансовые операции по расходованию средств со специального избирательного счета регионального отделения политической партии могут быть приостановлены (прекращены) по указанию избирательной комиссии субъекта Российской Федерации на основании решения руководящего органа политической партии, уполномоченного на то съездом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На основании ходатайства политической партии, ее регионального отделения, кандидата соответственно Центральная избирательная комиссия Российской Федерации, избирательная комиссия субъекта Российской Федерации, окружная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Специальный избирательный счет закрывается политической партией, ее региональным отделением, кандидатом до дня представления ими итогового финансового отчета.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Порядок открытия, ведения и закрытия специальных избирательных счетов устанавливается Центральной избирательной комиссией Российской Федерации по согласованию с Центральным банком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73. Добровольные пожертвования в избирательный фонд</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46" w:name="P1156"/>
      <w:bookmarkEnd w:id="246"/>
      <w:r w:rsidRPr="009B2263">
        <w:rPr>
          <w:rFonts w:ascii="Calibri" w:hAnsi="Calibri" w:cs="Calibri"/>
          <w:color w:val="000000" w:themeColor="text1"/>
        </w:rPr>
        <w:t xml:space="preserve">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и отчество, дату рождения, адрес места жительства, серию и номер паспорта или документа, заменяющего паспорт гражданина, сведения о гражданстве.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w:t>
      </w:r>
      <w:r w:rsidRPr="009B2263">
        <w:rPr>
          <w:rFonts w:ascii="Calibri" w:hAnsi="Calibri" w:cs="Calibri"/>
          <w:color w:val="000000" w:themeColor="text1"/>
        </w:rPr>
        <w:lastRenderedPageBreak/>
        <w:t>предусмотренных пунктом 6 статьи 58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Политическая партия, ее региональное отделение, кандидат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предусмотренных частью 1 настоящей статьи, либо пожертвование внесено в размере, превышающем максимальный размер такого пожертвования, предусмотренный статьей 71 настоящего Федерального закона, политическая партия, ее региональное отделение, кандидат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Политическая партия, ее региональное отделение, кандидат не несут ответственности за принятие пожертвований, при внесении которых жертвователи указали сведения, предусмотренные частью 1 настоящей статьи, оказавшиеся недостоверными, если политическая партия, ее региональное отделение, кандидат своевременно не получили информацию о неправомерности данных пожертвований.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Политическая партия, ее региональное отделение, кандидат вправе возвратить собственные средства, перечисленные в их избирательные фонды. Кандидат, выдвинутый политической партией по одномандатному избирательному округу, вправе возвратить политической партии ее собственные средства, перечисленные в его избирательный фонд.</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Пожертвования, внесенные в избирательный фонд анонимными жертвователями, не позднее чем через 10 дней со дня поступления на специальный избирательный счет должны перечисляться в доход федерального бюджета.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Граждане и юридические лица вправе оказывать финансовую поддержку политической партии, кандидату только через избирательные фонды. Запрещаются без документально подтвержденного согласия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депутатов Государственной Думы и направленных на достижение определенного результата на выборах. Расчеты между политической партией, ее региональным отделением, кандидатом и юридическим лицом за такое выполнение работ (оказание услуг), такую реализацию товаров производятся только в безналичном порядке.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депутатов Государственной Думы и направленных на достижение определенного результата на выборах. Материальная поддержка политической партии, кандидата, направленная на достижение </w:t>
      </w:r>
      <w:r w:rsidRPr="009B2263">
        <w:rPr>
          <w:rFonts w:ascii="Calibri" w:hAnsi="Calibri" w:cs="Calibri"/>
          <w:color w:val="000000" w:themeColor="text1"/>
        </w:rPr>
        <w:lastRenderedPageBreak/>
        <w:t>определенного результата на выборах, может быть оказана только при ее компенсации за счет средств соответствующего избирательного фонда.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Допускается добровольное бесплатное личное выполнение работ (оказание услуг) гражданином для политической партии, ее регионального отделения, кандидата в ходе избирательной кампании без привлечения третьих лиц.</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74. Отчетность по средствам избирательных фондов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Политическая партия, выдвинувшая федеральный список кандидатов, ее региональное отделение, кандидат, создавшие избирательные фонды, обязаны вести учет поступления средств в избирательные фонды и расходования этих средств. Порядок и формы учета и отчетности политической партии, ее регионального отделения, кандидата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247" w:name="P1168"/>
      <w:bookmarkEnd w:id="247"/>
      <w:r w:rsidRPr="009B2263">
        <w:rPr>
          <w:rFonts w:ascii="Calibri" w:hAnsi="Calibri" w:cs="Calibri"/>
          <w:color w:val="000000" w:themeColor="text1"/>
        </w:rPr>
        <w:t>2. Политическая партия не позднее чем через 30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избирательный счет политической партии и расходование этих средств, справки об оставшихся средствах и (или) о закрытии указанного счета, а также материалы, предусмотренные частью 5 статьи 68 настоящего Федерального закона, или их копии.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Региональное отделение политической партии (в случае создания им избирательного фонда), кандидат не позднее чем через 30 дней со дня официального опубликования общих результатов выборов депутатов Государственной Думы представляют соответственно в избирательную комиссию субъекта Российской Федерации, окружную избирательную комиссию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специальные избирательные счета регионального отделения политической партии, кандидата и расходование этих средств, справки об оставшихся средствах и (или) о закрытии соответствующего специального избирательного счета, а также материалы, предусмотренные частью 5 статьи 68 настоящего Федерального закона, или их копии.</w:t>
      </w:r>
    </w:p>
    <w:p w:rsidR="009B2263" w:rsidRPr="009B2263" w:rsidRDefault="009B2263">
      <w:pPr>
        <w:spacing w:before="220" w:after="1" w:line="220" w:lineRule="atLeast"/>
        <w:ind w:firstLine="540"/>
        <w:jc w:val="both"/>
        <w:rPr>
          <w:color w:val="000000" w:themeColor="text1"/>
        </w:rPr>
      </w:pPr>
      <w:bookmarkStart w:id="248" w:name="P1170"/>
      <w:bookmarkEnd w:id="248"/>
      <w:r w:rsidRPr="009B2263">
        <w:rPr>
          <w:rFonts w:ascii="Calibri" w:hAnsi="Calibri" w:cs="Calibri"/>
          <w:color w:val="000000" w:themeColor="text1"/>
        </w:rPr>
        <w:t>4. В случае отказа в регистрации федерального списка кандидатов, кандидата, отмены или аннулирования регистрации федерального списка кандидатов, кандидата (если отказ в регистрации, отмена или аннулирование регистрации не обжалованы в суде) либо в случае изменения избирательного округа в соответствии с частью 7 статьи 40 настоящего Федерального закона итоговый финансовый отчет и первичные финансовые документы, подтверждающие поступление средств на соответствующий специальный избирательный счет, представляются политической партией, ее региональным отделением (в случае создания им избирательного фонда), кандидатом в соответствующую избирательную комиссию после принятия решения об отказе в регистрации, отмене или аннулировании регистрации либо об изменении избирательного округа, но не позднее чем через 30 дней со дня официального опубликования общих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Перечень первичных финансовых документов, прилагаемых к итоговому финансовому отчету политической партии, ее регионального отделения, кандидата, определяется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6. Обязанность представления финансового отчета политической партии, ее регионального отделения, кандидата возлагается соответственно на уполномоченного представителя политической партии по финансовым вопросам, уполномоченного представителя регионального </w:t>
      </w:r>
      <w:r w:rsidRPr="009B2263">
        <w:rPr>
          <w:rFonts w:ascii="Calibri" w:hAnsi="Calibri" w:cs="Calibri"/>
          <w:color w:val="000000" w:themeColor="text1"/>
        </w:rPr>
        <w:lastRenderedPageBreak/>
        <w:t>отделения политической партии по финансовым вопросам, кандидата (гражданина, являвшегося кандидатом) или его уполномоченного представителя по финансовым вопросам.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Копии финансовых отчетов, указанных в частях 2 - 4 настоящей статьи, передаются соответствующей избирательной комиссией в редакции средств массовой информации для опубликования, а также размещаются ею в сети "Интернет" в течение пяти дней со дня получения этих отчетов.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финансовые отчеты в течение трех дней со дня их получения.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Филиалы публичного акционерного общества "Сбербанк России" (иной кредитной организации) не реже одного раза в неделю, а менее чем за 10 дней до дня голосования - не реже одного раза в три операционных дня представляют в Центральную избирательную комиссию Российской Федерации, избирательную комиссию субъекта Российской Федерации, окружную избирательную комиссию сведения о поступлении средств на соответствующие специальные избирательные счета и расходовании этих средств по формам, установленным Центральной избирательной комиссией Российской Федерации. При этом может использоваться ГАС "Выборы".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Центральная избирательная комиссия Российской Федерации, избирательная комиссия субъекта Российской Федерации, окружная избирательная комиссия до дня голосования периодически, но не реже одного раза в неделю направляют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Центральная избирательная комиссия Российской Федерации, избирательная комиссия субъекта Российской Федерации, окружная избирательная комиссия знакомят соответственно уполномоченных представителей политической партии по финансовым вопросам, уполномоченных представителей региональных отделений политической партии по финансовым вопросам, кандидатов или их уполномоченных представителей по финансовым вопросам, а также редакции средств массовой информации по их официальным запросам с полученными от филиалов публичного акционерного общества "Сбербанк России" (иной кредитной организации) сведениями о поступлении средств на соответствующие специальные избирательные счета и расходовании этих средств. Филиалы публичного акционерного общества "Сбербанк России" (иной кредитной организации) по запросу Центральной избирательной комиссии Российской Федерации, избирательной комиссии субъекта Российской Федерации, окружной избирательной комиссии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9B2263" w:rsidRPr="009B2263" w:rsidRDefault="009B2263">
      <w:pPr>
        <w:spacing w:before="220" w:after="1" w:line="220" w:lineRule="atLeast"/>
        <w:ind w:firstLine="540"/>
        <w:jc w:val="both"/>
        <w:rPr>
          <w:color w:val="000000" w:themeColor="text1"/>
        </w:rPr>
      </w:pPr>
      <w:bookmarkStart w:id="249" w:name="P1176"/>
      <w:bookmarkEnd w:id="249"/>
      <w:r w:rsidRPr="009B2263">
        <w:rPr>
          <w:rFonts w:ascii="Calibri" w:hAnsi="Calibri" w:cs="Calibri"/>
          <w:color w:val="000000" w:themeColor="text1"/>
        </w:rPr>
        <w:t>10.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сведения о поступлении средств на специальные избирательные счета и расходовании этих средств. Обязательному опубликованию подлежат сведения: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о финансовой операции по расходованию средств из соответствующего избирательного фонда в случае, если ее размер превышает 400 тысяч рублей для политической партии и 100 тысяч рублей для ее регионального отделения,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о юридических лицах, перечисливших в избирательный фонд политической партии, ее регионального отделения, кандидата добровольные пожертвования в сумме, превышающей 200 тысяч рублей для политической партии и 50 тысяч рублей для ее регионального отделения,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о количестве граждан, внесших в избирательный фонд политической партии, ее регионального отделения, кандидата добровольные пожертвования на сумму, превышающую 20 тысяч рублей для политической партии или ее регионального отделения,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 средствах, возвращенных жертвователям из избирательного фонда политической партии, ее регионального отделения, кандидата, в том числе об основаниях возврата;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об общей сумме средств, поступивших в избирательный фонд политической партии, ее регионального отделения, кандидата, и об общей сумме израсходованных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10.1. Сведения, указанные в части 10 настоящей статьи, размещаются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политической партии, ее регионального отделения, кандидата, и сообщить о результатах проверки в соответствующую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избирательных комиссий субъектов Российской Федерации, окружных избирательных комиссий информации о внесении добровольных пожертвований с нарушением требований, предусмотренных пунктом 6 статьи 58 Федерального закона "Об основных гарантиях избирательных прав и права на участие в референдуме граждан Российской Федерации", указанная информация незамедлительно сообщается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соответствующим политическим партиям, их региональным отделениям, кандидатам.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75. Возврат средств политическими партиями, их региональными отделениями, кандидатами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Политическая партия, выдвинувшая федеральный список кандидатов, ее региональное отделение, кандидат после дня голосования либо после принятия решения об отказе в регистрации федерального списка кандидатов, кандидата, отмене или аннулировании регистрации, изменении избирательного округа в соответствии с частью 7 статьи 40 настоящего Федерального закона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Остаток неизрасходованных средств, которые не могут быть возвращены жертвователям в указанном порядке, подлежит перечислению в доход федерального бюджета.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По истечении 60 дней со дня голосования филиалы публичного акционерного общества "Сбербанк России" (иной кредитной организации) по письменному указанию Центральной избирательной комиссии Российской Федерации, избирательной комиссии субъекта Российской Федерации, окружной избирательной комиссии обязаны перечислить оставшиеся на специальных избирательных счетах средства в доход федерального бюджета.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76. Финансовое обеспечение избирательных комиссий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Расходование средств, выделенных из федерального бюджета на подготовку и проведение выборов депутатов Государственной Думы, обеспечение деятельности избирательных комиссий, использование и эксплуатацию средств автоматизации, на повышение правовой культуры избирателей и обучение организаторов выборов, производится избирательными комиссиями самостоятельно на цели, предусмотренные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За счет средств федерального бюджета финансируются следующие расходы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работников Федерального центра информатизации при Центральной избирательной комиссии Российской Федерации,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депутатов Государственной Думы,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 изготовление печатной продукции и осуществление издательской деятельности;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депутатов Государственной Думы и обеспечения деятельности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на транспортные расходы, в том числе при проведении голосования в труднодоступных и отдаленных местностях;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на доставку и хранение избирательных документов, на подготовку их к передаче в архив или на уничтожение;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на командировки и другие цели, связанные с подготовкой и проведением выборов депутатов Государственной Думы, а также с обеспечением деятельности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на использование и эксплуатацию средств автоматизации, повышение правовой культуры избирателей и обучение организаторов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3. Члену избирательной комиссии с правом решающего голоса производится дополнительная оплата труда (выплачивается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Центральной избирательной </w:t>
      </w:r>
      <w:r w:rsidRPr="009B2263">
        <w:rPr>
          <w:rFonts w:ascii="Calibri" w:hAnsi="Calibri" w:cs="Calibri"/>
          <w:color w:val="000000" w:themeColor="text1"/>
        </w:rPr>
        <w:lastRenderedPageBreak/>
        <w:t>комиссией Российской Федерации за счет и в пределах средств, выделенных из федерального бюджета на подготовку и проведение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депутатов Государственной Думы, в порядке и размерах, определяемых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4.1. Дополнительная оплата труда (вознаграждение) работников Федерального центра информатизации при Центральной избирательной комиссии Российской Федерации производится Центральной избирательной комиссией Российской Федерации в пределах средств, выделенных из федерального бюджета на подготовку и проведение выборов депутатов Государственной Думы, в порядке и размерах, которые устанавливаются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Участковая избирательная комиссия не позднее чем через 10 дней со дня голосования представляет в территориальную избирательную комиссию отчет о поступлении участковой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субъекта Российской Федерации отчет о поступлении территориальной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Окружная избирательная комиссия не позднее чем через 35 дней со дня официального опубликования данных о результатах выборов в одномандатном избирательном округе представляет в избирательную комиссию субъекта Российской Федерации отчет о поступлении окружной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а также сведения о поступлении средств в избирательные фонды кандидатов и расходовании этих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Избирательная комиссия субъекта Российской Федерации не позднее чем через 50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отчет о поступлении избирательной комиссии субъекта Российской Федерации средств, выделенных из федерального бюджета на подготовку и проведение выборов депутатов Государственной Думы, и расходовании этих средств, а если соответствующими региональными отделениями политических партий были созданы избирательные фонды, - также сведения о поступлении средств в указанные избирательные фонды и расходовании этих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Центральная избирательная комиссия Российской Федерации не позднее чем через три месяца со дня официального опубликования общих результатов выборов депутатов Государственной Думы представляет в палаты Федерального Собрания Российской Федерации отчет о расходовании средств, выделенных из федерального бюджета на подготовку и проведение выборов депутатов Государственной Думы, а также сведения о поступлении средств в избирательные фонды и расходовании этих средств.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для опубликования.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77. Контрольно-ревизионные службы при избирательных комиссиях</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lastRenderedPageBreak/>
        <w:t>Порядок создания контрольно-ревизионных служб, их полномочия и порядок осуществления этих полномочий устанавливаются статьей 60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10. ГОЛОСОВАНИЕ</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78. Помещение для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9B2263" w:rsidRPr="009B2263" w:rsidRDefault="009B2263">
      <w:pPr>
        <w:spacing w:before="220" w:after="1" w:line="220" w:lineRule="atLeast"/>
        <w:ind w:firstLine="540"/>
        <w:jc w:val="both"/>
        <w:rPr>
          <w:color w:val="000000" w:themeColor="text1"/>
        </w:rPr>
      </w:pPr>
      <w:bookmarkStart w:id="250" w:name="P1218"/>
      <w:bookmarkEnd w:id="250"/>
      <w:r w:rsidRPr="009B2263">
        <w:rPr>
          <w:rFonts w:ascii="Calibri" w:hAnsi="Calibri" w:cs="Calibri"/>
          <w:color w:val="000000" w:themeColor="text1"/>
        </w:rPr>
        <w:t>3. В помещении для голосования либо непосредственно перед ним участковая избирательная комиссия оборудует информационный стенд (информационные стенды), на котором (на которых) размещает следующую информацию обо всех федеральных списках кандидатов, внесенных в избирательный бюллетень, и о выдвинувших их политических партиях: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наименование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биографические данные зарегистрированных кандидатов, включенных в общефедеральные части федеральных списков кандидатов и соответствующие региональные группы кандидатов, в объеме, установленном Центральной избирательной комиссией Российской Федерации, но не меньшем, чем объем, установленный для публикации зарегистрированных федеральных списков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информацию о фактах представления оказавшихся недостоверными сведений о зарегистрированных кандидатах, включенных в общефедеральные части федеральных списков кандидатов и соответствующие региональные группы кандидатов, которые предусмотрены частью 5 статьи 42 настоящего Федерального закона (если такая информация имеется).</w:t>
      </w:r>
    </w:p>
    <w:p w:rsidR="009B2263" w:rsidRPr="009B2263" w:rsidRDefault="009B2263">
      <w:pPr>
        <w:spacing w:before="220" w:after="1" w:line="220" w:lineRule="atLeast"/>
        <w:ind w:firstLine="540"/>
        <w:jc w:val="both"/>
        <w:rPr>
          <w:color w:val="000000" w:themeColor="text1"/>
        </w:rPr>
      </w:pPr>
      <w:bookmarkStart w:id="251" w:name="P1222"/>
      <w:bookmarkEnd w:id="251"/>
      <w:r w:rsidRPr="009B2263">
        <w:rPr>
          <w:rFonts w:ascii="Calibri" w:hAnsi="Calibri" w:cs="Calibri"/>
          <w:color w:val="000000" w:themeColor="text1"/>
        </w:rPr>
        <w:t>4. На информационном стенде размещается следующая информация о каждом зарегистрированном кандидате, внесенном в избирательный бюллетень для голосования по соответствующему одномандатному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биографические данные зарегистрированного кандидата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если кандидат выдвинут политической партией, - слова "выдвинут политической партией" с указанием наименования этой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если кандидат сам выдвинул свою кандидатуру, - слово "самовыдвижение";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информацию о фактах представления кандидатом оказавшихся недостоверными сведений, предусмотренных частью 5 статьи 41, пунктом 1 части 5 статьи 42 или частью 1 статьи 43 настоящего Федерального закона (если такая информация имеется).</w:t>
      </w:r>
    </w:p>
    <w:p w:rsidR="009B2263" w:rsidRPr="009B2263" w:rsidRDefault="009B2263">
      <w:pPr>
        <w:spacing w:before="220" w:after="1" w:line="220" w:lineRule="atLeast"/>
        <w:ind w:firstLine="540"/>
        <w:jc w:val="both"/>
        <w:rPr>
          <w:color w:val="000000" w:themeColor="text1"/>
        </w:rPr>
      </w:pPr>
      <w:bookmarkStart w:id="252" w:name="P1227"/>
      <w:bookmarkEnd w:id="252"/>
      <w:r w:rsidRPr="009B2263">
        <w:rPr>
          <w:rFonts w:ascii="Calibri" w:hAnsi="Calibri" w:cs="Calibri"/>
          <w:color w:val="000000" w:themeColor="text1"/>
        </w:rPr>
        <w:t xml:space="preserve">5. Если у кого-либо из зарегистрированных кандидатов, в том числе включенных в федеральные списки кандидатов, имелась или имеется судимость, в материалах, размещаемых </w:t>
      </w:r>
      <w:r w:rsidRPr="009B2263">
        <w:rPr>
          <w:rFonts w:ascii="Calibri" w:hAnsi="Calibri" w:cs="Calibri"/>
          <w:color w:val="000000" w:themeColor="text1"/>
        </w:rPr>
        <w:lastRenderedPageBreak/>
        <w:t>на информационном стенде, указываются сведения о судимости кандидата, а если судимость снята или погашена, также сведения о дате снятия или погашения судимости.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На информационном стенде размещаются образцы заполненных избирательных бюллетеней, которые не должны содержать фамилии зарегистрированных кандидатов, внесенных в избирательный бюллетень, наименования политических партий, выдвинувших федеральные списки кандидатов.</w:t>
      </w:r>
    </w:p>
    <w:p w:rsidR="009B2263" w:rsidRPr="009B2263" w:rsidRDefault="009B2263">
      <w:pPr>
        <w:spacing w:before="220" w:after="1" w:line="220" w:lineRule="atLeast"/>
        <w:ind w:firstLine="540"/>
        <w:jc w:val="both"/>
        <w:rPr>
          <w:color w:val="000000" w:themeColor="text1"/>
        </w:rPr>
      </w:pPr>
      <w:bookmarkStart w:id="253" w:name="P1229"/>
      <w:bookmarkEnd w:id="253"/>
      <w:r w:rsidRPr="009B2263">
        <w:rPr>
          <w:rFonts w:ascii="Calibri" w:hAnsi="Calibri" w:cs="Calibri"/>
          <w:color w:val="000000" w:themeColor="text1"/>
        </w:rPr>
        <w:t>7. Сведения о политических партиях и зарегистрированных кандидатах, внесенных в избирательные бюллетени, размещаются в информационных материалах в той же последовательности, которая была определена при утверждении формы и текста избирательных бюллетеней.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Для информирования граждан, являющихся инвалидами по зрению, на информационном стенде размещаются материалы, указанные в частях 3 - 5 и 7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В помещении для голосования должны находиться федеральные списки кандидатов, зарегистрированные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В помещении для голосования должны находиться увеличенные формы протоколов 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 Увеличенные формы протоколов не заменяют собой протоколы участковой избирательной комиссии об итогах голосования, а данные, занесенные в них, не имеют юридического значения.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утвержденными Центральной избирательной комиссией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14. Помещение для голосования должно быть оборудовано таким образом, чтобы места выдачи избирательных бюллетеней, кабины, иные специально оборудованные места для тайного </w:t>
      </w:r>
      <w:r w:rsidRPr="009B2263">
        <w:rPr>
          <w:rFonts w:ascii="Calibri" w:hAnsi="Calibri" w:cs="Calibri"/>
          <w:color w:val="000000" w:themeColor="text1"/>
        </w:rPr>
        <w:lastRenderedPageBreak/>
        <w:t>голосования и стационарные ящики для голосования находились в поле зрения членов участковой избирательной комиссии и наблюдателей.</w:t>
      </w:r>
    </w:p>
    <w:p w:rsidR="009B2263" w:rsidRPr="009B2263" w:rsidRDefault="009B2263">
      <w:pPr>
        <w:spacing w:before="220" w:after="1" w:line="220" w:lineRule="atLeast"/>
        <w:ind w:firstLine="540"/>
        <w:jc w:val="both"/>
        <w:rPr>
          <w:color w:val="000000" w:themeColor="text1"/>
        </w:rPr>
      </w:pPr>
      <w:bookmarkStart w:id="254" w:name="P1237"/>
      <w:bookmarkEnd w:id="254"/>
      <w:r w:rsidRPr="009B2263">
        <w:rPr>
          <w:rFonts w:ascii="Calibri" w:hAnsi="Calibri" w:cs="Calibri"/>
          <w:color w:val="000000" w:themeColor="text1"/>
        </w:rPr>
        <w:t>15.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Установку в помещениях для голосования средств видеонаблюдения и трансляции изображения, трансляцию изображения в сети "Интернет", а также хранение соответствующих видеозаписей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Оказание услуг (выполнение работ, поставка товаров), связанных с организацией видеонаблюдения, трансляцией изображения в сети "Интернет" и хранением соответствующих видеозаписей,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применения в помещениях для голосования средств видеонаблюдения и трансляции изображения, трансляции изображения в сети "Интернет", а также хранения соответствующих видеозаписей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79. Избирательные бюллетени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Порядок изготовления и доставки избирательных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45 дней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избирательных бюллетеней, в том числе с применением рельефно-</w:t>
      </w:r>
      <w:r w:rsidRPr="009B2263">
        <w:rPr>
          <w:rFonts w:ascii="Calibri" w:hAnsi="Calibri" w:cs="Calibri"/>
          <w:color w:val="000000" w:themeColor="text1"/>
        </w:rPr>
        <w:lastRenderedPageBreak/>
        <w:t>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9B2263" w:rsidRPr="009B2263" w:rsidRDefault="009B2263">
      <w:pPr>
        <w:spacing w:before="220" w:after="1" w:line="220" w:lineRule="atLeast"/>
        <w:ind w:firstLine="540"/>
        <w:jc w:val="both"/>
        <w:rPr>
          <w:color w:val="000000" w:themeColor="text1"/>
        </w:rPr>
      </w:pPr>
      <w:bookmarkStart w:id="255" w:name="P1245"/>
      <w:bookmarkEnd w:id="255"/>
      <w:r w:rsidRPr="009B2263">
        <w:rPr>
          <w:rFonts w:ascii="Calibri" w:hAnsi="Calibri" w:cs="Calibri"/>
          <w:color w:val="000000" w:themeColor="text1"/>
        </w:rPr>
        <w:t>4. Для голосования на выборах депутатов Государственной Думы изготавливаются избирательные бюллетени для голосования по федеральному избирательному округу и одномандатным избирательным округам, которые должны различаться по форме. Форму и текст избирательного бюллетеня для голосования по федеральному избирательному округу на русском языке, а также форму избирательного бюллетеня для голосования по одномандатным избирательным округам утверждает Центральная избирательная комиссия Российской Федерации не позднее чем за 23 дня до дня голосования. Текст избирательного бюллетеня для голосования по одномандатным избирательным округам на русском языке утверждают окружные избирательные комиссии не позднее чем за 22 дня до дня голосования. Текст избирательного бюллетеня должен быть размещен на одной стороне избирательного бюллетеня, за исключением случаев, когда в избирательный бюллетень для голосования по федеральному избирательному округу внесено свыше 20 зарегистрированных федеральных списков кандидатов, а в избирательный бюллетень для голосования по одномандатному избирательному округу - свыше 30 зарегистрированных кандидатов. В указанных случаях избирательный бюллетень может быть изготовлен в форме брошюры.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5. В избирательном бюллетене для голосования по федеральному избирательному округу в порядке, определяемом жеребьевкой, помещаются наименования политических партий, зарегистрировавших федеральные списки кандидатов, а также эмблемы этих политических партий (если они были представлены в Центральную избирательную комиссию Российской Федерации в соответствии с частью 3 статьи 37 настоящего Федерального закона) в одноцветном исполнении. Жеребьевку проводит Центральная избирательная комиссия Российской Федерации с участием уполномоченных представителей политических партий не позднее чем за 30 дней до дня голосования. Номер, полученный политической партией в результате жеребьевки, сохраняется до окончания избирательной кампании. Под наименованием политической партии помещаются фамилии, имена и отчества зарегистрированных кандидатов, включенных в общефедеральную часть федерального списка кандидатов, номер соответствующей региональной группы кандидатов (при ее наличии) и фамилии, имена и отчества первых трех зарегистрированных кандидатов, включенных в эту региональную группу кандидатов. Если в федеральном списке кандидатов отсутствуют общефедеральная часть и соответствующая региональная группа кандидатов, в избирательном бюллетене помещаются только наименование политической партии, зарегистрировавшей данный федеральный список кандидатов, и ее эмблема (если она была представлена в Центральную избирательную комиссию Российской Федерации в соответствии с частью 3 статьи 37 настоящего Федерального закона). Если в федеральном списке кандидатов отсутствует общефедеральная часть, в избирательном бюллетене помещаются наименование политической партии, зарегистрировавшей данный федеральный список кандидатов, ее эмблема (если она была представлена в Центральную избирательную комиссию Российской Федерации в соответствии с частью 3 статьи 37 настоящего Федерального закона), номер соответствующей региональной группы кандидатов и фамилии, имена и отчества первых трех зарегистрированных кандидатов, включенных в эту региональную группу кандидатов. При регистрации более десяти федеральных списков кандидатов в избирательном бюллетене по решению Центральной избирательной комиссии Российской Федерации помещаются только наименования политических партий, зарегистрировавших федеральные списки кандидатов, и эмблемы этих политических партий (если они были представлены в Центральную избирательную комиссию Российской Федерации в соответствии с частью 3 статьи 37 настоящего Федерального закона). В этом случае фамилии, имена и отчества зарегистрированных кандидатов, включенных в общефедеральные части федеральных списков кандидатов, номера соответствующих региональных групп кандидатов, фамилии, имена и </w:t>
      </w:r>
      <w:r w:rsidRPr="009B2263">
        <w:rPr>
          <w:rFonts w:ascii="Calibri" w:hAnsi="Calibri" w:cs="Calibri"/>
          <w:color w:val="000000" w:themeColor="text1"/>
        </w:rPr>
        <w:lastRenderedPageBreak/>
        <w:t>отчества первых трех зарегистрированных кандидатов, включенных в эти региональные группы кандидатов, а также иные предусмотренные настоящей статьей сведения о зарегистрированных кандидатах указываются в специальном информационном материале, который изготавливается по форме, установленной Центральной избирательной комиссией Российской Федерации, избирательной комиссией субъекта Российской Федерации.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части 3 статьи 78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Справа от наименования каждой политической партии или под наименованием каждой политической партии и сведениями о зарегистрированных кандидатах, включенных в соответствующую региональную группу кандидатов (при ее наличии), помещается пустой квадрат.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В избирательном бюллетене для голосования по одномандатному избирательному округу фамилии зарегистрированных кандидатов размещаются в алфавитном порядке, при этом избирательный бюллетень должен содержать следующие сведения о каждом из зарегистрированных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год рождения;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место жительства (наименование субъекта Российской Федерации, района, города, иного населенного пункта);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если кандидат выдвинут политической партией, - слово "выдвинут" с указанием наименования этой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если кандидат сам выдвинул свою кандидатуру, - слово "самовыдвижение";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если зарегистрированный кандидат в соответствии с частью 6 статьи 41, пунктом 1 части 5 статьи 42 настоящего Федерального закона указал принадлежность к политической партии, иному общественному объединению, - наименование этой политической партии, этого общественного объединения в соответствии с требованиями части 6 статьи 41 настоящего Федерального закона и статус зарегистрированного кандидата в этой политической партии, этом общественном объединении.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Справа от сведений о каждом зарегистрированном кандидате или под указанными сведениями помещается пустой квадрат.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9. Если у зарегистрированного кандидата, фамилия, имя и отчество которого указываются в избирательном бюллетене, имелась или имеется судимость,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Центральную избирательную комиссию </w:t>
      </w:r>
      <w:r w:rsidRPr="009B2263">
        <w:rPr>
          <w:rFonts w:ascii="Calibri" w:hAnsi="Calibri" w:cs="Calibri"/>
          <w:color w:val="000000" w:themeColor="text1"/>
        </w:rPr>
        <w:lastRenderedPageBreak/>
        <w:t>Российской Федерации, окружную избирательную комиссию до утверждения текста избирательного бюллетеня.</w:t>
      </w:r>
    </w:p>
    <w:p w:rsidR="009B2263" w:rsidRPr="009B2263" w:rsidRDefault="009B2263">
      <w:pPr>
        <w:spacing w:before="220" w:after="1" w:line="220" w:lineRule="atLeast"/>
        <w:ind w:firstLine="540"/>
        <w:jc w:val="both"/>
        <w:rPr>
          <w:color w:val="000000" w:themeColor="text1"/>
        </w:rPr>
      </w:pPr>
      <w:bookmarkStart w:id="256" w:name="P1258"/>
      <w:bookmarkEnd w:id="256"/>
      <w:r w:rsidRPr="009B2263">
        <w:rPr>
          <w:rFonts w:ascii="Calibri" w:hAnsi="Calibri" w:cs="Calibri"/>
          <w:color w:val="000000" w:themeColor="text1"/>
        </w:rPr>
        <w:t>10.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также на государственном языке соответствующей республики, входящей в состав Российской Федерации, а при необходимости - и на языках народов Российской Федерации на территориях их компактного проживания. Если для избирательного участка избирательные бюллетени печатаются на двух и более языках, текст на этих языках помещается в каждом избирательном бюллетене. Текст избирательных бюллетеней в этом случае утверждается избирательной комиссией субъекта Российской Федерации не позднее чем за 22 дня до дня голосования.</w:t>
      </w:r>
    </w:p>
    <w:p w:rsidR="009B2263" w:rsidRPr="009B2263" w:rsidRDefault="009B2263">
      <w:pPr>
        <w:spacing w:before="220" w:after="1" w:line="220" w:lineRule="atLeast"/>
        <w:ind w:firstLine="540"/>
        <w:jc w:val="both"/>
        <w:rPr>
          <w:color w:val="000000" w:themeColor="text1"/>
        </w:rPr>
      </w:pPr>
      <w:bookmarkStart w:id="257" w:name="P1259"/>
      <w:bookmarkEnd w:id="257"/>
      <w:r w:rsidRPr="009B2263">
        <w:rPr>
          <w:rFonts w:ascii="Calibri" w:hAnsi="Calibri" w:cs="Calibri"/>
          <w:color w:val="000000" w:themeColor="text1"/>
        </w:rPr>
        <w:t>11. Количество избирательных бюллетеней для голосования по федеральному избирательному округу и одномандатным избирательным округам, в том числе по субъектам Российской Федерации, определяется решением Центральной избирательной комиссии Российской Федерации не позднее чем за 24 дня до дня голосования. Количество избирательных бюллетеней не должно превышать более чем на 1,5 процента число избирателей, зарегистрированных на территории соответствующего избирательного округа. Избирательные бюллетени изготавливаются в два этапа: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не позднее чем за 20 дней до дня голосования для обеспечения досрочного голосования на избирательных участках, образованных в труднодоступных или отдаленных местностях, - по решению избирательной комиссии субъекта Российской Федерации, для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не позднее чем за 10 дней до дня голосования для обеспечения голосования в день голосования - по решению избирательной комиссии субъекта Российской Федерации в количестве, определенном решением Центральной избирательной комиссии Российской Федерации в соответствии с абзацем первым настоящей части, за вычетом бюллетеней, ранее изготовленных для обеспечения досрочного голосования на избирательных участках, образованных в труднодоступных или отдаленных местностях.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Изготовленные полиграфической организацией избирательные бюллетени передаются по акту членам избирательной комиссии,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представитель политической партии, кандидат, зарегистрированный по соответствующему одномандатному избирательному округу, вправе подписать акты, указанные в настоящей части.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Передача избирательных бюллетеней территориальным избирательным комиссиям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14.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значительное число избирателей, подавших заявление о включении в список избирателей по месту нахождения в порядке, установленном частью 4.1 статьи 17 настоящего Федерального закона, а также на избирательном участке, на котором зарегистрировано менее 500 избирателей и используются комплексы обработки избирательных бюллетеней, количество избирательных бюллетеней может быть увеличено решением избирательной комиссии субъекта Российской Федерации в пределах количества избирательных бюллетеней, определенного решением Центральной избирательной комиссии Российской Федерации для соответствующего избирательного округа.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 чем составляется акт.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О передаче избирательных бюллетеней вышестоящей избирательной комиссией нижестоящей избирательной комиссии составляются в двух экземплярах акт о передаче избирательных бюллетеней для голосования по федеральному избирательному округу и акт о передаче избирательных бюллетеней для голосования по одномандатному избирательному округу. В каждом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представители политических партий, наименования которых внесены в избирательный бюллетень, кандидаты, фамилии, имена и отчества которых внесены в избирательный бюллетень для голосования по соответствующим одномандатным избирательным округам, или представители этих кандидатов. Соответствующая избирательная комиссия обязана оповестить всех членов данной избирательной комиссии, представителей указанных политических партий, кандидатов о дате, времени и месте передачи избирательных бюллетеней и предоставить возможность присутствовать не менее чем одному представителю каждой политической партии, каждому кандидату или его представителю при проведении указанной передачи. При этом каждое из перечисленных лиц вправе подписать составляемый при передаче избирательных бюллетеней акт.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В участковые избирательные комиссии, сформированные на избирательных участках, образованных за пределами территории Российской Федерации, избирательные бюллетени могут передаваться непосредственно избирательной комиссией, осуществившей их закупку, в порядке, установленном Центральной избирательной комиссией Российской Федерации, и в определенном ею количестве.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18. В исключительных случаях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при наличии технических средств допускается изготовление документов, связанных с подготовкой и проведением выборов депутатов Государственной Думы, в том числе избирательных бюллетеней, непосредственно участковой избирательной комиссией. </w:t>
      </w:r>
      <w:r w:rsidRPr="009B2263">
        <w:rPr>
          <w:rFonts w:ascii="Calibri" w:hAnsi="Calibri" w:cs="Calibri"/>
          <w:color w:val="000000" w:themeColor="text1"/>
        </w:rPr>
        <w:lastRenderedPageBreak/>
        <w:t>Решение об изготовлении этих документов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избирательные бюллетени изготовлены в форме брошюры, указанные печать и подписи ставятся в правом верхнем углу первой страницы брошюры. Незаверенные избирательные бюллетени признаются избирательными бюллетенями неустановленной формы и при подсчете голосов не учитываются.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В случае выбытия отдельных зарегистрированных кандидатов, фамилии, имена и отчества которых указаны в избирательном бюллетене, отмены или аннулирования регистрации федерального списка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соответствующей окружной избирательной комиссии вычеркивают в избирательных бюллетенях сведения о таких кандидатах, политических партиях, выдвинувших такие федеральные списки кандидатов. При необходимости внесения в изготовленный избирательный бюллетень изменений в сведения о политической партии, кандидате эти изменения по решению Центральной избирательной комиссии Российской Федерации, соответствующей окружной избирательной комиссии могут быть внесены членами территориальной или участковой избирательной комиссии от руки либо с использованием технических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21. В случае регистрации федерального списка кандидатов, кандидата менее чем за 10 дней до дня голосования Центральная избирательная комиссия Российской Федерации, соответствующая окружная избирательная комиссия вправе принять решение о внесении в изготовленные избирательные бюллетени предусмотренных настоящей статьей сведений о политической партии, выдвинувшей этот федеральный список кандидатов, региональных группах кандидатов, зарегистрированных кандидатах от руки либо с использованием технических средств.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22.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территориальной избирательной комиссией составляется акт. При погашении избирательных бюллетеней вправе присутствовать лица, указанные в части 5 статьи 32 настоящего Федерального закона. Эти бюллетени хранятся секретарем данной избирательной комиссии в опечатанном виде вместе с другими документами данной избирательной комиссии.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80. Утратила силу. - Федеральный закон от 04.06.2018 N 150-ФЗ.</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58" w:name="P1276"/>
      <w:bookmarkEnd w:id="258"/>
      <w:r w:rsidRPr="009B2263">
        <w:rPr>
          <w:rFonts w:ascii="Calibri" w:hAnsi="Calibri" w:cs="Calibri"/>
          <w:b/>
          <w:color w:val="000000" w:themeColor="text1"/>
        </w:rPr>
        <w:t>Статья 81. Порядок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59" w:name="P1278"/>
      <w:bookmarkEnd w:id="259"/>
      <w:r w:rsidRPr="009B2263">
        <w:rPr>
          <w:rFonts w:ascii="Calibri" w:hAnsi="Calibri" w:cs="Calibri"/>
          <w:color w:val="000000" w:themeColor="text1"/>
        </w:rPr>
        <w:t>1. Голосование проводится с 8 до 20 часов по местному времени. Если на территории избирательного участка находится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при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 Лицам, указанным в части 5 статьи 32 настоящего Федерального закона, доступ в помещения для голосования должен быть обеспечен не менее чем за один час до начала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О дне, времени и месте голосования территориальные и участковые избирательные комиссии обязаны оповестить избирателей через средства массовой информации или иным способом не позднее чем за десять дней до дня голосования, а при проведении досрочного голосования в соответствии со статьей 82 настоящего Федерального закона - не позднее чем за пять дней до дня досрочного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избирательная комиссия может объявить голосование законченным раньше времени, установленного частью 1 настоящей статьи, если проголосовали все избиратели, включенные в список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лицам, указанным в части 5 статьи 32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проголосовавшими досрочно в соответствии с частями 2 - 9 статьи 82 настоящего Федерального закона избирателями, если таковые имеются.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нахождения на ином избирательном участке, а также о числе избирателей, подавших заявления о включении в список избирателей по месту нахождения на данном избирательном участке.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два избирательных бюллетеня (за исключением случая, предусмотренного частью 11 настоящей статьи): один для голосования по федеральному избирательному округу и один для голосования по соответствующему одномандатному избирательному округу. Если избиратель голосует за пределами территории одномандатного избирательного округа, в котором он обладает активным избирательным правом в соответствии с частью 2 статьи 4 настоящего Федерального закона, он вправе получить только один избирательный бюллетень - для голосования по федеральному избирательному округу. Перед выдачей избирательных бюллетеней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части 2 статьи 83 настоящего Федерального закона, и к нему не направлены члены участковой избирательной комиссии для проведения голосования вне помещения для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проставлены в списке избирателей членом участковой избирательной комиссии с правом решающего голоса. При наличии соответствующего решения Центральной избирательной комиссии Российской </w:t>
      </w:r>
      <w:r w:rsidRPr="009B2263">
        <w:rPr>
          <w:rFonts w:ascii="Calibri" w:hAnsi="Calibri" w:cs="Calibri"/>
          <w:color w:val="000000" w:themeColor="text1"/>
        </w:rPr>
        <w:lastRenderedPageBreak/>
        <w:t>Федерации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В этом случае член участковой избирательной комиссии с правом решающего голоса, выдающий избирательные бюллетени,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каждого избирательного бюллетеня. Член участковой избирательной комиссии, выдавший избирателю избирательные бюллетени, также расписывается в соответствующей графе списка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Голосование проводится путем внесения избирателем в избирательные бюллетени любого знака: в бюллетене для голосования по федеральному избирательному округу - в квадрат, относящийся к федеральному списку кандидатов, в пользу которого сделан выбор; в бюллетене для голосования по одномандатному избирательному округу - в квадрат, относящийся к кандидату, в пользу которого сделан выбор.</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частью 10 настоящей статьи.</w:t>
      </w:r>
    </w:p>
    <w:p w:rsidR="009B2263" w:rsidRPr="009B2263" w:rsidRDefault="009B2263">
      <w:pPr>
        <w:spacing w:before="220" w:after="1" w:line="220" w:lineRule="atLeast"/>
        <w:ind w:firstLine="540"/>
        <w:jc w:val="both"/>
        <w:rPr>
          <w:color w:val="000000" w:themeColor="text1"/>
        </w:rPr>
      </w:pPr>
      <w:bookmarkStart w:id="260" w:name="P1287"/>
      <w:bookmarkEnd w:id="260"/>
      <w:r w:rsidRPr="009B2263">
        <w:rPr>
          <w:rFonts w:ascii="Calibri" w:hAnsi="Calibri" w:cs="Calibri"/>
          <w:color w:val="000000" w:themeColor="text1"/>
        </w:rPr>
        <w:t>10. Избиратель, который не может самостоятельно расписаться в получении избирательных бюллетеней или заполнить избирательные бюллетени, принять участие в электронном голосовании, вправе воспользоваться для этого помощью другого лица, не являющегося членом избирательной комиссии, зарегистрированным кандидатом или его доверенным лицом, доверенным лицом или уполномоченным представителем политической партии, в том числе по финансовым вопросам, уполномоченным представителем регионального отделения политической партии по финансовым вопросам, уполномоченным представителем кандидата по финансовым вопросам, наблюдателем, иностранным (международным) наблюдателем. Такой избиратель устно извещает избирательную комиссию о своем намерении воспользоваться помощью другого лица. В этом случае в соответствующей графе (соответствующих графах)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w:t>
      </w:r>
    </w:p>
    <w:p w:rsidR="009B2263" w:rsidRPr="009B2263" w:rsidRDefault="009B2263">
      <w:pPr>
        <w:spacing w:before="220" w:after="1" w:line="220" w:lineRule="atLeast"/>
        <w:ind w:firstLine="540"/>
        <w:jc w:val="both"/>
        <w:rPr>
          <w:color w:val="000000" w:themeColor="text1"/>
        </w:rPr>
      </w:pPr>
      <w:bookmarkStart w:id="261" w:name="P1288"/>
      <w:bookmarkEnd w:id="261"/>
      <w:r w:rsidRPr="009B2263">
        <w:rPr>
          <w:rFonts w:ascii="Calibri" w:hAnsi="Calibri" w:cs="Calibri"/>
          <w:color w:val="000000" w:themeColor="text1"/>
        </w:rPr>
        <w:t>11. Если избиратель считает, что при заполнении избирательного бюллетеня совершил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Заполненные избирательные бюллетени избиратель опускает в опечатанный (опломбированный) стационарный ящик для голосования. Если Центральной избирательной комиссией Российской Федерации в соответствии с частью 4 статьи 79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w:t>
      </w:r>
      <w:r w:rsidRPr="009B2263">
        <w:rPr>
          <w:rFonts w:ascii="Calibri" w:hAnsi="Calibri" w:cs="Calibri"/>
          <w:color w:val="000000" w:themeColor="text1"/>
        </w:rPr>
        <w:lastRenderedPageBreak/>
        <w:t>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части 5 статьи 32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Политическим партиям, зарегистрировавшим федеральные списки кандидатов, их доверенным лицам и уполномоченным представителям, кандидатам,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совершать любые действия, направленные на обеспечение доставки избирателей для участия в голосовании.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62" w:name="P1295"/>
      <w:bookmarkEnd w:id="262"/>
      <w:r w:rsidRPr="009B2263">
        <w:rPr>
          <w:rFonts w:ascii="Calibri" w:hAnsi="Calibri" w:cs="Calibri"/>
          <w:b/>
          <w:color w:val="000000" w:themeColor="text1"/>
        </w:rPr>
        <w:t>Статья 82. Досрочное голосование</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263" w:name="P1297"/>
      <w:bookmarkEnd w:id="263"/>
      <w:r w:rsidRPr="009B2263">
        <w:rPr>
          <w:rFonts w:ascii="Calibri" w:hAnsi="Calibri" w:cs="Calibri"/>
          <w:color w:val="000000" w:themeColor="text1"/>
        </w:rPr>
        <w:t>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за пределами территории Российской Федерации. В этих случаях досрочное голосование проводится с соблюдением требований, предусмотренных статьей 81 настоящего Федерального закона. Подсчет голосов избирателей и установление итогов голосования осуществляются сразу после окончания досрочного голосования в соответствии с требованиями, предусмотренными статьей 85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264" w:name="P1298"/>
      <w:bookmarkEnd w:id="264"/>
      <w:r w:rsidRPr="009B2263">
        <w:rPr>
          <w:rFonts w:ascii="Calibri" w:hAnsi="Calibri" w:cs="Calibri"/>
          <w:color w:val="000000" w:themeColor="text1"/>
        </w:rP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и в связи с этим невозможно провести досрочное голосование по избирательному участку в целом в соответствии с частью 1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частями 3 - 9 настоящей статьи. Центральная избирательная комиссия Российской Федерации </w:t>
      </w:r>
      <w:r w:rsidRPr="009B2263">
        <w:rPr>
          <w:rFonts w:ascii="Calibri" w:hAnsi="Calibri" w:cs="Calibri"/>
          <w:color w:val="000000" w:themeColor="text1"/>
        </w:rPr>
        <w:lastRenderedPageBreak/>
        <w:t>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частями 3 - 9 настоящей статьи.</w:t>
      </w:r>
    </w:p>
    <w:p w:rsidR="009B2263" w:rsidRPr="009B2263" w:rsidRDefault="009B2263">
      <w:pPr>
        <w:spacing w:before="220" w:after="1" w:line="220" w:lineRule="atLeast"/>
        <w:ind w:firstLine="540"/>
        <w:jc w:val="both"/>
        <w:rPr>
          <w:color w:val="000000" w:themeColor="text1"/>
        </w:rPr>
      </w:pPr>
      <w:bookmarkStart w:id="265" w:name="P1299"/>
      <w:bookmarkEnd w:id="265"/>
      <w:r w:rsidRPr="009B2263">
        <w:rPr>
          <w:rFonts w:ascii="Calibri" w:hAnsi="Calibri" w:cs="Calibri"/>
          <w:color w:val="000000" w:themeColor="text1"/>
        </w:rPr>
        <w:t>3. Для проведения досрочного голосования, указанного в части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утвержденными Центральной избирательной комиссией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части 5 статьи 32 настоящего Федерального закона, о чем составляется акт. После этого пустые переносные ящики для голосования опечатываются (пломбируются).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избирательный бюллетень изготовлен в форме брошюры, указанные печать и подписи ставятся в правом верхнем углу первой страницы брошюры. Незаверенный избирательный бюллетень признается избирательным бюллетенем неустановленной формы и при подсчете голосов избирателей не учитывается.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части 10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Избиратель заполняет избирательные бюллетени и опускает их в переносной ящик для голосования в порядке, установленном статьей 81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 проведении досрочного голосования составляется акт, в котором указываются дата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w:t>
      </w:r>
    </w:p>
    <w:p w:rsidR="009B2263" w:rsidRPr="009B2263" w:rsidRDefault="009B2263">
      <w:pPr>
        <w:spacing w:before="220" w:after="1" w:line="220" w:lineRule="atLeast"/>
        <w:ind w:firstLine="540"/>
        <w:jc w:val="both"/>
        <w:rPr>
          <w:color w:val="000000" w:themeColor="text1"/>
        </w:rPr>
      </w:pPr>
      <w:bookmarkStart w:id="266" w:name="P1305"/>
      <w:bookmarkEnd w:id="266"/>
      <w:r w:rsidRPr="009B2263">
        <w:rPr>
          <w:rFonts w:ascii="Calibri" w:hAnsi="Calibri" w:cs="Calibri"/>
          <w:color w:val="000000" w:themeColor="text1"/>
        </w:rPr>
        <w:t xml:space="preserve">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w:t>
      </w:r>
      <w:r w:rsidRPr="009B2263">
        <w:rPr>
          <w:rFonts w:ascii="Calibri" w:hAnsi="Calibri" w:cs="Calibri"/>
          <w:color w:val="000000" w:themeColor="text1"/>
        </w:rPr>
        <w:lastRenderedPageBreak/>
        <w:t>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sidR="009B2263" w:rsidRPr="009B2263" w:rsidRDefault="009B2263">
      <w:pPr>
        <w:spacing w:before="220" w:after="1" w:line="220" w:lineRule="atLeast"/>
        <w:ind w:firstLine="540"/>
        <w:jc w:val="both"/>
        <w:rPr>
          <w:color w:val="000000" w:themeColor="text1"/>
        </w:rPr>
      </w:pPr>
      <w:bookmarkStart w:id="267" w:name="P1306"/>
      <w:bookmarkEnd w:id="267"/>
      <w:r w:rsidRPr="009B2263">
        <w:rPr>
          <w:rFonts w:ascii="Calibri" w:hAnsi="Calibri" w:cs="Calibri"/>
          <w:color w:val="000000" w:themeColor="text1"/>
        </w:rPr>
        <w:t>10. При проведении досрочного голосования вправе присутствовать лица, указанные в части 5 статьи 32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зарегистрированными кандидатами, одним из субъектов общественного контроля,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части 5 статьи 32 настоящего Федерального закона, через средства массовой информации или иным способом.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83. Порядок голосования вне помещения для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9B2263" w:rsidRPr="009B2263" w:rsidRDefault="009B2263">
      <w:pPr>
        <w:spacing w:before="220" w:after="1" w:line="220" w:lineRule="atLeast"/>
        <w:ind w:firstLine="540"/>
        <w:jc w:val="both"/>
        <w:rPr>
          <w:color w:val="000000" w:themeColor="text1"/>
        </w:rPr>
      </w:pPr>
      <w:bookmarkStart w:id="268" w:name="P1313"/>
      <w:bookmarkEnd w:id="268"/>
      <w:r w:rsidRPr="009B2263">
        <w:rPr>
          <w:rFonts w:ascii="Calibri" w:hAnsi="Calibri" w:cs="Calibri"/>
          <w:color w:val="000000" w:themeColor="text1"/>
        </w:rPr>
        <w:t>2. Голосование вне помещения для голосования, за исключением случаев, предусмотренных статьей 82 настоящего Федерального закона,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(устное обращение) может быть подано (сделано) избирателем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заявления (устные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3. При регистрации устного обращения избирателя в реестре в соответствии с частью 2 настоящей статьи указываются время поступления данного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w:t>
      </w:r>
      <w:r w:rsidRPr="009B2263">
        <w:rPr>
          <w:rFonts w:ascii="Calibri" w:hAnsi="Calibri" w:cs="Calibri"/>
          <w:color w:val="000000" w:themeColor="text1"/>
        </w:rPr>
        <w:lastRenderedPageBreak/>
        <w:t>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9B2263" w:rsidRPr="009B2263" w:rsidRDefault="009B2263">
      <w:pPr>
        <w:spacing w:before="220" w:after="1" w:line="220" w:lineRule="atLeast"/>
        <w:ind w:firstLine="540"/>
        <w:jc w:val="both"/>
        <w:rPr>
          <w:color w:val="000000" w:themeColor="text1"/>
        </w:rPr>
      </w:pPr>
      <w:bookmarkStart w:id="269" w:name="P1317"/>
      <w:bookmarkEnd w:id="269"/>
      <w:r w:rsidRPr="009B2263">
        <w:rPr>
          <w:rFonts w:ascii="Calibri" w:hAnsi="Calibri" w:cs="Calibri"/>
          <w:color w:val="000000" w:themeColor="text1"/>
        </w:rPr>
        <w:t>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утвержденными Центральной избирательной комиссией Российской Федерации.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9B2263" w:rsidRPr="009B2263" w:rsidRDefault="009B2263">
      <w:pPr>
        <w:spacing w:before="220" w:after="1" w:line="220" w:lineRule="atLeast"/>
        <w:ind w:firstLine="540"/>
        <w:jc w:val="both"/>
        <w:rPr>
          <w:color w:val="000000" w:themeColor="text1"/>
        </w:rPr>
      </w:pPr>
      <w:bookmarkStart w:id="270" w:name="P1318"/>
      <w:bookmarkEnd w:id="270"/>
      <w:r w:rsidRPr="009B2263">
        <w:rPr>
          <w:rFonts w:ascii="Calibri" w:hAnsi="Calibri" w:cs="Calibri"/>
          <w:color w:val="000000" w:themeColor="text1"/>
        </w:rPr>
        <w:t>1) до 501 избирателя - 1 переносной ящик для голосования;</w:t>
      </w:r>
    </w:p>
    <w:p w:rsidR="009B2263" w:rsidRPr="009B2263" w:rsidRDefault="009B2263">
      <w:pPr>
        <w:spacing w:before="220" w:after="1" w:line="220" w:lineRule="atLeast"/>
        <w:ind w:firstLine="540"/>
        <w:jc w:val="both"/>
        <w:rPr>
          <w:color w:val="000000" w:themeColor="text1"/>
        </w:rPr>
      </w:pPr>
      <w:bookmarkStart w:id="271" w:name="P1319"/>
      <w:bookmarkEnd w:id="271"/>
      <w:r w:rsidRPr="009B2263">
        <w:rPr>
          <w:rFonts w:ascii="Calibri" w:hAnsi="Calibri" w:cs="Calibri"/>
          <w:color w:val="000000" w:themeColor="text1"/>
        </w:rPr>
        <w:t>2) от 501 до 1001 избирателя - 2 переносных ящика для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более 1000 избирателей - 3 переносных ящика для голосования.</w:t>
      </w:r>
    </w:p>
    <w:p w:rsidR="009B2263" w:rsidRPr="009B2263" w:rsidRDefault="009B2263">
      <w:pPr>
        <w:spacing w:before="220" w:after="1" w:line="220" w:lineRule="atLeast"/>
        <w:ind w:firstLine="540"/>
        <w:jc w:val="both"/>
        <w:rPr>
          <w:color w:val="000000" w:themeColor="text1"/>
        </w:rPr>
      </w:pPr>
      <w:bookmarkStart w:id="272" w:name="P1321"/>
      <w:bookmarkEnd w:id="272"/>
      <w:r w:rsidRPr="009B2263">
        <w:rPr>
          <w:rFonts w:ascii="Calibri" w:hAnsi="Calibri" w:cs="Calibri"/>
          <w:color w:val="000000" w:themeColor="text1"/>
        </w:rPr>
        <w:t>7.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пунктах 1 и 2 части 6 настоящей статьи, может быть увеличено, но не более чем на 1 переносной ящик при наличии хотя бы одного из условий: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избирательный участок включает в себя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 территории избирательного участка располагается место временного пребывания избирателей, где не образован избирательный участок;</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пунктом 16.1 статьи 20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при совмещении дня голосования на выборах депутатов Государственной Думы с днем голосования на выборах в органы государственной власти субъекта Российской Федерации и (или) органы местного самоуправления избиратель имеет возможность проголосовать одновременно более чем по двум избирательным бюллетеням.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8. Количество переносных ящиков для голосования, определенное в соответствии с частями 6 и 7 настоящей статьи, по решению Центральной избирательной комиссии Российской Федерации может быть увеличено в случае изготовления избирательного бюллетеня в форме брошюры.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по каждому избирательному округу не может превышать более чем на 5 процентов число письменных заявлений (устных обращений), полученных к моменту выезда (выхода) членов избирательной комиссии, но должно составлять не менее двух избирательных бюллетеней по каждому избирательному округу.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части 2 настоящей статьи, либо заверенную выписку из него, содержащую сведения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части 15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Голосование вне помещения для голосования проводится с соблюдением требований, предусмотренных статьей 81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удостоверяет получение каждого избирательного бюллетеня своей подписью.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делается отметка о получении нового избирательного бюллетеня взамен испорченного. По окончании голосования заявление хранится вместе со списком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В случае, если избиратель вследствие инвалидности или по состоянию здоровья не может самостоятельно расписаться в получении избирательных бюллетеней или заполнить избирательные бюллетени, он вправе воспользоваться для этого помощью другого избирателя в порядке, установленном частью 10 статьи 81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(устные обращения) которых зарегистрированы в реестре в соответствии с частью 2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14.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w:t>
      </w:r>
      <w:r w:rsidRPr="009B2263">
        <w:rPr>
          <w:rFonts w:ascii="Calibri" w:hAnsi="Calibri" w:cs="Calibri"/>
          <w:color w:val="000000" w:themeColor="text1"/>
        </w:rPr>
        <w:lastRenderedPageBreak/>
        <w:t>(обращениям) избирателей. Одновременно в соответствующей графе (соответствующих графах) списка избирателей делается соответствующая отметка, а также ставятся подписи указанных членов участковой избирательной комиссии.</w:t>
      </w:r>
    </w:p>
    <w:p w:rsidR="009B2263" w:rsidRPr="009B2263" w:rsidRDefault="009B2263">
      <w:pPr>
        <w:spacing w:before="220" w:after="1" w:line="220" w:lineRule="atLeast"/>
        <w:ind w:firstLine="540"/>
        <w:jc w:val="both"/>
        <w:rPr>
          <w:color w:val="000000" w:themeColor="text1"/>
        </w:rPr>
      </w:pPr>
      <w:bookmarkStart w:id="273" w:name="P1333"/>
      <w:bookmarkEnd w:id="273"/>
      <w:r w:rsidRPr="009B2263">
        <w:rPr>
          <w:rFonts w:ascii="Calibri" w:hAnsi="Calibri" w:cs="Calibri"/>
          <w:color w:val="000000" w:themeColor="text1"/>
        </w:rPr>
        <w:t>15. При проведении голосования вне помещения для голосования вправе присутствовать члены участковой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зарегистрированными кандидатами, одним из субъектов общественного контроля,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При этом лицами, назначенными разными политическими партиями, зарегистрированными кандидатами, не признаются члены избирательной комиссии с правом совещательного голоса, наблюдатели, назначенные кандидатом, выдвинутым политической партией, и члены избирательной комиссии с правом совещательного голоса, наблюдатели, назначенные этой политической партией. Организация голосования вне помещения для голосования должна исключать возможность нарушения избирательных прав граждан, а равно возможность искажения волеизъявления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избирательные бюллетени, пока не возвратятся члены участковой избирательной комиссии, проводящие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по каждому избирательному округу,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11. УСТАНОВЛЕНИЕ ИТОГОВ ГОЛОСОВАНИЯ. ОПРЕДЕЛЕНИЕ</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РЕЗУЛЬТАТОВ ВЫБОРОВ ДЕПУТАТОВ ГОСУДАРСТВЕННОЙ ДУМЫ</w:t>
      </w:r>
    </w:p>
    <w:p w:rsidR="009B2263" w:rsidRPr="009B2263" w:rsidRDefault="009B2263">
      <w:pPr>
        <w:spacing w:after="1" w:line="220" w:lineRule="atLeast"/>
        <w:jc w:val="center"/>
        <w:rPr>
          <w:color w:val="000000" w:themeColor="text1"/>
        </w:rPr>
      </w:pPr>
    </w:p>
    <w:p w:rsidR="009B2263" w:rsidRPr="009B2263" w:rsidRDefault="009B2263">
      <w:pPr>
        <w:spacing w:after="1" w:line="220" w:lineRule="atLeast"/>
        <w:ind w:firstLine="540"/>
        <w:jc w:val="both"/>
        <w:outlineLvl w:val="2"/>
        <w:rPr>
          <w:color w:val="000000" w:themeColor="text1"/>
        </w:rPr>
      </w:pPr>
      <w:bookmarkStart w:id="274" w:name="P1340"/>
      <w:bookmarkEnd w:id="274"/>
      <w:r w:rsidRPr="009B2263">
        <w:rPr>
          <w:rFonts w:ascii="Calibri" w:hAnsi="Calibri" w:cs="Calibri"/>
          <w:b/>
          <w:color w:val="000000" w:themeColor="text1"/>
        </w:rPr>
        <w:t>Статья 84. Протоколы участковой избирательной комиссии об итогах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участковой избирательной комиссии об итогах голосования).</w:t>
      </w:r>
    </w:p>
    <w:p w:rsidR="009B2263" w:rsidRPr="009B2263" w:rsidRDefault="009B2263">
      <w:pPr>
        <w:spacing w:before="220" w:after="1" w:line="220" w:lineRule="atLeast"/>
        <w:ind w:firstLine="540"/>
        <w:jc w:val="both"/>
        <w:rPr>
          <w:color w:val="000000" w:themeColor="text1"/>
        </w:rPr>
      </w:pPr>
      <w:bookmarkStart w:id="275" w:name="P1343"/>
      <w:bookmarkEnd w:id="275"/>
      <w:r w:rsidRPr="009B2263">
        <w:rPr>
          <w:rFonts w:ascii="Calibri" w:hAnsi="Calibri" w:cs="Calibri"/>
          <w:color w:val="000000" w:themeColor="text1"/>
        </w:rPr>
        <w:t xml:space="preserve">2. Протоколы участковой избирательной комиссии об итогах голосования могут быть составлены в электронном виде. Особенности передачи участковыми избирательными </w:t>
      </w:r>
      <w:r w:rsidRPr="009B2263">
        <w:rPr>
          <w:rFonts w:ascii="Calibri" w:hAnsi="Calibri" w:cs="Calibri"/>
          <w:color w:val="000000" w:themeColor="text1"/>
        </w:rPr>
        <w:lastRenderedPageBreak/>
        <w:t>комиссиями в вышестоящие избирательные комиссии протоколов об итогах голосования, составленных в электронном виде, приема таких протоколов вышестоящими избирательными комиссиями и ввода содержащихся в этих протоколах данных в ГАС "Выборы" устанавливаются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276" w:name="P1344"/>
      <w:bookmarkEnd w:id="276"/>
      <w:r w:rsidRPr="009B2263">
        <w:rPr>
          <w:rFonts w:ascii="Calibri" w:hAnsi="Calibri" w:cs="Calibri"/>
          <w:color w:val="000000" w:themeColor="text1"/>
        </w:rPr>
        <w:t>3. В случае, если протоколы участковой избирательной комиссии об итогах голосования оформляются на бумажном носителе, каждый из них составляется, как правило, на одном листе. Если протокол составлен более чем на одном листе,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должен содержать: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номер экземпляра протокола;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название выборов, дату голосования, наименование избирательного округа, а для одномандатного избирательного округа также его номер;</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слово "Протокол";</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адрес помещения для голосования с указанием номера избирательного участка;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следующие строки протокола:</w:t>
      </w:r>
    </w:p>
    <w:p w:rsidR="009B2263" w:rsidRPr="009B2263" w:rsidRDefault="009B2263">
      <w:pPr>
        <w:spacing w:before="220" w:after="1" w:line="220" w:lineRule="atLeast"/>
        <w:ind w:firstLine="540"/>
        <w:jc w:val="both"/>
        <w:rPr>
          <w:color w:val="000000" w:themeColor="text1"/>
        </w:rPr>
      </w:pPr>
      <w:bookmarkStart w:id="277" w:name="P1350"/>
      <w:bookmarkEnd w:id="277"/>
      <w:r w:rsidRPr="009B2263">
        <w:rPr>
          <w:rFonts w:ascii="Calibri" w:hAnsi="Calibri" w:cs="Calibri"/>
          <w:color w:val="000000" w:themeColor="text1"/>
        </w:rPr>
        <w:t>а) строка 1: число избирателей, внесенных в список избирателей на момент окончания голосования;</w:t>
      </w:r>
    </w:p>
    <w:p w:rsidR="009B2263" w:rsidRPr="009B2263" w:rsidRDefault="009B2263">
      <w:pPr>
        <w:spacing w:before="220" w:after="1" w:line="220" w:lineRule="atLeast"/>
        <w:ind w:firstLine="540"/>
        <w:jc w:val="both"/>
        <w:rPr>
          <w:color w:val="000000" w:themeColor="text1"/>
        </w:rPr>
      </w:pPr>
      <w:bookmarkStart w:id="278" w:name="P1351"/>
      <w:bookmarkEnd w:id="278"/>
      <w:r w:rsidRPr="009B2263">
        <w:rPr>
          <w:rFonts w:ascii="Calibri" w:hAnsi="Calibri" w:cs="Calibri"/>
          <w:color w:val="000000" w:themeColor="text1"/>
        </w:rPr>
        <w:t>б) строка 2: число избирательных бюллетеней, полученных участковой избирательной комиссией;</w:t>
      </w:r>
    </w:p>
    <w:p w:rsidR="009B2263" w:rsidRPr="009B2263" w:rsidRDefault="009B2263">
      <w:pPr>
        <w:spacing w:before="220" w:after="1" w:line="220" w:lineRule="atLeast"/>
        <w:ind w:firstLine="540"/>
        <w:jc w:val="both"/>
        <w:rPr>
          <w:color w:val="000000" w:themeColor="text1"/>
        </w:rPr>
      </w:pPr>
      <w:bookmarkStart w:id="279" w:name="P1352"/>
      <w:bookmarkEnd w:id="279"/>
      <w:r w:rsidRPr="009B2263">
        <w:rPr>
          <w:rFonts w:ascii="Calibri" w:hAnsi="Calibri" w:cs="Calibri"/>
          <w:color w:val="000000" w:themeColor="text1"/>
        </w:rPr>
        <w:t>в) строка 3: число избирательных бюллетеней, выданных избирателям, проголосовавшим досрочно;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г) 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9B2263" w:rsidRPr="009B2263" w:rsidRDefault="009B2263">
      <w:pPr>
        <w:spacing w:before="220" w:after="1" w:line="220" w:lineRule="atLeast"/>
        <w:ind w:firstLine="540"/>
        <w:jc w:val="both"/>
        <w:rPr>
          <w:color w:val="000000" w:themeColor="text1"/>
        </w:rPr>
      </w:pPr>
      <w:bookmarkStart w:id="280" w:name="P1354"/>
      <w:bookmarkEnd w:id="280"/>
      <w:r w:rsidRPr="009B2263">
        <w:rPr>
          <w:rFonts w:ascii="Calibri" w:hAnsi="Calibri" w:cs="Calibri"/>
          <w:color w:val="000000" w:themeColor="text1"/>
        </w:rPr>
        <w:t>д) строка 5: число избирательных бюллетеней, выданных избирателям, проголосовавшим вне помещения для голосования в день голосования;</w:t>
      </w:r>
    </w:p>
    <w:p w:rsidR="009B2263" w:rsidRPr="009B2263" w:rsidRDefault="009B2263">
      <w:pPr>
        <w:spacing w:before="220" w:after="1" w:line="220" w:lineRule="atLeast"/>
        <w:ind w:firstLine="540"/>
        <w:jc w:val="both"/>
        <w:rPr>
          <w:color w:val="000000" w:themeColor="text1"/>
        </w:rPr>
      </w:pPr>
      <w:bookmarkStart w:id="281" w:name="P1355"/>
      <w:bookmarkEnd w:id="281"/>
      <w:r w:rsidRPr="009B2263">
        <w:rPr>
          <w:rFonts w:ascii="Calibri" w:hAnsi="Calibri" w:cs="Calibri"/>
          <w:color w:val="000000" w:themeColor="text1"/>
        </w:rPr>
        <w:t>е) строка 6: число погашенных избирательных бюллетеней;</w:t>
      </w:r>
    </w:p>
    <w:p w:rsidR="009B2263" w:rsidRPr="009B2263" w:rsidRDefault="009B2263">
      <w:pPr>
        <w:spacing w:before="220" w:after="1" w:line="220" w:lineRule="atLeast"/>
        <w:ind w:firstLine="540"/>
        <w:jc w:val="both"/>
        <w:rPr>
          <w:color w:val="000000" w:themeColor="text1"/>
        </w:rPr>
      </w:pPr>
      <w:bookmarkStart w:id="282" w:name="P1356"/>
      <w:bookmarkEnd w:id="282"/>
      <w:r w:rsidRPr="009B2263">
        <w:rPr>
          <w:rFonts w:ascii="Calibri" w:hAnsi="Calibri" w:cs="Calibri"/>
          <w:color w:val="000000" w:themeColor="text1"/>
        </w:rPr>
        <w:t>ж) строка 7: число избирательных бюллетеней, содержащихся в переносных ящиках для голосования;</w:t>
      </w:r>
    </w:p>
    <w:p w:rsidR="009B2263" w:rsidRPr="009B2263" w:rsidRDefault="009B2263">
      <w:pPr>
        <w:spacing w:before="220" w:after="1" w:line="220" w:lineRule="atLeast"/>
        <w:ind w:firstLine="540"/>
        <w:jc w:val="both"/>
        <w:rPr>
          <w:color w:val="000000" w:themeColor="text1"/>
        </w:rPr>
      </w:pPr>
      <w:bookmarkStart w:id="283" w:name="P1357"/>
      <w:bookmarkEnd w:id="283"/>
      <w:r w:rsidRPr="009B2263">
        <w:rPr>
          <w:rFonts w:ascii="Calibri" w:hAnsi="Calibri" w:cs="Calibri"/>
          <w:color w:val="000000" w:themeColor="text1"/>
        </w:rPr>
        <w:t>з) строка 8: число избирательных бюллетеней, содержащихся в стационарных ящиках для голосования;</w:t>
      </w:r>
    </w:p>
    <w:p w:rsidR="009B2263" w:rsidRPr="009B2263" w:rsidRDefault="009B2263">
      <w:pPr>
        <w:spacing w:before="220" w:after="1" w:line="220" w:lineRule="atLeast"/>
        <w:ind w:firstLine="540"/>
        <w:jc w:val="both"/>
        <w:rPr>
          <w:color w:val="000000" w:themeColor="text1"/>
        </w:rPr>
      </w:pPr>
      <w:bookmarkStart w:id="284" w:name="P1358"/>
      <w:bookmarkEnd w:id="284"/>
      <w:r w:rsidRPr="009B2263">
        <w:rPr>
          <w:rFonts w:ascii="Calibri" w:hAnsi="Calibri" w:cs="Calibri"/>
          <w:color w:val="000000" w:themeColor="text1"/>
        </w:rPr>
        <w:t>и) строка 9: число недействительных избирательных бюллетеней;</w:t>
      </w:r>
    </w:p>
    <w:p w:rsidR="009B2263" w:rsidRPr="009B2263" w:rsidRDefault="009B2263">
      <w:pPr>
        <w:spacing w:before="220" w:after="1" w:line="220" w:lineRule="atLeast"/>
        <w:ind w:firstLine="540"/>
        <w:jc w:val="both"/>
        <w:rPr>
          <w:color w:val="000000" w:themeColor="text1"/>
        </w:rPr>
      </w:pPr>
      <w:bookmarkStart w:id="285" w:name="P1359"/>
      <w:bookmarkEnd w:id="285"/>
      <w:r w:rsidRPr="009B2263">
        <w:rPr>
          <w:rFonts w:ascii="Calibri" w:hAnsi="Calibri" w:cs="Calibri"/>
          <w:color w:val="000000" w:themeColor="text1"/>
        </w:rPr>
        <w:t>к) строка 10: число действительных избирательных бюллетеней;</w:t>
      </w:r>
    </w:p>
    <w:p w:rsidR="009B2263" w:rsidRPr="009B2263" w:rsidRDefault="009B2263">
      <w:pPr>
        <w:spacing w:before="220" w:after="1" w:line="220" w:lineRule="atLeast"/>
        <w:ind w:firstLine="540"/>
        <w:jc w:val="both"/>
        <w:rPr>
          <w:color w:val="000000" w:themeColor="text1"/>
        </w:rPr>
      </w:pPr>
      <w:bookmarkStart w:id="286" w:name="P1360"/>
      <w:bookmarkEnd w:id="286"/>
      <w:r w:rsidRPr="009B2263">
        <w:rPr>
          <w:rFonts w:ascii="Calibri" w:hAnsi="Calibri" w:cs="Calibri"/>
          <w:color w:val="000000" w:themeColor="text1"/>
        </w:rPr>
        <w:t>л) строка 11: число утраченных избирательных бюллетеней;</w:t>
      </w:r>
    </w:p>
    <w:p w:rsidR="009B2263" w:rsidRPr="009B2263" w:rsidRDefault="009B2263">
      <w:pPr>
        <w:spacing w:before="220" w:after="1" w:line="220" w:lineRule="atLeast"/>
        <w:ind w:firstLine="540"/>
        <w:jc w:val="both"/>
        <w:rPr>
          <w:color w:val="000000" w:themeColor="text1"/>
        </w:rPr>
      </w:pPr>
      <w:bookmarkStart w:id="287" w:name="P1361"/>
      <w:bookmarkEnd w:id="287"/>
      <w:r w:rsidRPr="009B2263">
        <w:rPr>
          <w:rFonts w:ascii="Calibri" w:hAnsi="Calibri" w:cs="Calibri"/>
          <w:color w:val="000000" w:themeColor="text1"/>
        </w:rPr>
        <w:t>м) строка 12: число избирательных бюллетеней, не учтенных при получении;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н) - т) утратили силу. - Федеральный закон от 04.06.2018 N 150-ФЗ.</w:t>
      </w:r>
    </w:p>
    <w:p w:rsidR="009B2263" w:rsidRPr="009B2263" w:rsidRDefault="009B2263">
      <w:pPr>
        <w:spacing w:before="220" w:after="1" w:line="220" w:lineRule="atLeast"/>
        <w:ind w:firstLine="540"/>
        <w:jc w:val="both"/>
        <w:rPr>
          <w:color w:val="000000" w:themeColor="text1"/>
        </w:rPr>
      </w:pPr>
      <w:bookmarkStart w:id="288" w:name="P1363"/>
      <w:bookmarkEnd w:id="288"/>
      <w:r w:rsidRPr="009B2263">
        <w:rPr>
          <w:rFonts w:ascii="Calibri" w:hAnsi="Calibri" w:cs="Calibri"/>
          <w:color w:val="000000" w:themeColor="text1"/>
        </w:rPr>
        <w:lastRenderedPageBreak/>
        <w:t>4. В строку 13 и последующие строки протокола N 1 вносятся фамилии, имена и отчества внесенных в избирательный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9B2263" w:rsidRPr="009B2263" w:rsidRDefault="009B2263">
      <w:pPr>
        <w:spacing w:before="220" w:after="1" w:line="220" w:lineRule="atLeast"/>
        <w:ind w:firstLine="540"/>
        <w:jc w:val="both"/>
        <w:rPr>
          <w:color w:val="000000" w:themeColor="text1"/>
        </w:rPr>
      </w:pPr>
      <w:bookmarkStart w:id="289" w:name="P1364"/>
      <w:bookmarkEnd w:id="289"/>
      <w:r w:rsidRPr="009B2263">
        <w:rPr>
          <w:rFonts w:ascii="Calibri" w:hAnsi="Calibri" w:cs="Calibri"/>
          <w:color w:val="000000" w:themeColor="text1"/>
        </w:rPr>
        <w:t>5. В строку 13 и последующие строки протокола N 2 вносятся наименования политических партий, зарегистрировавших федеральные списки кандидатов, в порядке их размещения в избирательном бюллетене и число голосов избирателей, поданных за каждый федеральный список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Каждый протокол участковой избирательной комиссии об итогах голосования должен содержать: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Федерального закона, иных федеральных законов при проведении голосования как по федеральному избирательному округу, так и по одномандатному избирательному округу, такая жалоба (такое заявление) прилагается к протоколу N 1 и учитывается в его соответствующей графе, а к протоколу N 2 прилагается копия этой жалобы (этого заявления);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дату и время (часы и минуты) подписания протокола (если протокол составлен более чем на одном листе, - на каждом листе протокола);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для протокола, составленного на бумажном носителе, - печать участковой избирательной комиссии (если протокол составлен более чем на одном листе, - на каждом листе протокола).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Числа, указанные в частях 3 - 5 настоящей статьи, вносятся в протоколы участковой избирательной комиссии об итогах голосования цифрами и прописью.</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290" w:name="P1372"/>
      <w:bookmarkEnd w:id="290"/>
      <w:r w:rsidRPr="009B2263">
        <w:rPr>
          <w:rFonts w:ascii="Calibri" w:hAnsi="Calibri" w:cs="Calibri"/>
          <w:b/>
          <w:color w:val="000000" w:themeColor="text1"/>
        </w:rPr>
        <w:t>Статья 85. Порядок подсчета голосов избирателей и составления протоколов об итогах голосования участковой избирательной комиссией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части 5 статьи 32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иные лица, указанные в части 5 статьи 32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3. После окончания голосования члены участковой избирательной комиссии с правом решающего голоса в присутствии лиц, указанных в части 5 статьи 32 настоящего Федерального закона, подсчитывают и погашают, отрезая левый нижний угол, неиспользованные </w:t>
      </w:r>
      <w:r w:rsidRPr="009B2263">
        <w:rPr>
          <w:rFonts w:ascii="Calibri" w:hAnsi="Calibri" w:cs="Calibri"/>
          <w:color w:val="000000" w:themeColor="text1"/>
        </w:rPr>
        <w:lastRenderedPageBreak/>
        <w:t>избирательные бюллетени (отдельно по одномандатному избирательному округу и федеральному избирательному округу), затем оглашают и вносят в строку 6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С погашенными избирательными бюллетенями вправе визуально ознакомиться присутствующие при подсчете голосов лица, указанные в части 5 статьи 32 настоящего Федерального закона, под контролем членов участковой избирательной комиссии с правом решающего голоса.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Председатель, заместитель председателя или секретарь участковой избирательной комиссии оглашает и вносит в строку 2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избирательных бюллетеней, полученных участковой избирательной комиссией.</w:t>
      </w:r>
    </w:p>
    <w:p w:rsidR="009B2263" w:rsidRPr="009B2263" w:rsidRDefault="009B2263">
      <w:pPr>
        <w:spacing w:before="220" w:after="1" w:line="220" w:lineRule="atLeast"/>
        <w:ind w:firstLine="540"/>
        <w:jc w:val="both"/>
        <w:rPr>
          <w:color w:val="000000" w:themeColor="text1"/>
        </w:rPr>
      </w:pPr>
      <w:bookmarkStart w:id="291" w:name="P1378"/>
      <w:bookmarkEnd w:id="291"/>
      <w:r w:rsidRPr="009B2263">
        <w:rPr>
          <w:rFonts w:ascii="Calibri" w:hAnsi="Calibri" w:cs="Calibri"/>
          <w:color w:val="000000" w:themeColor="text1"/>
        </w:rP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избирательному округу и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число избирателей, включенных в список избирателей на момент окончания голосования (без учета избирателей, исключенных из списка избирателей). При установлении по одномандатному избирательному округу числа избирателей, включенных в список избирателей на момент окончания голосования, не учитываются избиратели, получившие избирательные бюллетени для голосования только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число избирателей, проголосовавших досрочно (устанавливается по числу соответствующих отметок в списке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- 7) утратили силу. - Федеральный закон от 04.06.2018 N 150-ФЗ.</w:t>
      </w:r>
    </w:p>
    <w:p w:rsidR="009B2263" w:rsidRPr="009B2263" w:rsidRDefault="009B2263">
      <w:pPr>
        <w:spacing w:before="220" w:after="1" w:line="220" w:lineRule="atLeast"/>
        <w:ind w:firstLine="540"/>
        <w:jc w:val="both"/>
        <w:rPr>
          <w:color w:val="000000" w:themeColor="text1"/>
        </w:rPr>
      </w:pPr>
      <w:bookmarkStart w:id="292" w:name="P1384"/>
      <w:bookmarkEnd w:id="292"/>
      <w:r w:rsidRPr="009B2263">
        <w:rPr>
          <w:rFonts w:ascii="Calibri" w:hAnsi="Calibri" w:cs="Calibri"/>
          <w:color w:val="000000" w:themeColor="text1"/>
        </w:rPr>
        <w:t>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иным лицам, присутствующим при подсчете голосов избирателей. Итоговые данные, которые определяются как сумма данных, установленных в соответствии с частью 5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на последнюю страницу списка избирателей, заверяет своей подписью и печатью участковой избирательной комиссии. Оглашенные данные вносятся в соответствующие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строку 1: число избирателей, внесенных в список избирателей на момент окончания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в строку 3: число избирательных бюллетеней, выданных избирателям, проголосовавшим досрочно;</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 строку 4: число избирательных бюллетеней, выданных избирателям в помещении для голосования в день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 строку 5: число избирательных бюллетеней, выданных избирателям, проголосовавшим вне помещения для голосования в день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- 7) утратили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После осуществления действий, указанных в части 6 настоящей статьи, со списком избирателей вправе ознакомиться лица, указанные в части 5 статьи 32 настоящего Федерального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частью 22 настоящей статьи. Список избирателей на это время убирается в сейф либо в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части 5 статьи 32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кроме случаев, предусмотренных частями 14 и 17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9B2263" w:rsidRPr="009B2263" w:rsidRDefault="009B2263">
      <w:pPr>
        <w:spacing w:before="220" w:after="1" w:line="220" w:lineRule="atLeast"/>
        <w:ind w:firstLine="540"/>
        <w:jc w:val="both"/>
        <w:rPr>
          <w:color w:val="000000" w:themeColor="text1"/>
        </w:rPr>
      </w:pPr>
      <w:bookmarkStart w:id="293" w:name="P1396"/>
      <w:bookmarkEnd w:id="293"/>
      <w:r w:rsidRPr="009B2263">
        <w:rPr>
          <w:rFonts w:ascii="Calibri" w:hAnsi="Calibri" w:cs="Calibri"/>
          <w:color w:val="000000" w:themeColor="text1"/>
        </w:rPr>
        <w:t>13.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9B2263" w:rsidRPr="009B2263" w:rsidRDefault="009B2263">
      <w:pPr>
        <w:spacing w:before="220" w:after="1" w:line="220" w:lineRule="atLeast"/>
        <w:ind w:firstLine="540"/>
        <w:jc w:val="both"/>
        <w:rPr>
          <w:color w:val="000000" w:themeColor="text1"/>
        </w:rPr>
      </w:pPr>
      <w:bookmarkStart w:id="294" w:name="P1397"/>
      <w:bookmarkEnd w:id="294"/>
      <w:r w:rsidRPr="009B2263">
        <w:rPr>
          <w:rFonts w:ascii="Calibri" w:hAnsi="Calibri" w:cs="Calibri"/>
          <w:color w:val="000000" w:themeColor="text1"/>
        </w:rPr>
        <w:t xml:space="preserve">14. В первую очередь проводится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w:t>
      </w:r>
      <w:r w:rsidRPr="009B2263">
        <w:rPr>
          <w:rFonts w:ascii="Calibri" w:hAnsi="Calibri" w:cs="Calibri"/>
          <w:color w:val="000000" w:themeColor="text1"/>
        </w:rPr>
        <w:lastRenderedPageBreak/>
        <w:t>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иным лицам, присутствующим при подсчете голосов избирателей. Подсчет избирательных бюллетеней проводится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7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Если число обнаруженных в соответствующем переносном ящике для голосования избирательных бюллетеней установленной формы для голосования по соответствующему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для голосования по соответствующему избирательному округу, все избирательные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участковой избирательной комиссии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делается запись о причине признания избирательного бюллетеня недействительным, которая заверяется подписями двух членов участковой избирательной комиссии с правом решающего голоса и печатью данной комиссии, а сами избирательные бюллетени упаковываются отдельно, опечатываются и при дальнейшем подсчете голосов избирателей не учитываются.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Стационарные ящики для голосования вскрываются после проверки неповрежденности печатей (пломб) на них.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Члены участковой избирательной комиссии с правом решающего голоса извлекают из конвертов вложенные в них избирательные бюллетени (при использовании конвертов). Избирательные бюллетени, извлеченные из переносных и стационарных ящиков для голосования, сортируются на две пачки - отдельно по одномандатному избирательному округу и по федеральному избирательному округу. После этого члены участковой избирательной комиссии с правом решающего голоса осуществляют (сначала с избирательными бюллетенями для голосования по одномандатному избирательному округу, обеспечивая при этом сохранность избирательных бюллетеней для голосования по федеральному избирательному округу, а затем с избирательными бюллетенями для голосования по федеральному избирательному округу) следующие действия. Члены участковой избирательной комиссии с правом решающего голоса сортируют избирательные бюллетени, раскладывая их в отдельные пачки, по голосам избирателей, поданным за каждого зарегистрированного кандидата, каждый зарегистрированный федеральный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лицам, присутствующим при подсчете голосов избирателей. Одновременное оглашение содержащихся в двух и более избирательных бюллетенях отметок избирателей не допускается.</w:t>
      </w:r>
    </w:p>
    <w:p w:rsidR="009B2263" w:rsidRPr="009B2263" w:rsidRDefault="009B2263">
      <w:pPr>
        <w:spacing w:before="220" w:after="1" w:line="220" w:lineRule="atLeast"/>
        <w:ind w:firstLine="540"/>
        <w:jc w:val="both"/>
        <w:rPr>
          <w:color w:val="000000" w:themeColor="text1"/>
        </w:rPr>
      </w:pPr>
      <w:bookmarkStart w:id="295" w:name="P1400"/>
      <w:bookmarkEnd w:id="295"/>
      <w:r w:rsidRPr="009B2263">
        <w:rPr>
          <w:rFonts w:ascii="Calibri" w:hAnsi="Calibri" w:cs="Calibri"/>
          <w:color w:val="000000" w:themeColor="text1"/>
        </w:rPr>
        <w:lastRenderedPageBreak/>
        <w:t>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либо в которых отметки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делается запись о признании его действительным или недействительным. Эта запись заверяется подписями не менее чем двух членов участковой избирательной комиссии с правом решающего голоса и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части 14 настоящей статьи) оглашается и вносится в строку 9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После этого производится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каждый зарегистрированный федеральный список кандидатов. При этом избирательные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вносятся в строку 13 и последующие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Члены участковой избирательной комиссии с правом решающего голоса определяют число действительных избирательных бюллетеней для голосования путем суммирования данных, содержащихся в строке 13 и последующих строках каждого протокола участковой избирательной комиссии об итогах голосования, оглашают его и вносят в строку 10 каждого протокола и его увеличенной формы (соответственно по одномандатному избирательному округу и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Члены участковой избирательной комиссии с правом решающего голоса определяют число избирательных бюллетеней установленной формы по соответствующему избирательному округу, находившихся в стационарных ящиках для голосования, оглашают его и вносят в строку 8 каждого протокола участковой избирательной комиссии об итогах голосования и его увеличенной формы.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21.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указанной комиссии с правом совещательного голоса вправе убедиться в правильности проведенного подсчета.</w:t>
      </w:r>
    </w:p>
    <w:p w:rsidR="009B2263" w:rsidRPr="009B2263" w:rsidRDefault="009B2263">
      <w:pPr>
        <w:spacing w:before="220" w:after="1" w:line="220" w:lineRule="atLeast"/>
        <w:ind w:firstLine="540"/>
        <w:jc w:val="both"/>
        <w:rPr>
          <w:color w:val="000000" w:themeColor="text1"/>
        </w:rPr>
      </w:pPr>
      <w:bookmarkStart w:id="296" w:name="P1405"/>
      <w:bookmarkEnd w:id="296"/>
      <w:r w:rsidRPr="009B2263">
        <w:rPr>
          <w:rFonts w:ascii="Calibri" w:hAnsi="Calibri" w:cs="Calibri"/>
          <w:color w:val="000000" w:themeColor="text1"/>
        </w:rPr>
        <w:t xml:space="preserve">22. После ознакомления членов участковой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приложению 5 к настоящему Федеральному закону проверка контрольных соотношений данных, внесенных в протоколы участковой избирательной комиссии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w:t>
      </w:r>
      <w:r w:rsidRPr="009B2263">
        <w:rPr>
          <w:rFonts w:ascii="Calibri" w:hAnsi="Calibri" w:cs="Calibri"/>
          <w:color w:val="000000" w:themeColor="text1"/>
        </w:rPr>
        <w:lastRenderedPageBreak/>
        <w:t>дополнительном подсчете данных по всем или отдельным строкам протокола, по которому указанные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и 6 такого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в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зарегистрированные федеральные списки кандидатов. В отдельные пачки упаковываются недействительные избирательные бюллетени и погашенные избирательные бюллетени. На каждой пачке, в которой упакованы избирательные бюллетени, указываются число находящихся в ней бюллетеней, фамилия зарегистрированного кандидата, наименование политической партии, отмеченное в соответствующих избирательных бюллетенях, либо ставится отметка: "Недействительные избирательные бюллетени по федеральному избирательному округу" или "Недействительные избирательные бюллетени по одномандатному избирательному округу". Упакованные таким образом избирательные бюллетени, а также избирательные бюллетени, упакованные в соответствии с частями 13 и 14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части 5 статьи 32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24. После осуществления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на нарушения настоящего Федерального закона, допущенные при голосовании и подсчете голосов избирателей, после чего подписываются протоколы участковой избирательной комиссии об итогах голосования, а их копии выдаются лицам, указанным в части 5 статьи 32 настоящего Федерального закона. Каждый протокол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(часы и минуты) его подписания. Протоколы, полученные с применением технического средства подсчета голосов либо с использованием комплекса для электронного голосования, приобретают юридическую силу после подписания их указанными лицами. Не допускаются заполнение протоколов карандашом и внесение в них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25.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w:t>
      </w:r>
      <w:r w:rsidRPr="009B2263">
        <w:rPr>
          <w:rFonts w:ascii="Calibri" w:hAnsi="Calibri" w:cs="Calibri"/>
          <w:color w:val="000000" w:themeColor="text1"/>
        </w:rPr>
        <w:lastRenderedPageBreak/>
        <w:t>участковой избирательной комиссии с правом решающего голоса. Если при подписании протокола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26. При подписании протокола участковой избирательной комиссии об итогах голосования члены участковой избирательной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9B2263" w:rsidRPr="009B2263" w:rsidRDefault="009B2263">
      <w:pPr>
        <w:spacing w:before="220" w:after="1" w:line="220" w:lineRule="atLeast"/>
        <w:ind w:firstLine="540"/>
        <w:jc w:val="both"/>
        <w:rPr>
          <w:color w:val="000000" w:themeColor="text1"/>
        </w:rPr>
      </w:pPr>
      <w:bookmarkStart w:id="297" w:name="P1410"/>
      <w:bookmarkEnd w:id="297"/>
      <w:r w:rsidRPr="009B2263">
        <w:rPr>
          <w:rFonts w:ascii="Calibri" w:hAnsi="Calibri" w:cs="Calibri"/>
          <w:color w:val="000000" w:themeColor="text1"/>
        </w:rPr>
        <w:t>27. По требованию члена участковой избирательной комиссии, иных лиц, указанных в части 5 статьи 32 настоящего Федерального закона, участковая избирательная комиссия немедленно после подписания протоколов участковой избирательной комиссии об итогах голосования (в том числе составленных повторно) обязана изготовить и выдать указанным лицам заверенные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каждого протокола в соответствующем реестре. Лицо, получившее заверенную копию протокола,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9B2263" w:rsidRPr="009B2263" w:rsidRDefault="009B2263">
      <w:pPr>
        <w:spacing w:before="220" w:after="1" w:line="220" w:lineRule="atLeast"/>
        <w:ind w:firstLine="540"/>
        <w:jc w:val="both"/>
        <w:rPr>
          <w:color w:val="000000" w:themeColor="text1"/>
        </w:rPr>
      </w:pPr>
      <w:bookmarkStart w:id="298" w:name="P1411"/>
      <w:bookmarkEnd w:id="298"/>
      <w:r w:rsidRPr="009B2263">
        <w:rPr>
          <w:rFonts w:ascii="Calibri" w:hAnsi="Calibri" w:cs="Calibri"/>
          <w:color w:val="000000" w:themeColor="text1"/>
        </w:rPr>
        <w:t>28.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получение таких копий, незамедлительно направляются в соответствующую территориальную избирательную комиссию и возврату в участковую избирательную комиссию не подлежат. К первым экземплярам протоколов прилагаются особые мнения членов участковой избирательной комиссии с правом решающего голоса, жалобы (заявления) на нарушения настоящего Федерального закона, поступившие в участковую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 Первые экземпляры протоколов с приложенными к ним документами доставляются в территориальную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 Все избирательные документы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первых экземпляров протоколов участковой избирательной комиссии об итогах голосования и приложенных к ним документов, представляемых в территориальную избирательную комиссию,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выборов депутатов Государственной Думы, а затем уничтожаются с составлением акта в порядке, установленном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29. Вторые экземпляры протоколов участковой избирательной комиссии об итогах голосования предоставляются для ознакомления лицам, указанным в части 5 статьи 32 настоящего Федерального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присутствовавшими при установлении итогов голосования и составлении протокола. Вторые экземпляры протоколов вместе с предусмотренными настоящим Федеральным законом избирательными документами, включая опечатанные избирательные бюллетени, списки членов участковой избирательной комиссии с правом совещательного голоса, иных лиц, указанных в части 5 статьи 32 настоящего Федерального закона, присутствовавших при установлении итогов голосования и составлении протоколов, и печать участковой избирательной комиссии передаются на хранение в соответствующие территориальные избирательные комиссии не позднее чем через пять дней после официального опубликования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30. При наличии соответствующего оборудования данные протоколов участковой избирательной комиссии об итогах голосования сразу после подписания протоколов членами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и других избирательных документов, предусмотренных частью 28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31. Порядок использования технической системы передачи информации о выборах депутатов Государственной Думы,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участковых избирательных комиссий об итогах голосования, устанавливаются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bookmarkStart w:id="299" w:name="P1415"/>
      <w:bookmarkEnd w:id="299"/>
      <w:r w:rsidRPr="009B2263">
        <w:rPr>
          <w:rFonts w:ascii="Calibri" w:hAnsi="Calibri" w:cs="Calibri"/>
          <w:color w:val="000000" w:themeColor="text1"/>
        </w:rPr>
        <w:t xml:space="preserve">32. 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частью 2 статьи 32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избирателей в порядке, предусмотренном частями 16 и 17 статьи 86 настоящего Федерального закона. Нарушение указанного порядка </w:t>
      </w:r>
      <w:r w:rsidRPr="009B2263">
        <w:rPr>
          <w:rFonts w:ascii="Calibri" w:hAnsi="Calibri" w:cs="Calibri"/>
          <w:color w:val="000000" w:themeColor="text1"/>
        </w:rPr>
        <w:lastRenderedPageBreak/>
        <w:t>составления повторного протокола является основанием для признания этого протокола недействительным.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86. Установление итогов голосования территориальной избирательной комиссией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части 5 статьи 32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Прием протоколов участковых избирательных комиссий об итогах голосования, суммирование данных, содержащихся в этих протоколах, и составление протоколов территориальной избирательной комиссии об итогах голосования осуществляются в одном помещении.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протоколов территориальной избирательной комиссии об итогах голосования должны находиться в поле зрения членов территориальной избирательной комиссии, иных лиц, указанных в части 5 статьи 32 настоящего Федерального закона. В указанном помещении должны находиться увеличенные формы сводных таблиц территориальной избирательной комиссии, в которые немедленно после прибытия председателя, секретаря или иного члена участковой избирательной комиссии с правом решающего голоса с первыми экземплярами протоколов участковой избирательной комиссии об итогах голосования вносятся данные этих протоколов с указанием времени их внесения.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территориальной избирательной комиссии с правом решающего голоса, который проверяет правильность составления протоколов и полноту приложенных к ним документов. Если в территориальной избирательной комиссии установлен комплекс средств автоматизации ГАС "Выборы", данные, содержащиеся в протоколах, незамедлительно вводятся в ГАС "Выборы", при этом производится проверка выполнения контрольных соотношений данных, внесенных в указанные протоколы. Если после ввода содержащихся в протоколах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составления протоколов.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Федеральным законом, участковая избирательная комиссия обязана составить повторный протокол в соответствии с требованиями, предусмотренными частью 32 статьи 85 настоящего Федерального закона, а первоначально представленный протокол остается в территориальной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Федеральным законом, член территориальной избирательной комиссии с правом решающего голоса вносит данные, содержащиеся в этом протоколе, в соответствующую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этой сводной таблицы территориальной избирательной комиссии под данными, содержащимися в указанном протоколе.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Данные, содержащиеся в протоколах участковых избирательных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Территориальная избирательная комиссия оформляет свои решения об итогах голосования на соответствующей территории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территориальных избирательных комиссий об итогах голосования). В каждый протокол вносятся следующие данные: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число участковых избирательных комиссий на соответствующей территории;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число поступивших протоколов участковых избирательных комиссий об итогах голосования, на основании которых составляется соответствующий протокол территориальной избирательной комиссии об итогах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суммарные данные по всем строкам соответствующих протоколов участковых избирательных комиссий об итогах голосования, предусмотренным частью 3, 4 или 5 статьи 84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Перед подписанием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протоколы об итогах голосования и выдает их заверенные копии лицам, указанным в части 5 статьи 32 настоящего Федерального закона. Каждый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(часы и минуты)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9B2263" w:rsidRPr="009B2263" w:rsidRDefault="009B2263">
      <w:pPr>
        <w:spacing w:before="220" w:after="1" w:line="220" w:lineRule="atLeast"/>
        <w:ind w:firstLine="540"/>
        <w:jc w:val="both"/>
        <w:rPr>
          <w:color w:val="000000" w:themeColor="text1"/>
        </w:rPr>
      </w:pPr>
      <w:bookmarkStart w:id="300" w:name="P1432"/>
      <w:bookmarkEnd w:id="300"/>
      <w:r w:rsidRPr="009B2263">
        <w:rPr>
          <w:rFonts w:ascii="Calibri" w:hAnsi="Calibri" w:cs="Calibri"/>
          <w:color w:val="000000" w:themeColor="text1"/>
        </w:rPr>
        <w:lastRenderedPageBreak/>
        <w:t>9. К каждому экземпляру протоколов территориальной избирательной комиссии об итогах голосования прилагаются: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соответствующая сводная таблица территориальной избирательной комиссии, включающая в себя полные данные, содержащиеся во всех поступивших в территориальную избирательную комиссию протоколах N 1 или протоколах N 2 участковых избирательных комиссий об итогах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акты о передаче территориальной избирательной комиссией избирательных бюллетеней для голосования по соответствующему избирательному округу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Сводные таблицы, указанные в части 9 настоящей статьи, подписываются председателем (заместителем председателя) и секретарем территориальной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К первым экземплярам протоколов территориальной избирательной комиссии об итогах голосования прилагаются особые мнения членов территориальной избирательной комиссии, а также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протоколов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вторым экземплярам протоколов.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приложенными к ним документами и протоколами участковых избирательных комиссий об итогах голосования незамедлительно направляются в окружную избирательную комиссию. Протоколы территориальной избирательной комиссии об итогах голосования, приложенные к ним документы и протоколы участковых избирательных комиссий об итогах голосования, направленные в вышестоящую избирательную комиссию, возврату в территориальную избирательную комиссию не подлежат.</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части 9 настоящей статьи, предоставляются для ознакомления членам территориальной избирательной комиссии, членам вышестоящих избирательных комиссий с правом совещательного голоса, иным лицам, указанным в части 5 статьи 32 настоящего Федерального закона, а их заверенные копии вывешиваются для всеобщего ознакомления в месте, установленном территориальной избирательной комиссией.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части 9 настоящей статьи, списками членов территориальной избирательной комиссии с правом совещательного голоса, иных лиц, указанных в части 5 статьи 32 настоящего Федерального закона, присутствовавших при установлении итогов голосования и составлении протоколов, хранятся секретарем территориальной избирательной комиссии.</w:t>
      </w:r>
    </w:p>
    <w:p w:rsidR="009B2263" w:rsidRPr="009B2263" w:rsidRDefault="009B2263">
      <w:pPr>
        <w:spacing w:before="220" w:after="1" w:line="220" w:lineRule="atLeast"/>
        <w:ind w:firstLine="540"/>
        <w:jc w:val="both"/>
        <w:rPr>
          <w:color w:val="000000" w:themeColor="text1"/>
        </w:rPr>
      </w:pPr>
      <w:bookmarkStart w:id="301" w:name="P1441"/>
      <w:bookmarkEnd w:id="301"/>
      <w:r w:rsidRPr="009B2263">
        <w:rPr>
          <w:rFonts w:ascii="Calibri" w:hAnsi="Calibri" w:cs="Calibri"/>
          <w:color w:val="000000" w:themeColor="text1"/>
        </w:rPr>
        <w:t xml:space="preserve">15. 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и направления </w:t>
      </w:r>
      <w:r w:rsidRPr="009B2263">
        <w:rPr>
          <w:rFonts w:ascii="Calibri" w:hAnsi="Calibri" w:cs="Calibri"/>
          <w:color w:val="000000" w:themeColor="text1"/>
        </w:rPr>
        <w:lastRenderedPageBreak/>
        <w:t>их первых экземпляров в вышестоящую избирательную комиссию территориальная избирательная комиссия, составившая протокол и сводную таблицу, либо вышестоящая избирательная комиссия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частью 2 статьи 32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иных лиц, указанных в части 5 статьи 32 настоящего Федерального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территориальной избирательной комиссией в вышестоящую избирательную комиссию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9B2263" w:rsidRPr="009B2263" w:rsidRDefault="009B2263">
      <w:pPr>
        <w:spacing w:before="220" w:after="1" w:line="220" w:lineRule="atLeast"/>
        <w:ind w:firstLine="540"/>
        <w:jc w:val="both"/>
        <w:rPr>
          <w:color w:val="000000" w:themeColor="text1"/>
        </w:rPr>
      </w:pPr>
      <w:bookmarkStart w:id="302" w:name="P1442"/>
      <w:bookmarkEnd w:id="302"/>
      <w:r w:rsidRPr="009B2263">
        <w:rPr>
          <w:rFonts w:ascii="Calibri" w:hAnsi="Calibri" w:cs="Calibri"/>
          <w:color w:val="000000" w:themeColor="text1"/>
        </w:rPr>
        <w:t>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9B2263" w:rsidRPr="009B2263" w:rsidRDefault="009B2263">
      <w:pPr>
        <w:spacing w:before="220" w:after="1" w:line="220" w:lineRule="atLeast"/>
        <w:ind w:firstLine="540"/>
        <w:jc w:val="both"/>
        <w:rPr>
          <w:color w:val="000000" w:themeColor="text1"/>
        </w:rPr>
      </w:pPr>
      <w:bookmarkStart w:id="303" w:name="P1443"/>
      <w:bookmarkEnd w:id="303"/>
      <w:r w:rsidRPr="009B2263">
        <w:rPr>
          <w:rFonts w:ascii="Calibri" w:hAnsi="Calibri" w:cs="Calibri"/>
          <w:color w:val="000000" w:themeColor="text1"/>
        </w:rPr>
        <w:t>17.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части 5 статьи 32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части 5 статьи 32 настоящего Федерального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B2263" w:rsidRPr="009B2263" w:rsidRDefault="009B2263">
      <w:pPr>
        <w:spacing w:before="220" w:after="1" w:line="220" w:lineRule="atLeast"/>
        <w:ind w:firstLine="540"/>
        <w:jc w:val="both"/>
        <w:rPr>
          <w:color w:val="000000" w:themeColor="text1"/>
        </w:rPr>
      </w:pPr>
      <w:bookmarkStart w:id="304" w:name="P1444"/>
      <w:bookmarkEnd w:id="304"/>
      <w:r w:rsidRPr="009B2263">
        <w:rPr>
          <w:rFonts w:ascii="Calibri" w:hAnsi="Calibri" w:cs="Calibri"/>
          <w:color w:val="000000" w:themeColor="text1"/>
        </w:rPr>
        <w:t>18. В помещениях территориальных избирательных комиссий при установлении ими итогов голосования могут применяться средства видеонаблюдения и трансляции изображения в соответствии с частью 15 статьи 78 настоящего Федерального закона.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305" w:name="P1446"/>
      <w:bookmarkEnd w:id="305"/>
      <w:r w:rsidRPr="009B2263">
        <w:rPr>
          <w:rFonts w:ascii="Calibri" w:hAnsi="Calibri" w:cs="Calibri"/>
          <w:b/>
          <w:color w:val="000000" w:themeColor="text1"/>
        </w:rPr>
        <w:t>Статья 87. Определение окружной избирательной комиссией результатов выборов по одномандатному избирательному округу и установление итогов голосования по федеральному избирательному округу</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На основании данных, содержащихся в первых экземплярах протоколов территориальных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на пятый день со дня голосования путем суммирования этих данных определяет результаты выборов по одномандатному избирательному округу и устанавливает итоги голосования по федеральному избирательному округу на территории одномандатного избирательного округа. Суммирование данных, содержащихся в указанных протоколах, осуществляют непосредственно члены окружной избирательной комиссии с правом решающего голоса.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протоколов окружной избирательной комиссии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осуществляются в одном помещении. Все указанные действия членов окружной избирательной комиссии должны находиться в поле зрения членов этой избирательной комиссии, иных лиц, указанных в части 5 статьи 32 настоящего Федерального закона. В указанном помещении должны находиться увеличенные формы сводных таблиц окружной избирательной комиссии, в которые вносятся данные протоколов территориальных избирательных комиссий об итогах голосования с указанием времени внесения данных. Внесение данных осуществляется немедленно после прибытия председателя, секретаря или иного члена территориальной избирательной комиссии с правом решающего голоса с первыми экземплярами протоколов.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Председатель, секретарь или иной член территориальной избирательной комиссии с правом решающего голоса передает первые экземпляры протоколов территориальной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составления протоколов, полноту приложенных к ним документов и выполнение контрольных соотношений.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Если протокол и (или) сводная таблица территориальной избирательной комиссии об итогах голосования составлены с нарушением предъявляемых к составлению протокола и (или) сводной таблицы требований, предусмотренных настоящим Федеральным законом, территориальная избирательная комиссия обязана составить повторный протокол и (или) сводную таблицу в соответствии с требованиями, предусмотренными частью 15 статьи 86 настоящего Федерального закона, а первоначально представленные протокол и (или) сводная таблица остаются в окружной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Если протокол и (или) сводная таблица территориальной избирательной комиссии об итогах голосования составлены в соответствии с предъявляемыми к составлению протокола и (или) сводной таблицы требованиями, предусмотренными настоящим Федеральным законом, член окружной избирательной комиссии вносит данные, содержащиеся в этом протоколе, в соответствующую сводную таблицу окружной избирательной комиссии. Председатель, секретарь или иной член территориальной избирательной комиссии с правом решающего голоса, передавший члену окружной избирательной комиссии протокол, расписывается в увеличенной форме соответствующей сводной таблицы окружной избирательной комиссии под данными, содержащимися в переданном им протоколе.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Окружная избирательная комиссия на основании протоколов N 1 территориальных избирательных комиссий об итогах голосования составляет протокол N 1 о результатах выборов по одномандатному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7. Избранным по одномандатному избирательному округу признается зарегистрированный кандидат, который получил наибольшее по сравнению с другими зарегистрированными кандидатами в данном одномандатном избирательном округе число голосов избирателей. При равном числе полученных зарегистрированными кандидатами голосов избранным считается кандидат, зарегистрированный раньше.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Окружная избирательная комиссия признает результаты выборов по одномандатному избирательному округу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 случае, если допущенные при проведении голосования или установлении итогов голосования нарушения настоящего Федерального закона не позволяют с достоверностью определить результаты волеизъявления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одномандатном избирательном округе;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 решению суда.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Окружная избирательная комиссия на основании протоколов N 2 территориальных избирательных комиссий об итогах голосования составляет протокол N 2 об итогах голосования по федеральному избирательному округу на территории одномандатного избирательного округа.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В каждый протокол окружной избирательной комиссии вносятся следующие данные: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число территориальных избирательных комиссий, сформированных в одномандатном избирательном округе;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число протоколов территориальных избирательных комиссий об итогах голосования, на основании которых составляется соответствующий протокол окружной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число избирательных участков в соответствующем избирательном округе, итоги голосования на которых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суммарные данные по всем строкам, содержащимся в соответствующих протоколах территориальных избирательных комиссий об итогах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В протокол окружной избирательной комиссии о результатах выборов по одномандатному избирательному округу вносятся фамилия, имя и отчество зарегистрированного кандидата, избранного депутатом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12. Перед подписанием протоколов окружной избирательной комиссии указанная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определении результатов выборов по одномандатному избирательному округу. После этого окружная избирательная комиссия подписывает протоколы и выдает их заверенные копии лицам, указанным в части 5 статьи 32 настоящего Федерального закона, а также принимает решение о результатах выборов по одномандатному избирательному округу. Каждый протокол составляется в двух экземплярах и подписывается всеми присутствующими членами окружной избирательной </w:t>
      </w:r>
      <w:r w:rsidRPr="009B2263">
        <w:rPr>
          <w:rFonts w:ascii="Calibri" w:hAnsi="Calibri" w:cs="Calibri"/>
          <w:color w:val="000000" w:themeColor="text1"/>
        </w:rPr>
        <w:lastRenderedPageBreak/>
        <w:t>комиссии с правом решающего голоса, в нем проставляются дата и время (часы и минуты) его подписания. Подписание протокола с нарушением этого порядка является основанием для признания данного протокола недействительным. Член окружной избирательной комиссии с правом решающего голоса, несогласный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К каждому экземпляру протоколов окружной избирательной комиссии прилагаются:</w:t>
      </w:r>
    </w:p>
    <w:p w:rsidR="009B2263" w:rsidRPr="009B2263" w:rsidRDefault="009B2263">
      <w:pPr>
        <w:spacing w:before="220" w:after="1" w:line="220" w:lineRule="atLeast"/>
        <w:ind w:firstLine="540"/>
        <w:jc w:val="both"/>
        <w:rPr>
          <w:color w:val="000000" w:themeColor="text1"/>
        </w:rPr>
      </w:pPr>
      <w:bookmarkStart w:id="306" w:name="P1469"/>
      <w:bookmarkEnd w:id="306"/>
      <w:r w:rsidRPr="009B2263">
        <w:rPr>
          <w:rFonts w:ascii="Calibri" w:hAnsi="Calibri" w:cs="Calibri"/>
          <w:color w:val="000000" w:themeColor="text1"/>
        </w:rPr>
        <w:t>1) соответствующая сводная таблица окружной избирательной комиссии, включающая в себя полные данные, содержащиеся во всех поступивших в окружную избирательную комиссию протоколах N 1 или протоколах N 2 территориальных избирательных комиссий об итогах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акты о передаче окружной избирательной комиссией избирательных бюллетеней нижестоящим избирательным комиссиям с указанием числа этих избирательных бюллетеней;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Сводные таблицы окружной избирательной комиссии, указанные в пункте 1 части 13 настоящей статьи, подписываются председателем (заместителем председателя) и секретарем окружной избирательной комиссии.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К первым экземплярам протоколов окружной избирательной комиссии прилагаются особые мнения членов окружной избирательной комиссии, а также соответствующие жалобы (заявления) на нарушения настоящего Федерального закона, поступившие в указанную комиссию в период, который начинается в день голосования и заканчивается в день составления окружной избирательной комиссией указанных протоколов, либо их заверенные копии и принятые по жалобам (заявлениям) решения окружной избирательной комиссии. Заверенные копии особых мнений, жалоб (заявлений) и решений окружной избирательной комиссии прилагаются ко вторым экземплярам соответствующих протоколов.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Первые экземпляры протоколов окружной избирательной комиссии вместе с приложенными к ним документами после подписания протоколов и сводных таблиц незамедлительно направляются в Центральную избирательную комиссию Российской Федерации и возврату в окружную избирательную комиссию не подлежат. В Центральную избирательную комиссию Российской Федерации также незамедлительно направляется заверенная копия решения окружной избирательной комиссии о результатах выборов по одномандатному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Вторые экземпляры протоколов окружной избирательной комиссии и вторые экземпляры сводных таблиц предоставляются для ознакомления членам окружной избирательной комиссии с правом совещательного голоса, иным лицам, указанным в части 5 статьи 32 настоящего Федерального закона, а их заверенные копии вывешиваются для всеобщего ознакомления в месте, установленном окружной избирательной комиссией.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18. Вторые экземпляры протоколов окружной избирательной комиссии вместе со вторыми экземплярами сводных таблиц, списками членов окружной избирательной комиссии с правом совещательного голоса, иных лиц, указанных в части 5 статьи 32 настоящего Федерального закона и присутствовавших при определении результатов выборов по одномандатному округу, установлении итогов голосования по федеральному избирательному округу и составлении протоколов, с протоколами территориальных избирательных комиссий об итогах голосования, а также с другими документами, предусмотренными настоящим Федеральным законом, хранятся секретарем окружной избирательной комиссии до официального опубликования общих </w:t>
      </w:r>
      <w:r w:rsidRPr="009B2263">
        <w:rPr>
          <w:rFonts w:ascii="Calibri" w:hAnsi="Calibri" w:cs="Calibri"/>
          <w:color w:val="000000" w:themeColor="text1"/>
        </w:rPr>
        <w:lastRenderedPageBreak/>
        <w:t>результатов выборов депутатов Государственной Думы, после чего передаются в избирательную комиссию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Если после подписания протокола окружной избирательной комиссии и (или) сводной таблицы и направления их первых экземпляров в Центральную избирательную комиссию Российской Федерации окружная избирательная комиссия,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или ошибку в суммировании данных, содержащихся в протоколах территориальных избирательных комиссий об итогах голосования), окружная избирательная комиссия обязана на своем заседании рассмотреть вопрос о внесении уточнений в протокол и (или) сводную таблицу. Окружная избирательная комиссия, информируя о проведении указанного заседания в соответствии с частью 2 статьи 32 настоящего Федерального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своих членов с правом совещательного голоса, иных лиц, указанных в части 5 статьи 32 настоящего Федерального закона и присутствовавших при составлении ранее утвержденного протокола окружной избирательной комиссии. В этом случае окружная избирательная комиссия составляет протокол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этого протокола недействительным.</w:t>
      </w:r>
    </w:p>
    <w:p w:rsidR="009B2263" w:rsidRPr="009B2263" w:rsidRDefault="009B2263">
      <w:pPr>
        <w:spacing w:before="220" w:after="1" w:line="220" w:lineRule="atLeast"/>
        <w:ind w:firstLine="540"/>
        <w:jc w:val="both"/>
        <w:rPr>
          <w:color w:val="000000" w:themeColor="text1"/>
        </w:rPr>
      </w:pPr>
      <w:bookmarkStart w:id="307" w:name="P1478"/>
      <w:bookmarkEnd w:id="307"/>
      <w:r w:rsidRPr="009B2263">
        <w:rPr>
          <w:rFonts w:ascii="Calibri" w:hAnsi="Calibri" w:cs="Calibri"/>
          <w:color w:val="000000" w:themeColor="text1"/>
        </w:rPr>
        <w:t>20.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окружной избирательной комиссией итогов голосования и составления ею соответствующего протокола.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21. В случае, указанном в части 20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части 5 статьи 32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 вышестоящей избирательной комиссии об итогах голосования. Изготовленные и заверенные копии такого протокола выдаются лицам, указанным в части 5 статьи 32 настоящего Федерального закона. Если такой протокол составляется нижестоящей избирательной комиссией, он незамедлительно направляется в окружную избирательную комиссию. Ранее представленный протокол территориальной избирательной комиссии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308" w:name="P1481"/>
      <w:bookmarkEnd w:id="308"/>
      <w:r w:rsidRPr="009B2263">
        <w:rPr>
          <w:rFonts w:ascii="Calibri" w:hAnsi="Calibri" w:cs="Calibri"/>
          <w:b/>
          <w:color w:val="000000" w:themeColor="text1"/>
        </w:rPr>
        <w:t>Статья 88. Определение результатов выборов по федеральному избирательному округу</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На основании данных, содержащихся в первых экземплярах протоколов окружных избирательных комиссий об итогах голосования по федеральному избирательному округу на соответствующих территориях,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две недели после дня голосования определяет результаты выборов депутатов Государственной Думы по федеральному избирательному округу. Суммирование данных, содержащихся в указанных протоколах, осуществляют непосредственно члены Центральной избирательной комиссии Российской Федерации с правом решающего голоса.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Центральная избирательная комиссия Российской Федерации составляет протокол о результатах выборов по федеральному избирательному округу, в который вносятся следующие данные: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число окружных избирательных комиссий;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число протоколов окружных избирательных комиссий, на основании которых составлен данный протокол;</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число избирательных участков, итоги голосования по федеральному избирательному округу на которых были признаны недействительными, и суммарное число избирателей, включенных в списки избирателей на данных избирательных участках на момент окончания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суммарные данные по всем строкам, содержащимся в протоколах окружных избирательных комиссий об итогах голосования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утратил силу. - Федеральный закон от 04.06.2018 N 150-ФЗ;</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доля голосов (в процентах), поданных за каждый федеральный список кандидатов, от числа избирателей, принявших участие в голосовании;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наименования политических партий, федеральные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номера региональных групп кандидатов из федеральных списков кандидатов, которым причитаются депутатские мандаты, с указанием,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и число депутатских мандатов, причитающихся каждой из указанных региональных групп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фамилии, имена и отчества зарегистрированных кандидатов, избранных депутатами Государственной Думы, из каждого федерального списка кандидатов, которому причитаются депутатские мандаты, по каждой региональной группе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На основании протокола о результатах выборов по федеральному избирательному округу Центральная избирательная комиссия Российской Федерации принимает решение о результатах выборов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Центральная избирательная комиссия Российской Федерации признает выборы по федеральному избирательному округу несостоявшимися: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 если ни один федеральный список кандидатов не получил 5 и более процентов голосов избирателей, принявших участие в голосовании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если все федеральные списки кандидатов получили в совокупности 50 и менее процентов голосов избирателей, принявших участие в голосовании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Центральная избирательная комиссия Российской Федерации признает результаты выборов по федеральному избирательному округу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если допущенные при проведении голосования по федеральному избирательному округу или установлении итогов этого голосования нарушения не позволяют с достоверностью определить результаты волеизъявления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если итоги голосования по федеральному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включали в себя не менее 25 процентов от общего числа избирателей, включенных в списки избирателей на момент окончания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 решению суда.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Число избирателей, принявших участие в голосовании по федеральному избирательному округу, определяется по числу соответствующих избирательных бюллетеней установленной формы, содержащихся в ящиках для голосования.</w:t>
      </w:r>
    </w:p>
    <w:p w:rsidR="009B2263" w:rsidRPr="009B2263" w:rsidRDefault="009B2263">
      <w:pPr>
        <w:spacing w:before="220" w:after="1" w:line="220" w:lineRule="atLeast"/>
        <w:ind w:firstLine="540"/>
        <w:jc w:val="both"/>
        <w:rPr>
          <w:color w:val="000000" w:themeColor="text1"/>
        </w:rPr>
      </w:pPr>
      <w:bookmarkStart w:id="309" w:name="P1503"/>
      <w:bookmarkEnd w:id="309"/>
      <w:r w:rsidRPr="009B2263">
        <w:rPr>
          <w:rFonts w:ascii="Calibri" w:hAnsi="Calibri" w:cs="Calibri"/>
          <w:color w:val="000000" w:themeColor="text1"/>
        </w:rPr>
        <w:t>7. К распределению депутатских мандатов допускаются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федеральные списки кандидатов к распределению депутатских мандатов не допускаются.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Если за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федеральные списки кандидатов, получившие менее 5 процентов голосов избирателей, принявших участие в голосовании, пока общее число голосов избирателей, поданных за федеральные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9B2263" w:rsidRPr="009B2263" w:rsidRDefault="009B2263">
      <w:pPr>
        <w:spacing w:before="220" w:after="1" w:line="220" w:lineRule="atLeast"/>
        <w:ind w:firstLine="540"/>
        <w:jc w:val="both"/>
        <w:rPr>
          <w:color w:val="000000" w:themeColor="text1"/>
        </w:rPr>
      </w:pPr>
      <w:bookmarkStart w:id="310" w:name="P1505"/>
      <w:bookmarkEnd w:id="310"/>
      <w:r w:rsidRPr="009B2263">
        <w:rPr>
          <w:rFonts w:ascii="Calibri" w:hAnsi="Calibri" w:cs="Calibri"/>
          <w:color w:val="000000" w:themeColor="text1"/>
        </w:rPr>
        <w:t>9. Если за один федеральный список кандидатов подано более 50 процентов голосов избирателей, принявших участие в голосовании по федеральному избирательному округу, а остальные федеральные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федеральный список кандидатов, а также федеральный список кандидатов, получивший наибольшее число голосов избирателей, принявших участие в голосовании, из числа федеральных списков кандидатов, получивших менее 5 процентов голосов избирателей, принявших участие в голосовании.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10. Федеральные списки кандидатов, допущенные к распределению депутатских мандатов, получают указанные мандаты в соответствии с методикой пропорционального распределения депутатских мандатов, предусмотренной статьей 89 настоящего Федерального закона. При применении указанной методики не учитываются зарегистрированные кандидаты, избранные </w:t>
      </w:r>
      <w:r w:rsidRPr="009B2263">
        <w:rPr>
          <w:rFonts w:ascii="Calibri" w:hAnsi="Calibri" w:cs="Calibri"/>
          <w:color w:val="000000" w:themeColor="text1"/>
        </w:rPr>
        <w:lastRenderedPageBreak/>
        <w:t>депутатами Государственной Думы по одномандатным избирательным округам (при наличии в списке таких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Депутатские мандаты, полученные федеральным списком кандидатов, распределяются между зарегистрированными кандидатами, включенными в общефедеральную часть федерального списка кандидатов, и зарегистрированными кандидатами, включенными в региональные группы кандидатов, в соответствии с методикой пропорционального распределения депутатских мандатов, предусмотренной статьей 89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Депутатские мандаты распределяются между зарегистрированными кандидатами в соответствии с порядком их размещения в федеральном списке кандидатов, установленным при регистрации этого списка Центральной избирательной комиссией Российской Федерации и рассматриваемым (в пределах общефедеральной части федерального списка кандидатов и каждой из региональных групп кандидатов) как порядок очередности получения депутатских мандатов.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Протокол Центральной избирательной комиссии Российской Федерации о результатах выборов по федеральному избирательному округу подписывается всеми присутствующими членами Центральной избирательной комиссии Российской Федерации с правом решающего голоса. К протоколу прилагается сводная таблица, включающая в себя полные данные всех поступивших протоколов окружных избирательных комиссий об итогах голосования по федеральному избирательному округу. Сводную таблицу подписывают председатель (заместитель председателя) и секретарь Центральной избирательной комиссии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14. Член Центральной избирательной комиссии Российской Федерации с правом решающего голоса, несогласный с протоколом Центральной избирательной комиссии Российской Федерации о результатах выборов по федеральному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Федерального закона, поступившие в Центральную избирательную комиссию Российской Федерации в период, который начинается в день голосования и заканчивается в день составления Центральной избирательной комиссией Российской Федерации данного протокола, и принятые по указанным жалобам (заявлениям) решения Центральной избирательной комиссии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Заверенные копии протокола Центральной избирательной комиссии Российской Федерации о результатах выборов по федеральному избирательному округу и сводной таблицы предоставляются всем членам Центральной избирательной комиссии Российской Федерации, иным лицам, указанным в части 1 статьи 32 настоящего Федерального закона и присутствовавшим при определении результатов выборов, а также представителям средств массовой информации.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16. Если после подписания протокола Центральной избирательной комиссии Российской Федерации о результатах выборов по федеральному избирательному округу и (или) сводной таблицы Центральная избирательная комиссия Российской Федерации выявила в них неточность (в том числе описку, опечатку или ошибку в суммировании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частью 2 статьи 32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иных лиц, указанных в части 5 статьи 32 настоящего Федерального закона и присутствовавших при составлении ранее утвержденного </w:t>
      </w:r>
      <w:r w:rsidRPr="009B2263">
        <w:rPr>
          <w:rFonts w:ascii="Calibri" w:hAnsi="Calibri" w:cs="Calibri"/>
          <w:color w:val="000000" w:themeColor="text1"/>
        </w:rPr>
        <w:lastRenderedPageBreak/>
        <w:t>протокола Центральной избирательной комиссии Российской Федерации о результатах выборов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bookmarkStart w:id="311" w:name="P1513"/>
      <w:bookmarkEnd w:id="311"/>
      <w:r w:rsidRPr="009B2263">
        <w:rPr>
          <w:rFonts w:ascii="Calibri" w:hAnsi="Calibri" w:cs="Calibri"/>
          <w:color w:val="000000" w:themeColor="text1"/>
        </w:rPr>
        <w:t>17.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одномандатном избирательном округе. Указанный подсчет может проводиться не позднее чем за один день до истечения установленного настоящим Федеральным законом срока определения результатов выборов по федеральному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В случае, предусмотренном частью 17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непосредственно вышестоящей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части 5 статьи 32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312" w:name="P1516"/>
      <w:bookmarkEnd w:id="312"/>
      <w:r w:rsidRPr="009B2263">
        <w:rPr>
          <w:rFonts w:ascii="Calibri" w:hAnsi="Calibri" w:cs="Calibri"/>
          <w:b/>
          <w:color w:val="000000" w:themeColor="text1"/>
        </w:rPr>
        <w:t>Статья 89. Методика пропорционального распределения депутатских мандатов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313" w:name="P1518"/>
      <w:bookmarkEnd w:id="313"/>
      <w:r w:rsidRPr="009B2263">
        <w:rPr>
          <w:rFonts w:ascii="Calibri" w:hAnsi="Calibri" w:cs="Calibri"/>
          <w:color w:val="000000" w:themeColor="text1"/>
        </w:rPr>
        <w:t>1. Центральная избирательная комиссия Российской Федерации подсчитывает сумму голосов избирателей, поданных за федеральные списки кандидатов, допущенные к распределению депутатских мандатов в соответствии с правилами, предусмотренными частями 7 - 9 статьи 88 настоящего Федерального закона. Эта сумма голосов избирателей делится на 225 - число депутатских мандатов, распределяемых по федеральному избирательному округу. Полученный результат есть первое избирательное частное, которое используется в процессе распределения депутатских мандатов между федеральными списками кандидатов.</w:t>
      </w:r>
    </w:p>
    <w:p w:rsidR="009B2263" w:rsidRPr="009B2263" w:rsidRDefault="009B2263">
      <w:pPr>
        <w:spacing w:before="220" w:after="1" w:line="220" w:lineRule="atLeast"/>
        <w:ind w:firstLine="540"/>
        <w:jc w:val="both"/>
        <w:rPr>
          <w:color w:val="000000" w:themeColor="text1"/>
        </w:rPr>
      </w:pPr>
      <w:bookmarkStart w:id="314" w:name="P1519"/>
      <w:bookmarkEnd w:id="314"/>
      <w:r w:rsidRPr="009B2263">
        <w:rPr>
          <w:rFonts w:ascii="Calibri" w:hAnsi="Calibri" w:cs="Calibri"/>
          <w:color w:val="000000" w:themeColor="text1"/>
        </w:rPr>
        <w:t>2. Число голосов избирателей, полученных каждым федеральным списком кандидатов, допущенным к распределению депутатских мандатов, делится на первое избирательное частное, предусмотренное частью 1 настоящей статьи. Целая часть числа, полученного в результате такого деления, есть число депутатских мандатов, которые получает соответствующий федеральный список кандидатов в результате первичного распределения депутатских мандатов.</w:t>
      </w:r>
    </w:p>
    <w:p w:rsidR="009B2263" w:rsidRPr="009B2263" w:rsidRDefault="009B2263">
      <w:pPr>
        <w:spacing w:before="220" w:after="1" w:line="220" w:lineRule="atLeast"/>
        <w:ind w:firstLine="540"/>
        <w:jc w:val="both"/>
        <w:rPr>
          <w:color w:val="000000" w:themeColor="text1"/>
        </w:rPr>
      </w:pPr>
      <w:bookmarkStart w:id="315" w:name="P1520"/>
      <w:bookmarkEnd w:id="315"/>
      <w:r w:rsidRPr="009B2263">
        <w:rPr>
          <w:rFonts w:ascii="Calibri" w:hAnsi="Calibri" w:cs="Calibri"/>
          <w:color w:val="000000" w:themeColor="text1"/>
        </w:rPr>
        <w:t>3. Если после первичного распределения депутатских мандатов, осуществленного в соответствии с частью 2 настоящей статьи, остаются нераспределенные депутатские мандаты, проводится их вторичное распределение. Нераспределенные депутатские мандаты передаются по одному тем федеральным спискам кандидатов, у которых оказывается наибольшей дробная часть числа, полученного в результате деления, предусмотренного частью 2 настоящей статьи. При равенстве дробных частей (после запятой до шестого знака включительно) преимущество отдается тому федеральному списку кандидатов, за который подано большее число голосов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После распределения депутатских мандатов, предусмотренного частью 3 настоящей статьи, проводится их первоначальное распределение внутри каждого федерального списка кандидатов между региональными группами кандидатов и общефедеральной частью федерального списка кандидатов (если таковая имеется). В первую очередь депутатские мандаты переходят к зарегистрированным кандидатам, включенным в общефедеральную часть федерального списка кандидатов, в порядке очередности их размещения в этой части.</w:t>
      </w:r>
    </w:p>
    <w:p w:rsidR="009B2263" w:rsidRPr="009B2263" w:rsidRDefault="009B2263">
      <w:pPr>
        <w:spacing w:before="220" w:after="1" w:line="220" w:lineRule="atLeast"/>
        <w:ind w:firstLine="540"/>
        <w:jc w:val="both"/>
        <w:rPr>
          <w:color w:val="000000" w:themeColor="text1"/>
        </w:rPr>
      </w:pPr>
      <w:bookmarkStart w:id="316" w:name="P1522"/>
      <w:bookmarkEnd w:id="316"/>
      <w:r w:rsidRPr="009B2263">
        <w:rPr>
          <w:rFonts w:ascii="Calibri" w:hAnsi="Calibri" w:cs="Calibri"/>
          <w:color w:val="000000" w:themeColor="text1"/>
        </w:rPr>
        <w:t>5. Если после передачи депутатских мандатов зарегистрированным кандидатам, включенным в общефедеральную часть федерального списка кандидатов, остаются депутатские мандаты, причитающиеся данному федеральному списку кандидатов, указанные мандаты распределяются внутри списка между региональными группами кандидатов в следующем порядке. Сумма голосов избирателей, поданных за федеральный список кандидатов в тех субъектах Российской Федерации, группах субъектов Российской Федерации, на частях территорий субъектов Российской Федерации, которым соответствуют региональные группы кандидатов федерального списка кандидатов, делится на число оставшихся нераспределенными внутри списка депутатских мандатов. Полученный результат есть второе избирательное частное данного федерального списка кандидатов. Число голосов избирателей, поданных за каждую из региональных групп кандидатов, делится на второе избирательное частное. Целая часть числа, полученного в результате такого деления, есть число депутатских мандатов, которые получает соответствующая региональная группа кандидатов. Если после указанных действий остаются нераспределенными депутатские мандаты, причитающиеся данному федеральному списку кандидатов, они передаются по одному тем региональным группам кандидатов, у которых оказывается наибольшей дробная часть числа, полученного в результате деления числа голосов избирателей, поданных за каждую из региональных групп кандидатов, на второе избирательное частное данного федерального списка кандидатов. При равенстве дробных частей преимущество отдается той региональной группе кандидатов, за которую было подано большее число голосов избирателей. В случае, если при равенстве числа голосов избирателей, поданных за региональные группы кандидатов, число таких групп окажется больше, чем число депутатских мандатов, региональная группа кандидатов, которой передается депутатский мандат, определяется в соответствии с порядком размещения региональных групп в федеральном списке кандидатов.</w:t>
      </w:r>
    </w:p>
    <w:p w:rsidR="009B2263" w:rsidRPr="009B2263" w:rsidRDefault="009B2263">
      <w:pPr>
        <w:spacing w:before="220" w:after="1" w:line="220" w:lineRule="atLeast"/>
        <w:ind w:firstLine="540"/>
        <w:jc w:val="both"/>
        <w:rPr>
          <w:color w:val="000000" w:themeColor="text1"/>
        </w:rPr>
      </w:pPr>
      <w:bookmarkStart w:id="317" w:name="P1523"/>
      <w:bookmarkEnd w:id="317"/>
      <w:r w:rsidRPr="009B2263">
        <w:rPr>
          <w:rFonts w:ascii="Calibri" w:hAnsi="Calibri" w:cs="Calibri"/>
          <w:color w:val="000000" w:themeColor="text1"/>
        </w:rPr>
        <w:t xml:space="preserve">6. Если в процессе распределения депутатских мандатов внутри федерального списка кандидатов в одной региональной группе кандидатов или нескольких региональных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региональными группами того же федерального списка кандидатов, в которых имеются зарегистрированные кандидаты, не получившие депутатских мандатов. Если на момент дополнительного распределения депутатских мандатов окажутся региональные группы кандидатов, не получившие депутатских мандатов в процессе их распределения по дробным частям в соответствии с частью 5 настоящей статьи, и среди них окажутся группы, в которых имеются зарегистрированные кандидаты, не получившие депутатских мандатов, мандаты передаются по одному каждой из указанных региональных групп кандидатов. При этом сохраняется очередность передачи депутатских мандатов (в соответствии со значениями дробных частей), определяемая на основе первоначально вычисленного второго избирательного частного. Если в процессе дополнительного распределения депутатских мандатов после исчерпания региональных групп кандидатов, не получивших депутатских мандатов в процессе их распределения в соответствии со значениями дробных частей, остаются нераспределенные депутатские мандаты, мандаты передаются по одному тем региональным группам кандидатов, в которых оказывается наименьшим коэффициент дополнительного распределения, вычисляемый для каждой из региональных групп кандидатов, в которых имеются зарегистрированные кандидаты, не получившие депутатских мандатов. Указанный коэффициент вычисляется путем деления числа полученных региональной группой кандидатов депутатских мандатов на число полученных ею голосов избирателей. При равных значениях указанного коэффициента депутатский мандат передается той региональной группе кандидатов, которая получила большее </w:t>
      </w:r>
      <w:r w:rsidRPr="009B2263">
        <w:rPr>
          <w:rFonts w:ascii="Calibri" w:hAnsi="Calibri" w:cs="Calibri"/>
          <w:color w:val="000000" w:themeColor="text1"/>
        </w:rPr>
        <w:lastRenderedPageBreak/>
        <w:t>число голосов избирателей. Если после такого распределения число дополнительно распределяемых депутатских мандатов окажется больше числа региональных групп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Дополнительное распределение депутатских мандатов проводится также в иных случаях, предусмотренных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Если после распределения депутатских мандатов между федеральными списками кандидатов, проведенного в соответствии с частями 1 - 3 настоящей статьи, возникает необходимость дополнительно распределить один депутатский мандат или несколько депутатских мандатов между всеми федеральными списками кандидатов или между некоторыми из них, то такое распределение осуществляется следующим образом. Вначале депутатские мандаты передаются федеральным спискам кандидатов, не получившим депутатских мандатов при их распределении в соответствии со значениями дробных частей в порядке, предусмотренном частью 3 настоящей статьи, а затем передача депутатских мандатов проводится в соответствии с коэффициентами дополнительного распределения депутатских мандатов для каждого федерального списка кандидатов, вычисляемыми путем деления общего числа депутатских мандатов, полученных соответствующим федеральным списком кандидатов, на число полученных этим же списком голосов избирателей. Депутатские мандаты передаются по одному тем федеральным спискам кандидатов, в которых указанный коэффициент оказывается наименьшим. При равных значениях указанного коэффициента депутатский мандат передается тому федеральному списку кандидатов, который получил большее число голосов избирателей. Если после такого распределения число дополнительно распределяемых депутатских мандатов окажется больше числа федеральных списков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Полученные федеральным списком кандидатов депутатские мандаты передаются зарегистрированным кандидатам, включенным в общефедеральную часть списка и не получившим депутатских мандатов, а при отсутствии таковых - зарегистрированным кандидатам, включенным в региональные группы кандидатов данного списка, в соответствии с методикой дополнительного распределения депутатских мандатов, предусмотренной частью 6 настоящей статьи. В дополнительном распределении депутатских мандатов могут участвовать только федеральные списки кандидатов, имеющие зарегистрированных кандидатов, не получивших депутатских мандатов.</w:t>
      </w:r>
    </w:p>
    <w:p w:rsidR="009B2263" w:rsidRPr="009B2263" w:rsidRDefault="009B2263">
      <w:pPr>
        <w:spacing w:before="220" w:after="1" w:line="220" w:lineRule="atLeast"/>
        <w:ind w:firstLine="540"/>
        <w:jc w:val="both"/>
        <w:rPr>
          <w:color w:val="000000" w:themeColor="text1"/>
        </w:rPr>
      </w:pPr>
      <w:bookmarkStart w:id="318" w:name="P1525"/>
      <w:bookmarkEnd w:id="318"/>
      <w:r w:rsidRPr="009B2263">
        <w:rPr>
          <w:rFonts w:ascii="Calibri" w:hAnsi="Calibri" w:cs="Calibri"/>
          <w:color w:val="000000" w:themeColor="text1"/>
        </w:rPr>
        <w:t>8. Если после первоначального распределения депутатских мандатов внутри федерального списка кандидатов депутатский мандат оказался вакантным, он передается зарегистрированному кандидату из того же федерального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кандидатов (общефедеральную часть федерального списка кандидатов), что и зарегистрированный кандидат, депутатский мандат которого оказался вакантным. Если в соответствующей региональной группе кандидатов (в общефедеральной части федерального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кандидатов того же федерального списка кандидатов в соответствии с методикой дополнительного распределения депутатских мандатов, предусмотренной частью 6 настоящей статьи.</w:t>
      </w:r>
    </w:p>
    <w:p w:rsidR="009B2263" w:rsidRPr="009B2263" w:rsidRDefault="009B2263">
      <w:pPr>
        <w:spacing w:before="220" w:after="1" w:line="220" w:lineRule="atLeast"/>
        <w:ind w:firstLine="540"/>
        <w:jc w:val="both"/>
        <w:rPr>
          <w:color w:val="000000" w:themeColor="text1"/>
        </w:rPr>
      </w:pPr>
      <w:bookmarkStart w:id="319" w:name="P1526"/>
      <w:bookmarkEnd w:id="319"/>
      <w:r w:rsidRPr="009B2263">
        <w:rPr>
          <w:rFonts w:ascii="Calibri" w:hAnsi="Calibri" w:cs="Calibri"/>
          <w:color w:val="000000" w:themeColor="text1"/>
        </w:rPr>
        <w:t>9. Если в процессе распределения депутатских мандатов внутри федерального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Государственной Думы, за исключением случая, предусмотренного частью 10 настоящей статьи.</w:t>
      </w:r>
    </w:p>
    <w:p w:rsidR="009B2263" w:rsidRPr="009B2263" w:rsidRDefault="009B2263">
      <w:pPr>
        <w:spacing w:before="220" w:after="1" w:line="220" w:lineRule="atLeast"/>
        <w:ind w:firstLine="540"/>
        <w:jc w:val="both"/>
        <w:rPr>
          <w:color w:val="000000" w:themeColor="text1"/>
        </w:rPr>
      </w:pPr>
      <w:bookmarkStart w:id="320" w:name="P1527"/>
      <w:bookmarkEnd w:id="320"/>
      <w:r w:rsidRPr="009B2263">
        <w:rPr>
          <w:rFonts w:ascii="Calibri" w:hAnsi="Calibri" w:cs="Calibri"/>
          <w:color w:val="000000" w:themeColor="text1"/>
        </w:rPr>
        <w:lastRenderedPageBreak/>
        <w:t>10. Если в результате реализации положений, предусмотренных частью 9 настоящей статьи, Государственная Дума останется в неправомочном составе, нераспределенные депутатские мандаты передаются федеральным спискам кандидатов, не допущенным к распределению депутатских мандатов в соответствии с требованиями, предусмотренными частями 7 - 9 статьи 88 настоящего Федерального закона, и получившим число голосов избирателей, которое превышает первое избирательное частное. При этом каждый из указанных федеральных списков кандидатов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федеральными списками кандидатов, указанными в частях 7 - 9 статьи 88 настоящего Федерального закона. Такие депутатские мандаты распределяются между федеральными списками кандидатов, не допущенными к распределению депутатских мандатов в соответствии с требованиями, предусмотренными частями 7 - 9 статьи 88 настоящего Федерального закона, и получившими число голосов избирателей, которое превышает первое избирательное частное, пропорционально полученному ими числу голосов избирателей в соответствии с методикой распределения депутатских мандатов, предусмотренной настоящей статьей.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321" w:name="P1529"/>
      <w:bookmarkEnd w:id="321"/>
      <w:r w:rsidRPr="009B2263">
        <w:rPr>
          <w:rFonts w:ascii="Calibri" w:hAnsi="Calibri" w:cs="Calibri"/>
          <w:b/>
          <w:color w:val="000000" w:themeColor="text1"/>
        </w:rPr>
        <w:t>Статья 90. Установление общих результатов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Центральная избирательная комиссия Российской Федерации на основании своего протокола о результатах выборов по федеральному избирательному округу, своего решения о результатах выборов по федеральному избирательному округу, а также на основании протоколов и решений окружных избирательных комиссий о результатах выборов по одномандатным избирательным округам не позднее чем через две недели после дня голосования устанавливает общие результаты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Центральная избирательная комиссия Российской Федерации признает выборы по одномандатному избирательному округу недействительными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91. Повторные выборы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Если по соответствующему избирательному округу выборы признаны не состоявшимися или недействительными по основаниям, предусмотренным статьями 87, 88, 90 и 100 настоящего Федерального закона, либо их результаты аннулированы в соответствии с частью 5 статьи 92 настоящего Федерального закона, Центральная избирательная комиссия Российской Федерации назначает повторные выборы по этому избирательному округу. Если Государственная Дума избрана в неправомочном составе или осталась в неправомочном составе в результате действий, предусмотренных частями 3 - 5 статьи 92 настоящего Федерального закона, повторные выборы проводятся не позднее чем через четыре месяца со дня определения соответствующих общих результатов выборов, признания выборов несостоявшимися или недействительными либо со дня аннулирования их результатов. В иных случаях повторные выборы проводятся не позднее чем через один год со дня признания выборов несостоявшимися или недействительными либо со дня аннулирования их результатов. При проведении повторных выборов сроки избирательных действий по решению Центральной избирательной комиссии Российской Федерации могут быть сокращены, но не более чем на одну треть. Сообщение о проведении повторных выборов депутатов Государственной Думы публикуется в средствах массовой информации не позднее чем через три дня после принятия соответствующего решения.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 Повторные выборы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w:t>
      </w:r>
      <w:r w:rsidRPr="009B2263">
        <w:rPr>
          <w:rFonts w:ascii="Calibri" w:hAnsi="Calibri" w:cs="Calibri"/>
          <w:color w:val="000000" w:themeColor="text1"/>
        </w:rPr>
        <w:lastRenderedPageBreak/>
        <w:t>конституционного срока, на который была избрана Государственная Дума соответствующего созыва.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 случае наличия вакантного депутатского мандата депутат Государственной Думы не может выдвигаться в качестве кандидата при проведении повторных выборов.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92. Регистрация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322" w:name="P1542"/>
      <w:bookmarkEnd w:id="322"/>
      <w:r w:rsidRPr="009B2263">
        <w:rPr>
          <w:rFonts w:ascii="Calibri" w:hAnsi="Calibri" w:cs="Calibri"/>
          <w:color w:val="000000" w:themeColor="text1"/>
        </w:rPr>
        <w:t>1. После подписания протокола о результатах выборов по соответствующему избирательному округу Центральная избирательная комиссия Российской Федерации, окружные избирательные комиссии незамедлительно направляют извещение об этом зарегистрированным кандидатам, избранным депутатами Государственной Думы. Зарегистрированный кандидат, избранный депутатом Государственной Думы,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Государственной Думы,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Если зарегистрированный кандидат, избранный депутатом Государственной Думы по федеральному избирательному округу, не выполнит требование, предусмотренное частью 1 настоящей статьи,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частью 8 статьи 89 настоящего Федерального закона. При этом такой мандат не может быть передан зарегистрированному кандидату, избранному депутатом Государственной Думы, который также не выполнил требование, предусмотренное частью 1 настоящей статьи, либо отказался от мандата в соответствии с частью 3 настоящей статьи, если его депутатский мандат является вакантным.</w:t>
      </w:r>
    </w:p>
    <w:p w:rsidR="009B2263" w:rsidRPr="009B2263" w:rsidRDefault="009B2263">
      <w:pPr>
        <w:spacing w:before="220" w:after="1" w:line="220" w:lineRule="atLeast"/>
        <w:ind w:firstLine="540"/>
        <w:jc w:val="both"/>
        <w:rPr>
          <w:color w:val="000000" w:themeColor="text1"/>
        </w:rPr>
      </w:pPr>
      <w:bookmarkStart w:id="323" w:name="P1544"/>
      <w:bookmarkEnd w:id="323"/>
      <w:r w:rsidRPr="009B2263">
        <w:rPr>
          <w:rFonts w:ascii="Calibri" w:hAnsi="Calibri" w:cs="Calibri"/>
          <w:color w:val="000000" w:themeColor="text1"/>
        </w:rPr>
        <w:t>3. Зарегистрированный кандидат, избранный депутатом Государственной Думы по федеральному избирательному округу, в пятидневный срок со дня получения извещения, указанного в части 1 настоящей статьи, вправе отказаться от получения депутатского мандата, представив в Центральную избирательную комиссию Российской Федерации соответствующее письменное заявление. В этом случае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частью 8 статьи 89 настоящего Федерального закона. При этом такой депутатский мандат не может быть передан зарегистрированному кандидату, избранному депутатом Государственной Думы, который не выполнил требование, предусмотренное частью 1 настоящей статьи, либо отказался от мандата в соответствии с настоящей частью, если его депутатский мандат является вакантным.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Представление зарегистрированным кандидатом, избранным депутатом Государственной Думы по федеральному избирательному округу, заявления, указанного в части 3 настоящей статьи, не влечет за собой исключение такого зарегистрированного кандидата из федерального списка кандидатов, допущенного к распределению депутатских мандатов.</w:t>
      </w:r>
    </w:p>
    <w:p w:rsidR="009B2263" w:rsidRPr="009B2263" w:rsidRDefault="009B2263">
      <w:pPr>
        <w:spacing w:before="220" w:after="1" w:line="220" w:lineRule="atLeast"/>
        <w:ind w:firstLine="540"/>
        <w:jc w:val="both"/>
        <w:rPr>
          <w:color w:val="000000" w:themeColor="text1"/>
        </w:rPr>
      </w:pPr>
      <w:bookmarkStart w:id="324" w:name="P1546"/>
      <w:bookmarkEnd w:id="324"/>
      <w:r w:rsidRPr="009B2263">
        <w:rPr>
          <w:rFonts w:ascii="Calibri" w:hAnsi="Calibri" w:cs="Calibri"/>
          <w:color w:val="000000" w:themeColor="text1"/>
        </w:rPr>
        <w:t>5. Если зарегистрированный кандидат, избранный депутатом Государственной Думы по одномандатному избирательному округу, не выполнит требование, предусмотренное частью 1 настоящей статьи, Центральная избирательная комиссия Российской Федерации аннулирует результаты выборов по данному избирательному округу и назначает повторные выборы. Если указанное требование не выполнено зарегистрированным кандидатом без вынуждающих к тому обстоятельств, предусмотренных частью 9 статьи 56 настоящего Федерального закона, в результате чего назначены повторные выборы, все расходы из средств федерального бюджета, понесенные избирательными комиссиями при подготовке и проведении повторных выборов, возмещаются за счет такого зарегистрированного кандидата.</w:t>
      </w:r>
    </w:p>
    <w:p w:rsidR="009B2263" w:rsidRPr="009B2263" w:rsidRDefault="009B2263">
      <w:pPr>
        <w:spacing w:before="220" w:after="1" w:line="220" w:lineRule="atLeast"/>
        <w:ind w:firstLine="540"/>
        <w:jc w:val="both"/>
        <w:rPr>
          <w:color w:val="000000" w:themeColor="text1"/>
        </w:rPr>
      </w:pPr>
      <w:bookmarkStart w:id="325" w:name="P1547"/>
      <w:bookmarkEnd w:id="325"/>
      <w:r w:rsidRPr="009B2263">
        <w:rPr>
          <w:rFonts w:ascii="Calibri" w:hAnsi="Calibri" w:cs="Calibri"/>
          <w:color w:val="000000" w:themeColor="text1"/>
        </w:rPr>
        <w:lastRenderedPageBreak/>
        <w:t>6. После официального опубликования общих результатов выборов депутатов Государственной Думы и выполнения зарегистрированным кандидатом, избранным депутатом Государственной Думы, требования, предусмотренного частью 1 настоящей статьи, соответствующая избирательная комиссия регистрирует такого депутата и выдает ему удостоверение об избрании депутатом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93. Опубликование (обнародование) итогов голосования и результатов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Итоги голосования по каждому избирательному участку и каждой территории, результаты выборов по каждому избирательному округу в объеме данных, содержащихся в протоколах соответствующих избирательных комиссий и непосредственно нижестоящих избирательных комиссий об итогах голосования, о результатах выборов, предоставляются для ознакомления любым избирателям, зарегистрированным кандидатам, уполномоченным представителям политических партий,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депутатов Государственной Думы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Центральная избирательная комиссия Российской Федерации, окружные избирательные комиссии предоставляют предварительные данные о результатах выборов депутатов Государственной Думы представителям средств массовой информации по мере поступления данных в соответствующую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Избирательная комиссия субъекта Российской Федерации не позднее чем через две недели со дня голосования осуществляет в региональных государственных периодических печатных изданиях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окружную избирательную комиссию после этого срока, окружная избирательная комиссия представляет в избирательную комиссию субъекта Российской Федерации уточненные данные, после чего избирательная комиссия субъекта Российской Федерации официально их опубликовывает в течение одной недели со дня принятия на их основании соответствующего решения. Избирательная комиссия субъекта Российской Федерации вправе осуществить опубликование сводных таблиц территориальных избирательных комиссий в одном или нескольких муниципальных периодических печатных изданиях либо путем издания специальной брошюры, которая передается в государственные и муниципальные общедоступные библиотеки, расположенные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Официальное опубликование общих результатов выборов депутатов Государственной Думы, а также данных о числе голосов избирателей, полученных каждым зарегистрированным федеральным списком кандидатов, каждым зарегистрированным кандидатом, осуществляется Центральной избирательной комиссией Российской Федерации в течение трех недель со дня голосования. В этот же срок Центральная избирательная комиссия Российской Федерации в своем печатном органе официально опубликовывает полные данные, содержащиеся в протоколах всех окружных избирательных комиссий об итогах голосования, о результатах выборов.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5. В течение двух месяцев со дня голосования Центральная избирательная комиссия Российской Федерации в своем официальном печатном органе опубликовывает информацию, включающую в себя полные данные, содержащиеся в протоколах всех избирательных комиссий, </w:t>
      </w:r>
      <w:r w:rsidRPr="009B2263">
        <w:rPr>
          <w:rFonts w:ascii="Calibri" w:hAnsi="Calibri" w:cs="Calibri"/>
          <w:color w:val="000000" w:themeColor="text1"/>
        </w:rPr>
        <w:lastRenderedPageBreak/>
        <w:t>за исключением участковых избирательных комиссий, об итогах голосования, о результатах выборов депутатов Государственной Думы, а также биографические и иные сведения обо всех избранных депутатах Государственной Думы в объеме, устанавливаемом Центральной избирательной комиссией Российской Федерации.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94. Порядок использования ГАС "Выборы"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При подготовке и проведении выборов депутатов Государственной Думы, в том числе при регистрации (учете)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При наличии соответствующего оборудования данные протоколов избирательной комиссии об итогах голосования сразу после их подписания передаются по телекоммуникационным каналам связи ГАС "Выборы" в машиночитаемом виде в вышестоящую избирательную комиссию с обязательным последующим представлением в вышестоящую избирательную комиссию первых экземпляров протоколов об итогах голосования, за исключением случаев, установленных частью 2 статьи 84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законом "О Государственной автоматизированной системе Российской Федерации "Выборы".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С момента начала голосования и до момента подписания соответствующей избирательной комиссией протоколов об итогах голосования ГАС "Выборы", по телекоммуникационным каналам связи которой данные из нижестоящих избирательных комиссий передаются в вышестоящие избирательные комиссии, используется для наблюдения за ходом голосования и установлением его итогов. В течение этого времени запрещается передача каких-либо данных из информационных центров вышестоящих избирательных комиссий в информационные центры нижестоящих избирательных комиссий, за исключением сигналов подтверждения приема информации.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Данные о ходе голосования и его результаты, полученные с использованием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избирателей и (или) комплексов для электронного голосования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для составления протоколов об итогах голосования в электронном виде и их подписания электронной подписью в порядке, установленном законодательством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Ко вторым экземплярам протоколов участковой избирательной комиссии об итогах голосования прилагается компьютерная распечатка указанных протоколов, переданных в непосредственно вышестоящую избирательную комиссию и введенных в ГАС "Выборы". Подлинность данных, содержащихся в компьютерной распечатке, подтверждается подписью лица, ответственного за их ввод.</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8. Введенные в ГАС "Выборы" данные об участии избирателей в выборах депутатов Государственной Думы, о предварительных и об окончательных итогах голосования должны быть оперативно доступны абонентам сети "Интернет" (в режиме "только чтение") в порядке, устанавливаемом Центральной избирательной комиссией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При использовании в соответствии с настоящим Федеральным законом ГАС "Выборы" данные о политических партиях, выдвинувших федеральные списки кандидатов, кандидатах, выдвинутых по одномандатным избирательным округам, а также о ходе и предварительных итогах голосования могут доводиться до сведения избирателей по сетям связи общего пользования в порядке, установленном Центральной избирательной комиссией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95. Хранение избирательных документов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Документы участковых избирательных комиссий (включая избирательные бюллетени) хранятся в охраняемых помещениях и передаются вышестоящим избирательным комиссиям в сроки, установленные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Документы Центральной избирательной комиссии Российской Федерации, избирательных комиссий субъектов Российской Федерации, окружных,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законодательством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Первые экземпляры протоколов избирательных комиссий об итогах голосования, о результатах выборов депутатов Государственной Думы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политических партий, зарегистрировавших федеральные списки кандидатов, их региональных отделений и кандидатов хранятся не менее пяти лет со дня официального опубликования результатов выборов депутатов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В случае рассмотрения в суде жалобы (заявления) на решение избирательной комиссии об итогах голосования, о результатах выборов депутатов Государственной Думы или возбуждения уголовного дела, связанного с нарушением избирательных прав граждан Российской Федерации, сроки хранения соответствующих документов продлеваются до вступления в законную силу решения суда либо до прекращения уголовного дела в соответствии с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Ответственность за сохранность документов, связанных с подготовкой и проведением выборов депутатов Государственной Думы, возлагается на председателя (заместителя председателя) и секретаря соответствующей избирательной комиссии до передачи указанных документов в вышестоящую избирательную комиссию или в архив либо до их уничтожения по истечении сроков хранения.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12. ЗАМЕЩЕНИЕ ВАКАНТНЫХ ДЕПУТАТСКИХ МАНДАТОВ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96. Замещение вакантных депутатских мандатов по федеральному избирательному округу, исключение зарегистрированного кандидата из федерального списка кандидатов, допущенного к распределению депутатских мандатов</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bookmarkStart w:id="326" w:name="P1582"/>
      <w:bookmarkEnd w:id="326"/>
      <w:r w:rsidRPr="009B2263">
        <w:rPr>
          <w:rFonts w:ascii="Calibri" w:hAnsi="Calibri" w:cs="Calibri"/>
          <w:color w:val="000000" w:themeColor="text1"/>
        </w:rPr>
        <w:lastRenderedPageBreak/>
        <w:t>1. В случае досрочного прекращения полномочий депутата Государственной Думы, избранного в составе федерального списка кандидатов, коллегиальный постоянно действующий руководящий орган политической партии, выдвинувшей этот список, вправе предложить Центральной избирательной комиссии Российской Федерации кандидатуру другого зарегистрированного кандидата из того же федерального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региональную группу кандидатов (общефедеральную часть) федерального списка кандидатов, в которую был включен депутат Государственной Думы, чьи полномочия прекращены досрочно. Если в соответствующей региональной группе кандидатов (общефедеральной части) федерального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политической партии о своем отказе от замещения этого вакантного депутатского мандата, указанный орган политической партии вправе предложить кандидатуру зарегистрированного кандидата из другой региональной группы кандидатов (общефедеральной части) данного федерального списка кандидатов.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В этом случае Центральная избирательная комиссия Российской Федерации передает вакантный депутатский мандат зарегистрированному кандидату, предложенному указанным органом политической партии.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Если в течение 14 дней со дня принятия Государственной Думой решения о досрочном прекращении полномочий депутата Государственной Думы политическая партия не воспользуется своим правом, предусмотренным частью 1 настоящей статьи, Центральная избирательная комиссия Российской Федерации в порядке, предусмотренном частью 8 статьи 89 настоящего Федерального закона, передает вакантный депутатский мандат другому зарегистрированному кандидату из того же федерального списка кандидатов, в составе которого был избран депутат Государственной Думы, чьи полномочия прекращены досрочно.</w:t>
      </w:r>
    </w:p>
    <w:p w:rsidR="009B2263" w:rsidRPr="009B2263" w:rsidRDefault="009B2263">
      <w:pPr>
        <w:spacing w:before="220" w:after="1" w:line="220" w:lineRule="atLeast"/>
        <w:ind w:firstLine="540"/>
        <w:jc w:val="both"/>
        <w:rPr>
          <w:color w:val="000000" w:themeColor="text1"/>
        </w:rPr>
      </w:pPr>
      <w:bookmarkStart w:id="327" w:name="P1584"/>
      <w:bookmarkEnd w:id="327"/>
      <w:r w:rsidRPr="009B2263">
        <w:rPr>
          <w:rFonts w:ascii="Calibri" w:hAnsi="Calibri" w:cs="Calibri"/>
          <w:color w:val="000000" w:themeColor="text1"/>
        </w:rPr>
        <w:t>3. Зарегистрированный кандидат, включенный в федеральный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9B2263" w:rsidRPr="009B2263" w:rsidRDefault="009B2263">
      <w:pPr>
        <w:spacing w:before="220" w:after="1" w:line="220" w:lineRule="atLeast"/>
        <w:ind w:firstLine="540"/>
        <w:jc w:val="both"/>
        <w:rPr>
          <w:color w:val="000000" w:themeColor="text1"/>
        </w:rPr>
      </w:pPr>
      <w:bookmarkStart w:id="328" w:name="P1585"/>
      <w:bookmarkEnd w:id="328"/>
      <w:r w:rsidRPr="009B2263">
        <w:rPr>
          <w:rFonts w:ascii="Calibri" w:hAnsi="Calibri" w:cs="Calibri"/>
          <w:color w:val="000000" w:themeColor="text1"/>
        </w:rPr>
        <w:t>4. Зарегистрированный кандидат, включенный в федеральный список кандидатов, допущенный к распределению депутатских мандатов, исключается из указанного списка в случае: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подачи зарегистрированным кандидатом письменного заявления об исключении его из федерального списка кандидатов, допущенного к распределению депутатских мандатов;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утраты зарегистрированным кандидатом пассивного избирательного права;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вступления зарегистрированного кандидата в члены иной политической партии, чем политическая партия, в федеральный список кандидатов которой он включен;</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реализации зарегистрированным кандидатом права, предусмотренного частью 3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смерти зарегистрированного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принятия соответствующей избирательной комиссией решения в соответствии с частью 6 статьи 92 настоящего Федерального закона о регистрации зарегистрированного кандидата депутатом Государственной Думы, в том числе по одномандатному избирательному округу;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8) выявления факта несоблюдения кандидатом требований, установленных частью 13 статьи 4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Решение об исключении зарегистрированного кандидата из федерального списка кандидатов, допущенного к распределению депутатских мандатов, по основаниям, предусмотренным частью 4 настоящей статьи, оформляется постановлением Центральной избирательной комиссии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Если в федеральном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Государственной Думы, за исключением обстоятельств, предусмотренных частью 10 статьи 89 настоящего Федерального закона.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97. Дополнительные выборы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В случае досрочного прекращения полномочий депутата Государственной Думы, избранного по одномандатному избирательному округу, Центральная избирательная комиссия Российской Федерации назначает в этом одномандатном избирательном округе дополнительные выборы депутата Государственной Думы. Голосование на таких дополнительных выборах проводится с учетом срока назначения выборов, предусмотренного частью 3 настоящей статьи, в ближайшее второе воскресенье сентября после указанного досрочного прекращения полномочий.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Дополнительные выборы депутата Государственной Думы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9B2263" w:rsidRPr="009B2263" w:rsidRDefault="009B2263">
      <w:pPr>
        <w:spacing w:before="220" w:after="1" w:line="220" w:lineRule="atLeast"/>
        <w:ind w:firstLine="540"/>
        <w:jc w:val="both"/>
        <w:rPr>
          <w:color w:val="000000" w:themeColor="text1"/>
        </w:rPr>
      </w:pPr>
      <w:bookmarkStart w:id="329" w:name="P1601"/>
      <w:bookmarkEnd w:id="329"/>
      <w:r w:rsidRPr="009B2263">
        <w:rPr>
          <w:rFonts w:ascii="Calibri" w:hAnsi="Calibri" w:cs="Calibri"/>
          <w:color w:val="000000" w:themeColor="text1"/>
        </w:rPr>
        <w:t>3. Дополнительные выборы депутата Государственной Думы должны быть назначены не позднее чем за 85 дней до дня голосования.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Депутат Государственной Думы не может быть выдвинут кандидатом на дополнительных выборах депутата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При проведении дополнительных выборов депутата Государственной Думы полномочия окружной избирательной комиссии возлагаются на избирательную комиссию соответствующего субъекта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Выдвижение кандидатов по одномандатному избирательному округу, их регистрация и иные избирательные действия при проведении дополнительных выборов депутата Государственной Думы осуществляются в соответствии с настоящим Федеральным законом.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13. ОБЖАЛОВАНИЕ НАРУШЕНИЙ ИЗБИРАТЕЛЬНЫХ ПРАВ ГРАЖДАН</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И ОТВЕТСТВЕННОСТЬ ЗА НАРУШЕНИЕ ЗАКОНОДАТЕЛЬСТВА РОССИЙСКОЙ</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ФЕДЕРАЦИИ О ВЫБОРАХ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98. Обжалование решений и действий (бездействия), нарушающих избирательные права граждан. Осуществление избирательными комиссиями контроля за соблюдением избирательных прав граждан</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Обжалование решений и действий (бездействия), нарушающих избирательные права граждан, осуществляется в порядке и сроки, которые установлены Федеральным законом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2.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регулирующей подготовку и проведение выборов, осуществлять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По обращениям, поступившим в день голосования, ответы даются немедленно, а по обращениям, поступившим после дня голосования, но до установления итогов голосования, результатов выборов депутатов Государственной Думы, - до принятия решения об итогах голосования, о результатах выборов. Если требуется дополнительная проверка фактов, содержащихся в указанных обращениях, решения по ним принимаются не позднее чем в десятидневный срок. Если в обращении указывается на факты нарушения настоящего Федерального закона, иных федеральных законов в части, касающейся подготовки и проведения выборов, политической партией, выдвинувшей федеральный список кандидатов, или кандидатом, представители этой политической партии или кандидат должны быть незамедлительно оповещены о поступлении такого обращения. Указанные лица вправе давать объяснения по существу обращения.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 случае нарушения политической партией или кандидатом настоящего Федерального закона Центральная избирательная комиссия Российской Федерации, окружная избирательная комиссия в пределах своей компетенции вправе вынести этой политической партии, этому кандидату предупреждение, которое доводится до сведения избирателей через средства массовой информации либо иным способом.</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99. Основания аннулирования регистрации федерального списка кандидатов, кандидата, отмены решения избирательной комиссии о регистрации федерального списка кандидатов, кандидата, об отказе в регистрации федерального списка кандидатов, кандидата, исключении кандидата из федерального списка кандидатов, отмене регистрации федерального списка кандидатов, кандидата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Регистрация федерального списка кандидатов аннулируется решением Центральной избирательной комиссии Российской Федерации на основании решения политической партии об отзыве федерального списка кандидатов, представленного в Центральную избирательную комиссию Российской Федерации в соответствии со статьей 56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330" w:name="P1619"/>
      <w:bookmarkEnd w:id="330"/>
      <w:r w:rsidRPr="009B2263">
        <w:rPr>
          <w:rFonts w:ascii="Calibri" w:hAnsi="Calibri" w:cs="Calibri"/>
          <w:color w:val="000000" w:themeColor="text1"/>
        </w:rPr>
        <w:t>2. Регистрация федерального списка кандидатов аннулируется решением Центральной избирательной комиссии Российской Федерации, если число кандидатов, выбывших из этого списка по заявлениям кандидатов об отказе от участия в выборах депутатов Государственной Думы, по решению политической партии об исключении кандидатов из федерального списка кандидатов (кроме случаев выбытия кандидатов по вынуждающим к тому обстоятельствам), по основаниям, предусмотренным частью 4 статьи 50 настоящего Федерального закона и частью 7 настоящей статьи, а также в связи с исключением из федерального списка кандидатов региональных групп кандидатов, превышает 25 процентов от числа кандидатов в заверенном федеральном списке кандидатов. Регистрация федерального списка кандидатов также аннулируется в случае выбытия из него кандидатов, исключения из него региональных групп кандидатов, в результате чего в указанном списке оказалось менее 20 региональных групп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Регистрация федерального списка кандидатов аннулируется решением Центральной избирательной комиссии Российской Федерации на основании вступившего в законную силу решения суда о приостановлении деятельности политической партии, выдвинувшей федеральный список кандидатов, либо в случае ее ликвидации.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Регистрация кандидата аннулируется решением избирательной комиссии, зарегистрировавшей кандидата, на основании заявления кандидата о снятии своей кандидатуры, представленного в указанную избирательную комиссию.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Регистрация кандидата аннулируется решением избирательной комиссии, зарегистрировавшей кандидата, в случае отсутствия у него пассивного избирательного права.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Первоначальная регистрация кандидата, выдвинутого по одномандатному избирательному округу, аннулируется решением окружной избирательной комиссии в случае изменения в соответствии с частью 7 статьи 40 настоящего Федерального закона одномандатного избирательного округа, по которому этот кандидат первоначально был выдвинут.</w:t>
      </w:r>
    </w:p>
    <w:p w:rsidR="009B2263" w:rsidRPr="009B2263" w:rsidRDefault="009B2263">
      <w:pPr>
        <w:spacing w:before="220" w:after="1" w:line="220" w:lineRule="atLeast"/>
        <w:ind w:firstLine="540"/>
        <w:jc w:val="both"/>
        <w:rPr>
          <w:color w:val="000000" w:themeColor="text1"/>
        </w:rPr>
      </w:pPr>
      <w:bookmarkStart w:id="331" w:name="P1624"/>
      <w:bookmarkEnd w:id="331"/>
      <w:r w:rsidRPr="009B2263">
        <w:rPr>
          <w:rFonts w:ascii="Calibri" w:hAnsi="Calibri" w:cs="Calibri"/>
          <w:color w:val="000000" w:themeColor="text1"/>
        </w:rPr>
        <w:t>7. Решение окружной избирательной комиссии о регистрации кандидата аннулируется Центральной избирательной комиссией Российской Федерации в случае нарушения требований, предусмотренных частью 6 статьи 51 настоящего Федерального закона. При этом аннулированию подлежат все решения о регистрации кандидата, за исключением первого.</w:t>
      </w:r>
    </w:p>
    <w:p w:rsidR="009B2263" w:rsidRPr="009B2263" w:rsidRDefault="009B2263">
      <w:pPr>
        <w:spacing w:before="220" w:after="1" w:line="220" w:lineRule="atLeast"/>
        <w:ind w:firstLine="540"/>
        <w:jc w:val="both"/>
        <w:rPr>
          <w:color w:val="000000" w:themeColor="text1"/>
        </w:rPr>
      </w:pPr>
      <w:bookmarkStart w:id="332" w:name="P1625"/>
      <w:bookmarkEnd w:id="332"/>
      <w:r w:rsidRPr="009B2263">
        <w:rPr>
          <w:rFonts w:ascii="Calibri" w:hAnsi="Calibri" w:cs="Calibri"/>
          <w:color w:val="000000" w:themeColor="text1"/>
        </w:rPr>
        <w:t>8. Решение Центральной избирательной комиссии Российской Федерации о регистрации федерального списка кандидатов, об отказе в регистрации федерального списка кандидатов может быть отменено Верховным Судом Российской Федерации по заявлению Центральной избирательной комиссии Российской Федерации, политической партии, в отношении которой вынесено такое решение, или иной политической партии, федеральный список кандидатов которой зарегистрирован, если будет установлено, что решение Центральной избирательной комиссии Российской Федерации было принято с нарушением требований, предусмотренных частью 3 статьи 50 настоящего Федерального закона, иных требований, предусмотренных настоящим Федеральным законом.</w:t>
      </w:r>
    </w:p>
    <w:p w:rsidR="009B2263" w:rsidRPr="009B2263" w:rsidRDefault="009B2263">
      <w:pPr>
        <w:spacing w:before="220" w:after="1" w:line="220" w:lineRule="atLeast"/>
        <w:ind w:firstLine="540"/>
        <w:jc w:val="both"/>
        <w:rPr>
          <w:color w:val="000000" w:themeColor="text1"/>
        </w:rPr>
      </w:pPr>
      <w:bookmarkStart w:id="333" w:name="P1626"/>
      <w:bookmarkEnd w:id="333"/>
      <w:r w:rsidRPr="009B2263">
        <w:rPr>
          <w:rFonts w:ascii="Calibri" w:hAnsi="Calibri" w:cs="Calibri"/>
          <w:color w:val="000000" w:themeColor="text1"/>
        </w:rPr>
        <w:t>9. Решение окружной избирательной комиссии о регистрации кандидата, об отказе в регистрации кандидата может быть отменено верховным судом республики, краевым, областным судом, судом автономного округа, судом автономной области, а решение окружной избирательной комиссии об отказе в регистрации кандидата также Центральной избирательной комиссией Российской Федерации в порядке, предусмотренном статьей 75 Федерального закона "Об основных гарантиях избирательных прав и права на участие в референдуме граждан Российской Федерации", по заявлению окружной избирательной комиссии, кандидата, в отношении которого вынесено такое решение, или кандидата, зарегистрированного по тому же избирательному округу, если будет установлено, что решение окружной избирательной комиссии было принято с нарушением требований, предусмотренных частью 7 статьи 51 настоящего Федерального закона, иных требований, предусмотренных настоящим Федеральным законом.</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Регистрация федерального списка кандидатов, выдвинутого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не позднее чем за пять дней до дня голосования в случаях: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вновь открывшихся обстоятельств, являющихся основанием отказа в регистрации федерального списка кандидатов, предусмотренным пунктом 1, 5, 6, 8, 9, 11, 13 или 14 части 3 статьи 50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федерального списка кандидатов, но не были и не могли быть известны Центральной избирательной комиссии Российской Федерации;</w:t>
      </w:r>
    </w:p>
    <w:p w:rsidR="009B2263" w:rsidRPr="009B2263" w:rsidRDefault="009B2263">
      <w:pPr>
        <w:spacing w:before="220" w:after="1" w:line="220" w:lineRule="atLeast"/>
        <w:ind w:firstLine="540"/>
        <w:jc w:val="both"/>
        <w:rPr>
          <w:color w:val="000000" w:themeColor="text1"/>
        </w:rPr>
      </w:pPr>
      <w:bookmarkStart w:id="334" w:name="P1629"/>
      <w:bookmarkEnd w:id="334"/>
      <w:r w:rsidRPr="009B2263">
        <w:rPr>
          <w:rFonts w:ascii="Calibri" w:hAnsi="Calibri" w:cs="Calibri"/>
          <w:color w:val="000000" w:themeColor="text1"/>
        </w:rPr>
        <w:t>2) неоднократного использования руководителем политической партии преимуществ своего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3) установления факта подкупа избирателей политической партией, ее доверенным лицом, уполномоченным представителем, в том числе по финансовым вопросам, а также действующими по их поручению иным лицом или организацией;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использования политической партией, ее уполномоченным представителем по финансовым вопросам в целях достижения определенного результата на выборах помимо средств своего избирательного фонда, избирательных фондов ее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bookmarkStart w:id="335" w:name="P1632"/>
      <w:bookmarkEnd w:id="335"/>
      <w:r w:rsidRPr="009B2263">
        <w:rPr>
          <w:rFonts w:ascii="Calibri" w:hAnsi="Calibri" w:cs="Calibri"/>
          <w:color w:val="000000" w:themeColor="text1"/>
        </w:rPr>
        <w:t>5) превышения политической партией, ее уполномоченным представителем по финансовым вопросам расходов из средств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9B2263" w:rsidRPr="009B2263" w:rsidRDefault="009B2263">
      <w:pPr>
        <w:spacing w:before="220" w:after="1" w:line="220" w:lineRule="atLeast"/>
        <w:ind w:firstLine="540"/>
        <w:jc w:val="both"/>
        <w:rPr>
          <w:color w:val="000000" w:themeColor="text1"/>
        </w:rPr>
      </w:pPr>
      <w:bookmarkStart w:id="336" w:name="P1633"/>
      <w:bookmarkEnd w:id="336"/>
      <w:r w:rsidRPr="009B2263">
        <w:rPr>
          <w:rFonts w:ascii="Calibri" w:hAnsi="Calibri" w:cs="Calibri"/>
          <w:color w:val="000000" w:themeColor="text1"/>
        </w:rPr>
        <w:t>6) несоблюдения политической партией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 а также несоблюдения кандидатом, включенным в зарегистрированный федеральный список кандидатов, ограничений, предусмотренных пунктом 1 статьи 56 указанного Федерального закона, если политическая партия, выдвинувшая этот список, не исключит такого кандидата из списка в соответствии с частью 9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неоднократного несоблюдения политической партией, федеральный список кандидатов которой зарегистрирован, ограничений, предусмотренных частью 7 статьи 69 настоящего Федерального закона;</w:t>
      </w:r>
    </w:p>
    <w:p w:rsidR="009B2263" w:rsidRPr="009B2263" w:rsidRDefault="009B2263">
      <w:pPr>
        <w:spacing w:before="220" w:after="1" w:line="220" w:lineRule="atLeast"/>
        <w:ind w:firstLine="540"/>
        <w:jc w:val="both"/>
        <w:rPr>
          <w:color w:val="000000" w:themeColor="text1"/>
        </w:rPr>
      </w:pPr>
      <w:bookmarkStart w:id="337" w:name="P1635"/>
      <w:bookmarkEnd w:id="337"/>
      <w:r w:rsidRPr="009B2263">
        <w:rPr>
          <w:rFonts w:ascii="Calibri" w:hAnsi="Calibri" w:cs="Calibri"/>
          <w:color w:val="000000" w:themeColor="text1"/>
        </w:rPr>
        <w:t>8) установления в отношении политической партии факта, свидетельствующего о том, что в течение периода, указанного в пункте 6 части 8 статьи 4 настоящего Федерального закона (но до выдвижения федерального списка кандидатов), эта политическая партия осуществляла деятельность, указанную в подпункте "ж" пункта 8 статьи 76 Федерального закона "Об основных гарантиях избирательных прав и права на участие в референдуме граждан Российской Федерации", а также установления такого факта в отношении кандидата, включенного в зарегистрированный федеральный список кандидатов, в течение указанного периода (но до приобретения гражданином статуса кандидата), если политическая партия, выдвинувшая этот список, не исключит такого кандидата из списка в соответствии с частью 15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Регистрация кандидата, включенного в зарегистрированный федеральный список кандидатов, выдвинутый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в случаях:</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вновь открывшихся обстоятельств, являющихся основанием исключения кандидата из федерального списка кандидатов, предусмотренным пунктом 1, 2, 3, 4, 6 или 11 части 4 статьи 50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Центральной избирательной комиссии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неоднократного использования кандидатом преимуществ своего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установления факта подкупа избирателей кандидатом, а также действующими по его поручению иным лицом или организацией;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несоблюдения кандидатом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установления факта сокрытия кандидатом сведений о своей судимости;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Регистрация кандидата, выдвинутого по одномандатному избирательному округу, может быть отменена верховным судом республики, краевым, областным судом, судом автономного округа, судом автономной области по заявлению зарегистрировавшей кандидата окружной избирательной комиссии, кандидата, зарегистрированного по тому же избирательному округу, в случае:</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вновь открывшихся обстоятельств, являющихся основанием отказа в регистрации кандидата, предусмотренным пунктом 1, 2, 6, 7, 9, 11, 12, 13, 14, 16 или 17 части 7 статьи 51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неоднократного использования кандидатом преимуществ своего должностного или служебного положения;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использования кандидатом в целях достижения определенного результата на выборах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превышения кандидатом расходов из средств своего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несоблюдения кандидатом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неоднократного несоблюдения кандидатом ограничений, предусмотренных частью 7 статьи 69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установления в отношении кандидата факта, свидетельствующего о том, что в течение периода, указанного в пункте 6 части 8 статьи 4 настоящего Федерального закона (но до приобретения статуса кандидата), этот гражданин осуществлял деятельность, указанную в подпункте "ж" пункта 8 статьи 76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установления факта сокрытия кандидатом сведений о своей судимости;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10)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w:t>
      </w:r>
      <w:r w:rsidRPr="009B2263">
        <w:rPr>
          <w:rFonts w:ascii="Calibri" w:hAnsi="Calibri" w:cs="Calibri"/>
          <w:color w:val="000000" w:themeColor="text1"/>
        </w:rPr>
        <w:lastRenderedPageBreak/>
        <w:t>территории Российской Федерации, владения и (или) пользования иностранными финансовыми инструментами.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Региональная группа кандидатов может быть исключена из федерального списка кандидатов на основании решения Верховного Суда Российской Федерации, вынесенного по заявлению Центральной избирательной комиссии Российской Федерации, в случае превышения региональной группой кандидатов расходов из средств избирательного фонда соответствующего регионального отделения политической партии более чем на 5 процентов от установленной настоящим Федеральным законом предельной суммы всех расходов из средств указанного избирательного фонда.</w:t>
      </w:r>
    </w:p>
    <w:p w:rsidR="009B2263" w:rsidRPr="009B2263" w:rsidRDefault="009B2263">
      <w:pPr>
        <w:spacing w:before="220" w:after="1" w:line="220" w:lineRule="atLeast"/>
        <w:ind w:firstLine="540"/>
        <w:jc w:val="both"/>
        <w:rPr>
          <w:color w:val="000000" w:themeColor="text1"/>
        </w:rPr>
      </w:pPr>
      <w:bookmarkStart w:id="338" w:name="P1655"/>
      <w:bookmarkEnd w:id="338"/>
      <w:r w:rsidRPr="009B2263">
        <w:rPr>
          <w:rFonts w:ascii="Calibri" w:hAnsi="Calibri" w:cs="Calibri"/>
          <w:color w:val="000000" w:themeColor="text1"/>
        </w:rPr>
        <w:t>14. Политическая партия, в отношении которой возбуждено дело о защите избирательных прав граждан по основанию, предусмотренному пунктом 6 или 8 части 10 настоящей статьи, вправе исключить из выдвинутого ею федерального списка кандидатов кандидата, действия которого послужили поводом для обращения в суд. Исключение политической партией такого кандидата из федерального списка кандидатов до принятия судом решения по делу является основанием прекращения производства по делу.</w:t>
      </w:r>
    </w:p>
    <w:p w:rsidR="009B2263" w:rsidRPr="009B2263" w:rsidRDefault="009B2263">
      <w:pPr>
        <w:spacing w:before="220" w:after="1" w:line="220" w:lineRule="atLeast"/>
        <w:ind w:firstLine="540"/>
        <w:jc w:val="both"/>
        <w:rPr>
          <w:color w:val="000000" w:themeColor="text1"/>
        </w:rPr>
      </w:pPr>
      <w:bookmarkStart w:id="339" w:name="P1656"/>
      <w:bookmarkEnd w:id="339"/>
      <w:r w:rsidRPr="009B2263">
        <w:rPr>
          <w:rFonts w:ascii="Calibri" w:hAnsi="Calibri" w:cs="Calibri"/>
          <w:color w:val="000000" w:themeColor="text1"/>
        </w:rPr>
        <w:t>15. В случае несоблюдения политической партией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или политической партией до выдвижения ею федерального списка кандидатов деяний, предусмотренных соответственно подпунктом "ж" пункта 7 и подпунктом "ж" пункта 8 статьи 76 указанного Федерального закона, и в случаях, предусмотренных пунктами 2 - 5 части 10 настоящей статьи, регистрация федерального списка кандидатов может быть отменена Верховным Судом Российской Федерации по заявлению прокурора.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Заявление об отмене регистрации федерального списка кандидатов, кандидата, об исключении региональной группы кандидатов из федерального списка кандидатов может быть подано в суд не позднее чем за восемь дней до дня голосования.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340" w:name="P1659"/>
      <w:bookmarkEnd w:id="340"/>
      <w:r w:rsidRPr="009B2263">
        <w:rPr>
          <w:rFonts w:ascii="Calibri" w:hAnsi="Calibri" w:cs="Calibri"/>
          <w:b/>
          <w:color w:val="000000" w:themeColor="text1"/>
        </w:rPr>
        <w:t>Статья 100. Отмена решения избирательной комиссии об итогах голосования, о результатах выборов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Если при проведении голосования или установлении его итогов были допущены нарушения настоящего Федерального закона, Федерального закона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депутатов Государственной Думы может отменить решение нижестоящей избирательной комиссии об итогах голосования, о результатах выборов и принять решение о проведении повторного подсчета голосов избирателей,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 После установления итогов голосования, определения результатов выборов депутатов Государственной Думы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и (или) сводную таблицу избирательная комиссия, составившая эти протокол и (или) </w:t>
      </w:r>
      <w:r w:rsidRPr="009B2263">
        <w:rPr>
          <w:rFonts w:ascii="Calibri" w:hAnsi="Calibri" w:cs="Calibri"/>
          <w:color w:val="000000" w:themeColor="text1"/>
        </w:rPr>
        <w:lastRenderedPageBreak/>
        <w:t>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Суд соответствующего уровня может отменить решение избирательной комиссии об итогах голосования в случае:</w:t>
      </w:r>
    </w:p>
    <w:p w:rsidR="009B2263" w:rsidRPr="009B2263" w:rsidRDefault="009B2263">
      <w:pPr>
        <w:spacing w:before="220" w:after="1" w:line="220" w:lineRule="atLeast"/>
        <w:ind w:firstLine="540"/>
        <w:jc w:val="both"/>
        <w:rPr>
          <w:color w:val="000000" w:themeColor="text1"/>
        </w:rPr>
      </w:pPr>
      <w:bookmarkStart w:id="341" w:name="P1664"/>
      <w:bookmarkEnd w:id="341"/>
      <w:r w:rsidRPr="009B2263">
        <w:rPr>
          <w:rFonts w:ascii="Calibri" w:hAnsi="Calibri" w:cs="Calibri"/>
          <w:color w:val="000000" w:themeColor="text1"/>
        </w:rP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9B2263" w:rsidRPr="009B2263" w:rsidRDefault="009B2263">
      <w:pPr>
        <w:spacing w:before="220" w:after="1" w:line="220" w:lineRule="atLeast"/>
        <w:ind w:firstLine="540"/>
        <w:jc w:val="both"/>
        <w:rPr>
          <w:color w:val="000000" w:themeColor="text1"/>
        </w:rPr>
      </w:pPr>
      <w:bookmarkStart w:id="342" w:name="P1665"/>
      <w:bookmarkEnd w:id="342"/>
      <w:r w:rsidRPr="009B2263">
        <w:rPr>
          <w:rFonts w:ascii="Calibri" w:hAnsi="Calibri" w:cs="Calibri"/>
          <w:color w:val="000000" w:themeColor="text1"/>
        </w:rP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воспрепятствования наблюдению за проведением голосования и подсчетом голосов избирателей, если указанное нарушение не позволяет с достоверностью определить результаты волеизъявления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нарушения порядка формирования избирательной комиссии, если указанное нарушение не позволяет выявить действительную волю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других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9B2263" w:rsidRPr="009B2263" w:rsidRDefault="009B2263">
      <w:pPr>
        <w:spacing w:before="220" w:after="1" w:line="220" w:lineRule="atLeast"/>
        <w:ind w:firstLine="540"/>
        <w:jc w:val="both"/>
        <w:rPr>
          <w:color w:val="000000" w:themeColor="text1"/>
        </w:rPr>
      </w:pPr>
      <w:bookmarkStart w:id="343" w:name="P1669"/>
      <w:bookmarkEnd w:id="343"/>
      <w:r w:rsidRPr="009B2263">
        <w:rPr>
          <w:rFonts w:ascii="Calibri" w:hAnsi="Calibri" w:cs="Calibri"/>
          <w:color w:val="000000" w:themeColor="text1"/>
        </w:rPr>
        <w:t>4.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пунктах 1 и 2 части 3 настоящей статьи.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Суд может отменить решение Центральной избирательной комиссии Российской Федерации о результатах выборов депутатов Государственной Думы, окружной избирательной комиссии о результатах выборов по соответствующему одномандатному избирательному округу после их определения в случае установления им одного из следующих обстоятельств: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политическая партия, федеральный список кандидатов которой допущен к распределению депутатских мандатов, избранный кандидат израсходовали на проведение своей избирательной кампании помимо средств своего избирательного фонда, а политическая партия также помимо средств избирательных фондов своих региональных отделений иные средства, составляющие более 10 процентов от установленной настоящим Федеральным законом предельной суммы всех расходов из средств избирательного фонда политической партии, кандидата;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политическая партия, федеральный список кандидатов которой допущен к распределению депутатских мандатов, избранный кандидат осуществляли подкуп избирателей, и указанное нарушение не позволяет выявить действительную волю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политическая партия, федеральный список кандидатов которой допущен к распределению депутатских мандатов, избранный кандидат при проведении предвыборной агитации не соблюдали ограничений, предусмотренных частью 1 статьи 69 настоящего Федерального закона, и указанное нарушение не позволяет выявить действительную волю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руководитель политической партии, федеральный список кандидатов которой допущен к распределению депутатских мандатов, избранный кандидат использовали преимущества своего должностного или служебного положения, и указанное нарушение не позволяет выявить действительную волю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признание после дня голосования незаконным отказа в регистрации федерального списка кандидатов, кандидата, если это нарушение не позволяет выявить действительную волю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установление иных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закона "Об основных гарантиях избирательных прав и права на участие в референдуме граждан Российской Федерации".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по соответствующему избирательному округу недействительными.</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Не могут служить основанием отмены решения избирательной комиссии об итогах голосования,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кандидатов либо имевшие целью побудить или побуждавшие избирателей голосовать за федеральные списки кандидатов, которые по результатам голосования не были допущены к распределению депутатских мандатов.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Допущенные отдельными политическими партиями нарушения, указанные в части 4 настоящей статьи, могут повлечь за собой отмену судом решения о допуске федеральных списков кандидатов, выдвинутых этими политическими партиями, к распределению депутатских мандатов и перераспределение депутатских мандатов.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Нарушение региональной группой кандидатов требований, предусмотренных настоящим Федеральным законом, выразившееся в превышении региональной группой кандидатов расходов из средств избирательного фонда соответствующего регионального отделения политической партии более чем на 10 процентов от установленной в соответствии с настоящим Федеральным законом предельной суммы всех расходов из средств указанного избирательного фонда, влечет за собой отмену судом решения о передаче депутатских мандатов этой региональной группе кандидатов и перераспределение депутатских мандатов внутри федерального списка кандидатов.</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В случае, если итоги голосования на избирательном участке, территории, в одномандатном избирательном округе признаны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выборов с отметкой: "Повторный".</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На основании протоколов об итогах голосования с отметками: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и сводной таблицы, в эти протокол и сводную таблицу вышестоящей избирательной комиссии вносятся соответствующие изменения.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101. Ответственность за нарушение законодательства Российской Федерации о выборах депутатов Государственной Думы</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Ответственность за нарушение законодательства Российской Федерации о выборах депутатов Государственной Думы устанавливается федеральными законами.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center"/>
        <w:outlineLvl w:val="1"/>
        <w:rPr>
          <w:color w:val="000000" w:themeColor="text1"/>
        </w:rPr>
      </w:pPr>
      <w:r w:rsidRPr="009B2263">
        <w:rPr>
          <w:rFonts w:ascii="Calibri" w:hAnsi="Calibri" w:cs="Calibri"/>
          <w:b/>
          <w:color w:val="000000" w:themeColor="text1"/>
        </w:rPr>
        <w:t>Глава 14. ЗАКЛЮЧИТЕЛЬНЫЕ ПОЛОЖЕНИЯ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102. Заключительные положения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Первая после дня вступления в силу настоящего Федерального закона схема одномандатных избирательных округов разрабатывается и в установленном порядке представляется Центральной избирательной комиссией Российской Федерации на рассмотрение Государственной Думы не позднее 5 сентября 2015 года. Указанная схема утверждается федеральным законом, который должен быть опубликован не позднее 5 декабря 2015 года. Если такой федеральный закон не опубликован в указанный срок,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указанного срока, а в случае роспуска Государственной Думы - не позднее чем через 10 дней со дня официального опубликования указа Президента Российской Федерации о роспуске Государственной Думы.</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Выборы депутатов Государственной Думы седьмого созыва проводятся в третье воскресенье сентября 2016 года.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4. Государственная Дума седьмого созыва собирается на первое заседание не позднее чем на тридцатый день после ее избрания.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bookmarkStart w:id="344" w:name="P1699"/>
      <w:bookmarkEnd w:id="344"/>
      <w:r w:rsidRPr="009B2263">
        <w:rPr>
          <w:rFonts w:ascii="Calibri" w:hAnsi="Calibri" w:cs="Calibri"/>
          <w:b/>
          <w:color w:val="000000" w:themeColor="text1"/>
        </w:rPr>
        <w:t>Статья 103. Признание утратившими силу законодательных актов (положений законодательных актов) 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Признать утратившими силу:</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 Федеральный закон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статью 5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статью 4 Федерального закона от 12 июля 2006 года N 107-ФЗ "О внесении изменений в отдельные законодательные акты Российской Федерации в части отмены формы голосования против всех кандидатов (против всех списков кандидатов)" (Собрание законодательства Российской Федерации, 2006, N 29, ст. 3125);</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4) статью 10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5) статью 5 Федерального закона от 30 декабря 2006 года N 274-ФЗ "О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 (Собрание законодательства Российской Федерации, 2007, N 1, ст. 37);</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6) статью 6 Федерального закона от 26 апреля 2007 года N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N 18, ст. 2118);</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Федеральный закон от 21 июля 2007 года N 188-ФЗ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2007, N 30, ст. 3802);</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8) статью 10 Федерального закона от 24 июля 2007 года N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(Собрание законодательства Российской Федерации, 2007, N 31, ст. 4008);</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9) статью 30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статью 5 Федерального закона от 9 февраля 2009 года N 3-ФЗ "О внесении изменений в отдельные законодательные акты Российской Федерации в связи с отменой избирательного залога при проведении выборов" (Собрание законодательства Российской Федерации, 2009, N 7, ст. 771);</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11) статью 5 Федерального закона от 12 мая 2009 года N 94-ФЗ "О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 (Собрание законодательства Российской Федерации, 2009, N 20, ст. 2391);</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12) статью 4 Федерального закона от 19 июля 2009 года N 196-ФЗ "О внесении изменений в отдельные законодательные акты Российской Федерации в связи с изменением срока полномочий Президента Российской Федерации и Государственной Думы Федерального Собрания Российской Федерации" (Собрание законодательства Российской Федерации, 2009, N 29, ст. 3633);</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13) статью 3 Федерального закона от 19 июля 2009 года N 203-ФЗ "О внесении изменений в законодательные акты Российской Федерации о выборах и референдумах в части предоставления эфирного времени и печатной площади для проведения предвыборной агитации" (Собрание законодательства Российской Федерации, 2009, N 29, ст. 3640);</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lastRenderedPageBreak/>
        <w:t>14) статью 4 Федерального закона от 27 июля 2010 года N 222-ФЗ "О внесении изменений в отдельные законодательные акты Российской Федерации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 (Собрание законодательства Российской Федерации, 2010, N 31, ст. 4191);</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15) статью 5 Федерального закона от 4 октября 2010 года N 263-ФЗ "О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 (Собрание законодательства Российской Федерации, 2010, N 41, ст. 5192);</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16) Федеральный закон от 29 ноября 2010 года N 325-ФЗ "О внесении изменения в статью 36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49, ст. 6421);</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17) Федеральный закон от 23 декабря 2010 года N 384-ФЗ "О внесении изменений в статью 64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52, ст. 6999);</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18) статью 24 Федерального закона от 28 декабря 2010 года N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N 1, ст. 16);</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19) Федеральный закон от 23 февраля 2011 года N 17-ФЗ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2011, N 9, ст. 1204);</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20) статью 3 Федерального закона от 14 июня 2011 года N 143-ФЗ "О внесении изменений в отдельные законодательные акты Российской Федерации в целях совершенствования механизмов обеспечения избирательных прав граждан" (Собрание законодательства Российской Федерации, 2011, N 25, ст. 3536);</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21) статью 32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22) статью 4 Федерального закона от 23 июля 2011 года N 259-ФЗ "О внесении изменений в отдельные законодательные акты Российской Федерации" (Собрание законодательства Российской Федерации, 2011, N 30, ст. 4607);</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23) статью 3 Федерального закона от 25 июля 2011 года N 262-ФЗ "О внесении изменений в отдельные законодательные акты Российской Федерации о выборах и референдумах в части уточнения требований к голосованию вне помещения для голосования и к иным вопросам организации голосования" (Собрание законодательства Российской Федерации, 2011, N 31, ст. 4702);</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24) статью 5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 xml:space="preserve">25) статью 5 Федерального закона от 20 октября 2011 года N 287-ФЗ "О внесении изменений в отдельные законодательные акты Российской Федерации в связи со снижением минимального процента голосов избирателей, необходимого для допуска к распределению депутатских </w:t>
      </w:r>
      <w:r w:rsidRPr="009B2263">
        <w:rPr>
          <w:rFonts w:ascii="Calibri" w:hAnsi="Calibri" w:cs="Calibri"/>
          <w:color w:val="000000" w:themeColor="text1"/>
        </w:rPr>
        <w:lastRenderedPageBreak/>
        <w:t>мандатов в Государственной Думе Федерального Собрания Российской Федерации" (Собрание законодательства Российской Федерации, 2011, N 43, ст. 5975);</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26) статью 3 Федерального закона от 2 мая 2012 года N 41-ФЗ "О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 (Собрание законодательства Российской Федерации, 2012, N 19, ст. 2275);</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27) статью 2 Федерального закона от 2 июля 2013 года N 147-ФЗ "О внесении изменений в отдельные законодательные акты Российской Федерации" (Собрание законодательства Российской Федерации, 2013, N 27, ст. 3439);</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28) статью 3 Федерального закона от 21 октября 2013 года N 283-ФЗ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2013, N 43, ст. 5453);</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29) статью 25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outlineLvl w:val="2"/>
        <w:rPr>
          <w:color w:val="000000" w:themeColor="text1"/>
        </w:rPr>
      </w:pPr>
      <w:r w:rsidRPr="009B2263">
        <w:rPr>
          <w:rFonts w:ascii="Calibri" w:hAnsi="Calibri" w:cs="Calibri"/>
          <w:b/>
          <w:color w:val="000000" w:themeColor="text1"/>
        </w:rPr>
        <w:t>Статья 104. Порядок вступления в силу настоящего Федерального закона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Настоящий Федеральный закон вступает в силу со дня его официального опубликования, за исключением статьи 103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Статья 103 настоящего Федерального закона вступает в силу со дня прекращения полномочий Государственной Думы созыва, действующего на день вступления в силу настоящего Федерального закона.</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3. Действие настоящего Федерального закона распространяется на выборы депутатов Государственной Думы созывов, избираемых после дня вступления в силу настоящего Федерального закона.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Президент</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Российской Федерации</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В.ПУТИН</w:t>
      </w:r>
    </w:p>
    <w:p w:rsidR="009B2263" w:rsidRPr="009B2263" w:rsidRDefault="009B2263">
      <w:pPr>
        <w:spacing w:after="1" w:line="220" w:lineRule="atLeast"/>
        <w:rPr>
          <w:color w:val="000000" w:themeColor="text1"/>
        </w:rPr>
      </w:pPr>
      <w:r w:rsidRPr="009B2263">
        <w:rPr>
          <w:rFonts w:ascii="Calibri" w:hAnsi="Calibri" w:cs="Calibri"/>
          <w:color w:val="000000" w:themeColor="text1"/>
        </w:rPr>
        <w:t>Москва, Кремль</w:t>
      </w:r>
    </w:p>
    <w:p w:rsidR="009B2263" w:rsidRPr="009B2263" w:rsidRDefault="009B2263">
      <w:pPr>
        <w:spacing w:before="220" w:after="1" w:line="220" w:lineRule="atLeast"/>
        <w:rPr>
          <w:color w:val="000000" w:themeColor="text1"/>
        </w:rPr>
      </w:pPr>
      <w:r w:rsidRPr="009B2263">
        <w:rPr>
          <w:rFonts w:ascii="Calibri" w:hAnsi="Calibri" w:cs="Calibri"/>
          <w:color w:val="000000" w:themeColor="text1"/>
        </w:rPr>
        <w:t>22 февраля 2014 года</w:t>
      </w:r>
    </w:p>
    <w:p w:rsidR="009B2263" w:rsidRPr="009B2263" w:rsidRDefault="009B2263">
      <w:pPr>
        <w:spacing w:before="220" w:after="1" w:line="220" w:lineRule="atLeast"/>
        <w:rPr>
          <w:color w:val="000000" w:themeColor="text1"/>
        </w:rPr>
      </w:pPr>
      <w:r w:rsidRPr="009B2263">
        <w:rPr>
          <w:rFonts w:ascii="Calibri" w:hAnsi="Calibri" w:cs="Calibri"/>
          <w:color w:val="000000" w:themeColor="text1"/>
        </w:rPr>
        <w:t>N 20-ФЗ</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right"/>
        <w:outlineLvl w:val="0"/>
        <w:rPr>
          <w:color w:val="000000" w:themeColor="text1"/>
        </w:rPr>
      </w:pPr>
      <w:r w:rsidRPr="009B2263">
        <w:rPr>
          <w:rFonts w:ascii="Calibri" w:hAnsi="Calibri" w:cs="Calibri"/>
          <w:color w:val="000000" w:themeColor="text1"/>
        </w:rPr>
        <w:t>Приложение 1</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к Федеральному закону</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"О выборах депутатов</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Государственной Думы</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Федерального Собрания</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Российской Федерации"</w:t>
      </w:r>
    </w:p>
    <w:p w:rsidR="009B2263" w:rsidRPr="009B2263" w:rsidRDefault="009B2263">
      <w:pPr>
        <w:spacing w:after="1" w:line="220" w:lineRule="atLeast"/>
        <w:jc w:val="center"/>
        <w:rPr>
          <w:color w:val="000000" w:themeColor="text1"/>
        </w:rPr>
      </w:pPr>
    </w:p>
    <w:p w:rsidR="009B2263" w:rsidRPr="009B2263" w:rsidRDefault="009B2263">
      <w:pPr>
        <w:spacing w:after="1" w:line="200" w:lineRule="atLeast"/>
        <w:jc w:val="both"/>
        <w:rPr>
          <w:color w:val="000000" w:themeColor="text1"/>
        </w:rPr>
      </w:pPr>
      <w:bookmarkStart w:id="345" w:name="P1756"/>
      <w:bookmarkEnd w:id="345"/>
      <w:r w:rsidRPr="009B2263">
        <w:rPr>
          <w:rFonts w:ascii="Courier New" w:hAnsi="Courier New" w:cs="Courier New"/>
          <w:color w:val="000000" w:themeColor="text1"/>
          <w:sz w:val="20"/>
        </w:rPr>
        <w:t xml:space="preserve">          СВЕДЕНИЯ О РАЗМЕРЕ И ОБ ИСТОЧНИКАХ ДОХОДОВ, ИМУЩЕСТВЕ,</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ПРИНАДЛЕЖАЩЕМ КАНДИДАТУ НА ПРАВЕ СОБСТВЕННОСТИ, О СЧЕТАХ</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(ВКЛАДАХ) В БАНКАХ, ЦЕННЫХ БУМАГАХ</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Я, кандидат 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отчество) &lt;11&gt;</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сообщаю  сведения  о  размере  и об  источниках своих  доходов,  имуществе,</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принадлежащем мне на праве собственности (в том числе совместной), о счетах</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(вкладах) в банках, ценных бумагах:</w:t>
      </w:r>
    </w:p>
    <w:p w:rsidR="009B2263" w:rsidRPr="009B2263" w:rsidRDefault="009B2263">
      <w:pPr>
        <w:spacing w:after="1" w:line="220" w:lineRule="atLeast"/>
        <w:jc w:val="both"/>
        <w:rPr>
          <w:color w:val="000000" w:themeColor="text1"/>
        </w:rPr>
      </w:pPr>
    </w:p>
    <w:p w:rsidR="009B2263" w:rsidRPr="009B2263" w:rsidRDefault="009B2263">
      <w:pPr>
        <w:rPr>
          <w:color w:val="000000" w:themeColor="text1"/>
        </w:rPr>
        <w:sectPr w:rsidR="009B2263" w:rsidRPr="009B2263" w:rsidSect="00B74D0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504"/>
        <w:gridCol w:w="1144"/>
        <w:gridCol w:w="1369"/>
        <w:gridCol w:w="1369"/>
        <w:gridCol w:w="1369"/>
        <w:gridCol w:w="1369"/>
        <w:gridCol w:w="1369"/>
        <w:gridCol w:w="1714"/>
        <w:gridCol w:w="1609"/>
        <w:gridCol w:w="1654"/>
        <w:gridCol w:w="1654"/>
        <w:gridCol w:w="1519"/>
        <w:gridCol w:w="1654"/>
      </w:tblGrid>
      <w:tr w:rsidR="009B2263" w:rsidRPr="009B2263">
        <w:tc>
          <w:tcPr>
            <w:tcW w:w="1129"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lastRenderedPageBreak/>
              <w:t>Фамилия, имя, отчество</w:t>
            </w:r>
          </w:p>
        </w:tc>
        <w:tc>
          <w:tcPr>
            <w:tcW w:w="150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Серия и номер паспорта или документа, заменяющего паспорт гражданина, ИНН &lt;1&gt;</w:t>
            </w:r>
          </w:p>
        </w:tc>
        <w:tc>
          <w:tcPr>
            <w:tcW w:w="114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Доходы за ____ год &lt;2&gt;</w:t>
            </w:r>
          </w:p>
        </w:tc>
        <w:tc>
          <w:tcPr>
            <w:tcW w:w="16649" w:type="dxa"/>
            <w:gridSpan w:val="11"/>
            <w:vAlign w:val="center"/>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Имущество по состоянию на "__" ________________________ 20__ года &lt;3&gt;</w:t>
            </w:r>
          </w:p>
        </w:tc>
      </w:tr>
      <w:tr w:rsidR="009B2263" w:rsidRPr="009B2263">
        <w:tc>
          <w:tcPr>
            <w:tcW w:w="1129" w:type="dxa"/>
            <w:vMerge/>
          </w:tcPr>
          <w:p w:rsidR="009B2263" w:rsidRPr="009B2263" w:rsidRDefault="009B2263">
            <w:pPr>
              <w:rPr>
                <w:color w:val="000000" w:themeColor="text1"/>
              </w:rPr>
            </w:pPr>
          </w:p>
        </w:tc>
        <w:tc>
          <w:tcPr>
            <w:tcW w:w="1504" w:type="dxa"/>
            <w:vMerge/>
          </w:tcPr>
          <w:p w:rsidR="009B2263" w:rsidRPr="009B2263" w:rsidRDefault="009B2263">
            <w:pPr>
              <w:rPr>
                <w:color w:val="000000" w:themeColor="text1"/>
              </w:rPr>
            </w:pPr>
          </w:p>
        </w:tc>
        <w:tc>
          <w:tcPr>
            <w:tcW w:w="1144" w:type="dxa"/>
            <w:vMerge/>
          </w:tcPr>
          <w:p w:rsidR="009B2263" w:rsidRPr="009B2263" w:rsidRDefault="009B2263">
            <w:pPr>
              <w:rPr>
                <w:color w:val="000000" w:themeColor="text1"/>
              </w:rPr>
            </w:pPr>
          </w:p>
        </w:tc>
        <w:tc>
          <w:tcPr>
            <w:tcW w:w="8559" w:type="dxa"/>
            <w:gridSpan w:val="6"/>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Недвижимое имущество</w:t>
            </w:r>
          </w:p>
        </w:tc>
        <w:tc>
          <w:tcPr>
            <w:tcW w:w="1609"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Транспортные средства</w:t>
            </w:r>
          </w:p>
        </w:tc>
        <w:tc>
          <w:tcPr>
            <w:tcW w:w="165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Денежные средства и драгоценные металлы &lt;6&gt;, находящиеся на счетах (во вкладах) в банках</w:t>
            </w:r>
          </w:p>
        </w:tc>
        <w:tc>
          <w:tcPr>
            <w:tcW w:w="4827" w:type="dxa"/>
            <w:gridSpan w:val="3"/>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Иное имущество</w:t>
            </w:r>
          </w:p>
        </w:tc>
      </w:tr>
      <w:tr w:rsidR="009B2263" w:rsidRPr="009B2263">
        <w:tc>
          <w:tcPr>
            <w:tcW w:w="1129" w:type="dxa"/>
            <w:vMerge/>
          </w:tcPr>
          <w:p w:rsidR="009B2263" w:rsidRPr="009B2263" w:rsidRDefault="009B2263">
            <w:pPr>
              <w:rPr>
                <w:color w:val="000000" w:themeColor="text1"/>
              </w:rPr>
            </w:pPr>
          </w:p>
        </w:tc>
        <w:tc>
          <w:tcPr>
            <w:tcW w:w="1504" w:type="dxa"/>
            <w:vMerge/>
          </w:tcPr>
          <w:p w:rsidR="009B2263" w:rsidRPr="009B2263" w:rsidRDefault="009B2263">
            <w:pPr>
              <w:rPr>
                <w:color w:val="000000" w:themeColor="text1"/>
              </w:rPr>
            </w:pPr>
          </w:p>
        </w:tc>
        <w:tc>
          <w:tcPr>
            <w:tcW w:w="1144" w:type="dxa"/>
            <w:vMerge/>
          </w:tcPr>
          <w:p w:rsidR="009B2263" w:rsidRPr="009B2263" w:rsidRDefault="009B2263">
            <w:pPr>
              <w:rPr>
                <w:color w:val="000000" w:themeColor="text1"/>
              </w:rPr>
            </w:pPr>
          </w:p>
        </w:tc>
        <w:tc>
          <w:tcPr>
            <w:tcW w:w="8559" w:type="dxa"/>
            <w:gridSpan w:val="6"/>
            <w:vMerge/>
          </w:tcPr>
          <w:p w:rsidR="009B2263" w:rsidRPr="009B2263" w:rsidRDefault="009B2263">
            <w:pPr>
              <w:rPr>
                <w:color w:val="000000" w:themeColor="text1"/>
              </w:rPr>
            </w:pPr>
          </w:p>
        </w:tc>
        <w:tc>
          <w:tcPr>
            <w:tcW w:w="1609" w:type="dxa"/>
            <w:vMerge/>
          </w:tcPr>
          <w:p w:rsidR="009B2263" w:rsidRPr="009B2263" w:rsidRDefault="009B2263">
            <w:pPr>
              <w:rPr>
                <w:color w:val="000000" w:themeColor="text1"/>
              </w:rPr>
            </w:pPr>
          </w:p>
        </w:tc>
        <w:tc>
          <w:tcPr>
            <w:tcW w:w="1654" w:type="dxa"/>
            <w:vMerge/>
          </w:tcPr>
          <w:p w:rsidR="009B2263" w:rsidRPr="009B2263" w:rsidRDefault="009B2263">
            <w:pPr>
              <w:rPr>
                <w:color w:val="000000" w:themeColor="text1"/>
              </w:rPr>
            </w:pPr>
          </w:p>
        </w:tc>
        <w:tc>
          <w:tcPr>
            <w:tcW w:w="3173" w:type="dxa"/>
            <w:gridSpan w:val="2"/>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Ценные бумаги</w:t>
            </w:r>
          </w:p>
        </w:tc>
        <w:tc>
          <w:tcPr>
            <w:tcW w:w="165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Иное участие в коммерческих организациях &lt;10&gt;</w:t>
            </w:r>
          </w:p>
        </w:tc>
      </w:tr>
      <w:tr w:rsidR="009B2263" w:rsidRPr="009B2263">
        <w:tc>
          <w:tcPr>
            <w:tcW w:w="1129" w:type="dxa"/>
            <w:vMerge/>
          </w:tcPr>
          <w:p w:rsidR="009B2263" w:rsidRPr="009B2263" w:rsidRDefault="009B2263">
            <w:pPr>
              <w:rPr>
                <w:color w:val="000000" w:themeColor="text1"/>
              </w:rPr>
            </w:pPr>
          </w:p>
        </w:tc>
        <w:tc>
          <w:tcPr>
            <w:tcW w:w="1504" w:type="dxa"/>
            <w:vMerge/>
          </w:tcPr>
          <w:p w:rsidR="009B2263" w:rsidRPr="009B2263" w:rsidRDefault="009B2263">
            <w:pPr>
              <w:rPr>
                <w:color w:val="000000" w:themeColor="text1"/>
              </w:rPr>
            </w:pPr>
          </w:p>
        </w:tc>
        <w:tc>
          <w:tcPr>
            <w:tcW w:w="1144" w:type="dxa"/>
            <w:vMerge/>
          </w:tcPr>
          <w:p w:rsidR="009B2263" w:rsidRPr="009B2263" w:rsidRDefault="009B2263">
            <w:pPr>
              <w:rPr>
                <w:color w:val="000000" w:themeColor="text1"/>
              </w:rPr>
            </w:pPr>
          </w:p>
        </w:tc>
        <w:tc>
          <w:tcPr>
            <w:tcW w:w="8559" w:type="dxa"/>
            <w:gridSpan w:val="6"/>
            <w:vMerge/>
          </w:tcPr>
          <w:p w:rsidR="009B2263" w:rsidRPr="009B2263" w:rsidRDefault="009B2263">
            <w:pPr>
              <w:rPr>
                <w:color w:val="000000" w:themeColor="text1"/>
              </w:rPr>
            </w:pPr>
          </w:p>
        </w:tc>
        <w:tc>
          <w:tcPr>
            <w:tcW w:w="1609" w:type="dxa"/>
            <w:vMerge/>
          </w:tcPr>
          <w:p w:rsidR="009B2263" w:rsidRPr="009B2263" w:rsidRDefault="009B2263">
            <w:pPr>
              <w:rPr>
                <w:color w:val="000000" w:themeColor="text1"/>
              </w:rPr>
            </w:pPr>
          </w:p>
        </w:tc>
        <w:tc>
          <w:tcPr>
            <w:tcW w:w="1654" w:type="dxa"/>
            <w:vMerge/>
          </w:tcPr>
          <w:p w:rsidR="009B2263" w:rsidRPr="009B2263" w:rsidRDefault="009B2263">
            <w:pPr>
              <w:rPr>
                <w:color w:val="000000" w:themeColor="text1"/>
              </w:rPr>
            </w:pPr>
          </w:p>
        </w:tc>
        <w:tc>
          <w:tcPr>
            <w:tcW w:w="1654"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Акции &lt;8&gt;</w:t>
            </w:r>
          </w:p>
        </w:tc>
        <w:tc>
          <w:tcPr>
            <w:tcW w:w="151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Иные ценные бумаги &lt;9&gt;</w:t>
            </w:r>
          </w:p>
        </w:tc>
        <w:tc>
          <w:tcPr>
            <w:tcW w:w="1654" w:type="dxa"/>
            <w:vMerge/>
          </w:tcPr>
          <w:p w:rsidR="009B2263" w:rsidRPr="009B2263" w:rsidRDefault="009B2263">
            <w:pPr>
              <w:rPr>
                <w:color w:val="000000" w:themeColor="text1"/>
              </w:rPr>
            </w:pPr>
          </w:p>
        </w:tc>
      </w:tr>
      <w:tr w:rsidR="009B2263" w:rsidRPr="009B2263">
        <w:tc>
          <w:tcPr>
            <w:tcW w:w="1129" w:type="dxa"/>
            <w:vMerge/>
          </w:tcPr>
          <w:p w:rsidR="009B2263" w:rsidRPr="009B2263" w:rsidRDefault="009B2263">
            <w:pPr>
              <w:rPr>
                <w:color w:val="000000" w:themeColor="text1"/>
              </w:rPr>
            </w:pPr>
          </w:p>
        </w:tc>
        <w:tc>
          <w:tcPr>
            <w:tcW w:w="1504" w:type="dxa"/>
            <w:vMerge/>
          </w:tcPr>
          <w:p w:rsidR="009B2263" w:rsidRPr="009B2263" w:rsidRDefault="009B2263">
            <w:pPr>
              <w:rPr>
                <w:color w:val="000000" w:themeColor="text1"/>
              </w:rPr>
            </w:pPr>
          </w:p>
        </w:tc>
        <w:tc>
          <w:tcPr>
            <w:tcW w:w="114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Источник выплаты дохода, сумма (руб. &lt;4&gt;)</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Земельные участки</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Жилые дома</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Квартиры</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Дачи</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Гаражи</w:t>
            </w:r>
          </w:p>
        </w:tc>
        <w:tc>
          <w:tcPr>
            <w:tcW w:w="1714"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Иное недвижимое имущество</w:t>
            </w:r>
          </w:p>
        </w:tc>
        <w:tc>
          <w:tcPr>
            <w:tcW w:w="1609"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Вид &lt;5&gt;, марка, модель, год выпуска</w:t>
            </w:r>
          </w:p>
        </w:tc>
        <w:tc>
          <w:tcPr>
            <w:tcW w:w="165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Наименование и адрес банка, номер счета, остаток (руб. &lt;7&gt;)</w:t>
            </w:r>
          </w:p>
        </w:tc>
        <w:tc>
          <w:tcPr>
            <w:tcW w:w="165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Наименование организации, ИНН, адрес, количество акций, номинальная стоимость одной акции (руб.)</w:t>
            </w:r>
          </w:p>
        </w:tc>
        <w:tc>
          <w:tcPr>
            <w:tcW w:w="1519"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Вид ценной бумаги, лицо, выпустившее ценную бумагу, ИНН, адрес, количество ценных бумаг, общая стоимость (руб.)</w:t>
            </w:r>
          </w:p>
        </w:tc>
        <w:tc>
          <w:tcPr>
            <w:tcW w:w="1654" w:type="dxa"/>
            <w:vMerge w:val="restart"/>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Наименование организации, ИНН, адрес, доля участия</w:t>
            </w:r>
          </w:p>
        </w:tc>
      </w:tr>
      <w:tr w:rsidR="009B2263" w:rsidRPr="009B2263">
        <w:tc>
          <w:tcPr>
            <w:tcW w:w="1129" w:type="dxa"/>
            <w:vMerge/>
          </w:tcPr>
          <w:p w:rsidR="009B2263" w:rsidRPr="009B2263" w:rsidRDefault="009B2263">
            <w:pPr>
              <w:rPr>
                <w:color w:val="000000" w:themeColor="text1"/>
              </w:rPr>
            </w:pPr>
          </w:p>
        </w:tc>
        <w:tc>
          <w:tcPr>
            <w:tcW w:w="1504" w:type="dxa"/>
            <w:vMerge/>
          </w:tcPr>
          <w:p w:rsidR="009B2263" w:rsidRPr="009B2263" w:rsidRDefault="009B2263">
            <w:pPr>
              <w:rPr>
                <w:color w:val="000000" w:themeColor="text1"/>
              </w:rPr>
            </w:pPr>
          </w:p>
        </w:tc>
        <w:tc>
          <w:tcPr>
            <w:tcW w:w="1144" w:type="dxa"/>
            <w:vMerge/>
          </w:tcPr>
          <w:p w:rsidR="009B2263" w:rsidRPr="009B2263" w:rsidRDefault="009B2263">
            <w:pPr>
              <w:rPr>
                <w:color w:val="000000" w:themeColor="text1"/>
              </w:rPr>
            </w:pP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Место нахождения (адрес), общая площадь (кв. м)</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Место нахождения (адрес), общая площадь (кв. м)</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Место нахождения (адрес), общая площадь (кв. м)</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Место нахождения (адрес), общая площадь (кв. м)</w:t>
            </w:r>
          </w:p>
        </w:tc>
        <w:tc>
          <w:tcPr>
            <w:tcW w:w="1369"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Место нахождения (адрес), общая площадь (кв. м)</w:t>
            </w:r>
          </w:p>
        </w:tc>
        <w:tc>
          <w:tcPr>
            <w:tcW w:w="1714"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Наименование, место нахождения (адрес), общая площадь (кв. м)</w:t>
            </w:r>
          </w:p>
        </w:tc>
        <w:tc>
          <w:tcPr>
            <w:tcW w:w="1609" w:type="dxa"/>
            <w:vMerge/>
          </w:tcPr>
          <w:p w:rsidR="009B2263" w:rsidRPr="009B2263" w:rsidRDefault="009B2263">
            <w:pPr>
              <w:rPr>
                <w:color w:val="000000" w:themeColor="text1"/>
              </w:rPr>
            </w:pPr>
          </w:p>
        </w:tc>
        <w:tc>
          <w:tcPr>
            <w:tcW w:w="1654" w:type="dxa"/>
            <w:vMerge/>
          </w:tcPr>
          <w:p w:rsidR="009B2263" w:rsidRPr="009B2263" w:rsidRDefault="009B2263">
            <w:pPr>
              <w:rPr>
                <w:color w:val="000000" w:themeColor="text1"/>
              </w:rPr>
            </w:pPr>
          </w:p>
        </w:tc>
        <w:tc>
          <w:tcPr>
            <w:tcW w:w="1654" w:type="dxa"/>
            <w:vMerge/>
          </w:tcPr>
          <w:p w:rsidR="009B2263" w:rsidRPr="009B2263" w:rsidRDefault="009B2263">
            <w:pPr>
              <w:rPr>
                <w:color w:val="000000" w:themeColor="text1"/>
              </w:rPr>
            </w:pPr>
          </w:p>
        </w:tc>
        <w:tc>
          <w:tcPr>
            <w:tcW w:w="1519" w:type="dxa"/>
            <w:vMerge/>
          </w:tcPr>
          <w:p w:rsidR="009B2263" w:rsidRPr="009B2263" w:rsidRDefault="009B2263">
            <w:pPr>
              <w:rPr>
                <w:color w:val="000000" w:themeColor="text1"/>
              </w:rPr>
            </w:pPr>
          </w:p>
        </w:tc>
        <w:tc>
          <w:tcPr>
            <w:tcW w:w="1654" w:type="dxa"/>
            <w:vMerge/>
          </w:tcPr>
          <w:p w:rsidR="009B2263" w:rsidRPr="009B2263" w:rsidRDefault="009B2263">
            <w:pPr>
              <w:rPr>
                <w:color w:val="000000" w:themeColor="text1"/>
              </w:rPr>
            </w:pPr>
          </w:p>
        </w:tc>
      </w:tr>
      <w:tr w:rsidR="009B2263" w:rsidRPr="009B2263">
        <w:tc>
          <w:tcPr>
            <w:tcW w:w="1129" w:type="dxa"/>
            <w:vAlign w:val="center"/>
          </w:tcPr>
          <w:p w:rsidR="009B2263" w:rsidRPr="009B2263" w:rsidRDefault="009B2263">
            <w:pPr>
              <w:spacing w:after="1" w:line="220" w:lineRule="atLeast"/>
              <w:rPr>
                <w:color w:val="000000" w:themeColor="text1"/>
              </w:rPr>
            </w:pPr>
          </w:p>
        </w:tc>
        <w:tc>
          <w:tcPr>
            <w:tcW w:w="1504" w:type="dxa"/>
            <w:vAlign w:val="center"/>
          </w:tcPr>
          <w:p w:rsidR="009B2263" w:rsidRPr="009B2263" w:rsidRDefault="009B2263">
            <w:pPr>
              <w:spacing w:after="1" w:line="220" w:lineRule="atLeast"/>
              <w:rPr>
                <w:color w:val="000000" w:themeColor="text1"/>
              </w:rPr>
            </w:pPr>
          </w:p>
        </w:tc>
        <w:tc>
          <w:tcPr>
            <w:tcW w:w="1144" w:type="dxa"/>
            <w:vAlign w:val="center"/>
          </w:tcPr>
          <w:p w:rsidR="009B2263" w:rsidRPr="009B2263" w:rsidRDefault="009B2263">
            <w:pPr>
              <w:spacing w:after="1" w:line="220" w:lineRule="atLeast"/>
              <w:rPr>
                <w:color w:val="000000" w:themeColor="text1"/>
              </w:rPr>
            </w:pPr>
          </w:p>
        </w:tc>
        <w:tc>
          <w:tcPr>
            <w:tcW w:w="1369" w:type="dxa"/>
            <w:vAlign w:val="center"/>
          </w:tcPr>
          <w:p w:rsidR="009B2263" w:rsidRPr="009B2263" w:rsidRDefault="009B2263">
            <w:pPr>
              <w:spacing w:after="1" w:line="220" w:lineRule="atLeast"/>
              <w:rPr>
                <w:color w:val="000000" w:themeColor="text1"/>
              </w:rPr>
            </w:pPr>
          </w:p>
        </w:tc>
        <w:tc>
          <w:tcPr>
            <w:tcW w:w="1369" w:type="dxa"/>
            <w:vAlign w:val="center"/>
          </w:tcPr>
          <w:p w:rsidR="009B2263" w:rsidRPr="009B2263" w:rsidRDefault="009B2263">
            <w:pPr>
              <w:spacing w:after="1" w:line="220" w:lineRule="atLeast"/>
              <w:rPr>
                <w:color w:val="000000" w:themeColor="text1"/>
              </w:rPr>
            </w:pPr>
          </w:p>
        </w:tc>
        <w:tc>
          <w:tcPr>
            <w:tcW w:w="1369" w:type="dxa"/>
            <w:vAlign w:val="center"/>
          </w:tcPr>
          <w:p w:rsidR="009B2263" w:rsidRPr="009B2263" w:rsidRDefault="009B2263">
            <w:pPr>
              <w:spacing w:after="1" w:line="220" w:lineRule="atLeast"/>
              <w:rPr>
                <w:color w:val="000000" w:themeColor="text1"/>
              </w:rPr>
            </w:pPr>
          </w:p>
        </w:tc>
        <w:tc>
          <w:tcPr>
            <w:tcW w:w="1369" w:type="dxa"/>
            <w:vAlign w:val="center"/>
          </w:tcPr>
          <w:p w:rsidR="009B2263" w:rsidRPr="009B2263" w:rsidRDefault="009B2263">
            <w:pPr>
              <w:spacing w:after="1" w:line="220" w:lineRule="atLeast"/>
              <w:rPr>
                <w:color w:val="000000" w:themeColor="text1"/>
              </w:rPr>
            </w:pPr>
          </w:p>
        </w:tc>
        <w:tc>
          <w:tcPr>
            <w:tcW w:w="1369" w:type="dxa"/>
            <w:vAlign w:val="center"/>
          </w:tcPr>
          <w:p w:rsidR="009B2263" w:rsidRPr="009B2263" w:rsidRDefault="009B2263">
            <w:pPr>
              <w:spacing w:after="1" w:line="220" w:lineRule="atLeast"/>
              <w:rPr>
                <w:color w:val="000000" w:themeColor="text1"/>
              </w:rPr>
            </w:pPr>
          </w:p>
        </w:tc>
        <w:tc>
          <w:tcPr>
            <w:tcW w:w="1714" w:type="dxa"/>
            <w:vAlign w:val="center"/>
          </w:tcPr>
          <w:p w:rsidR="009B2263" w:rsidRPr="009B2263" w:rsidRDefault="009B2263">
            <w:pPr>
              <w:spacing w:after="1" w:line="220" w:lineRule="atLeast"/>
              <w:rPr>
                <w:color w:val="000000" w:themeColor="text1"/>
              </w:rPr>
            </w:pPr>
          </w:p>
        </w:tc>
        <w:tc>
          <w:tcPr>
            <w:tcW w:w="1609" w:type="dxa"/>
            <w:vAlign w:val="center"/>
          </w:tcPr>
          <w:p w:rsidR="009B2263" w:rsidRPr="009B2263" w:rsidRDefault="009B2263">
            <w:pPr>
              <w:spacing w:after="1" w:line="220" w:lineRule="atLeast"/>
              <w:rPr>
                <w:color w:val="000000" w:themeColor="text1"/>
              </w:rPr>
            </w:pPr>
          </w:p>
        </w:tc>
        <w:tc>
          <w:tcPr>
            <w:tcW w:w="1654" w:type="dxa"/>
            <w:vAlign w:val="center"/>
          </w:tcPr>
          <w:p w:rsidR="009B2263" w:rsidRPr="009B2263" w:rsidRDefault="009B2263">
            <w:pPr>
              <w:spacing w:after="1" w:line="220" w:lineRule="atLeast"/>
              <w:rPr>
                <w:color w:val="000000" w:themeColor="text1"/>
              </w:rPr>
            </w:pPr>
          </w:p>
        </w:tc>
        <w:tc>
          <w:tcPr>
            <w:tcW w:w="1654" w:type="dxa"/>
            <w:vAlign w:val="center"/>
          </w:tcPr>
          <w:p w:rsidR="009B2263" w:rsidRPr="009B2263" w:rsidRDefault="009B2263">
            <w:pPr>
              <w:spacing w:after="1" w:line="220" w:lineRule="atLeast"/>
              <w:rPr>
                <w:color w:val="000000" w:themeColor="text1"/>
              </w:rPr>
            </w:pPr>
          </w:p>
        </w:tc>
        <w:tc>
          <w:tcPr>
            <w:tcW w:w="1519" w:type="dxa"/>
            <w:vAlign w:val="center"/>
          </w:tcPr>
          <w:p w:rsidR="009B2263" w:rsidRPr="009B2263" w:rsidRDefault="009B2263">
            <w:pPr>
              <w:spacing w:after="1" w:line="220" w:lineRule="atLeast"/>
              <w:rPr>
                <w:color w:val="000000" w:themeColor="text1"/>
              </w:rPr>
            </w:pPr>
          </w:p>
        </w:tc>
        <w:tc>
          <w:tcPr>
            <w:tcW w:w="1654" w:type="dxa"/>
            <w:vAlign w:val="center"/>
          </w:tcPr>
          <w:p w:rsidR="009B2263" w:rsidRPr="009B2263" w:rsidRDefault="009B2263">
            <w:pPr>
              <w:spacing w:after="1" w:line="220" w:lineRule="atLeast"/>
              <w:rPr>
                <w:color w:val="000000" w:themeColor="text1"/>
              </w:rPr>
            </w:pPr>
          </w:p>
        </w:tc>
      </w:tr>
    </w:tbl>
    <w:p w:rsidR="009B2263" w:rsidRPr="009B2263" w:rsidRDefault="009B2263">
      <w:pPr>
        <w:rPr>
          <w:color w:val="000000" w:themeColor="text1"/>
        </w:rPr>
        <w:sectPr w:rsidR="009B2263" w:rsidRPr="009B2263">
          <w:pgSz w:w="16838" w:h="11905" w:orient="landscape"/>
          <w:pgMar w:top="1701" w:right="1134" w:bottom="850" w:left="1134" w:header="0" w:footer="0" w:gutter="0"/>
          <w:cols w:space="720"/>
        </w:sectPr>
      </w:pPr>
    </w:p>
    <w:p w:rsidR="009B2263" w:rsidRPr="009B2263" w:rsidRDefault="009B2263">
      <w:pPr>
        <w:spacing w:after="1" w:line="22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Достоверность и полноту настоящих сведений подтверждаю: 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(подпись кандидата)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 ___________ ____ г.</w:t>
      </w:r>
    </w:p>
    <w:p w:rsidR="009B2263" w:rsidRPr="009B2263" w:rsidRDefault="009B2263">
      <w:pPr>
        <w:spacing w:after="1" w:line="220" w:lineRule="atLeast"/>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w:t>
      </w:r>
    </w:p>
    <w:p w:rsidR="009B2263" w:rsidRPr="009B2263" w:rsidRDefault="009B2263">
      <w:pPr>
        <w:spacing w:before="220" w:after="1" w:line="220" w:lineRule="atLeast"/>
        <w:ind w:firstLine="540"/>
        <w:jc w:val="both"/>
        <w:rPr>
          <w:color w:val="000000" w:themeColor="text1"/>
        </w:rPr>
      </w:pPr>
      <w:bookmarkStart w:id="346" w:name="P1816"/>
      <w:bookmarkEnd w:id="346"/>
      <w:r w:rsidRPr="009B2263">
        <w:rPr>
          <w:rFonts w:ascii="Calibri" w:hAnsi="Calibri" w:cs="Calibri"/>
          <w:color w:val="000000" w:themeColor="text1"/>
        </w:rPr>
        <w:t>&lt;1&gt; Указывается при наличии.</w:t>
      </w:r>
    </w:p>
    <w:p w:rsidR="009B2263" w:rsidRPr="009B2263" w:rsidRDefault="009B2263">
      <w:pPr>
        <w:spacing w:before="220" w:after="1" w:line="220" w:lineRule="atLeast"/>
        <w:ind w:firstLine="540"/>
        <w:jc w:val="both"/>
        <w:rPr>
          <w:color w:val="000000" w:themeColor="text1"/>
        </w:rPr>
      </w:pPr>
      <w:bookmarkStart w:id="347" w:name="P1817"/>
      <w:bookmarkEnd w:id="347"/>
      <w:r w:rsidRPr="009B2263">
        <w:rPr>
          <w:rFonts w:ascii="Calibri" w:hAnsi="Calibri" w:cs="Calibri"/>
          <w:color w:val="000000" w:themeColor="text1"/>
        </w:rPr>
        <w:t>&lt;2&gt;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9B2263" w:rsidRPr="009B2263" w:rsidRDefault="009B2263">
      <w:pPr>
        <w:spacing w:before="220" w:after="1" w:line="220" w:lineRule="atLeast"/>
        <w:ind w:firstLine="540"/>
        <w:jc w:val="both"/>
        <w:rPr>
          <w:color w:val="000000" w:themeColor="text1"/>
        </w:rPr>
      </w:pPr>
      <w:bookmarkStart w:id="348" w:name="P1818"/>
      <w:bookmarkEnd w:id="348"/>
      <w:r w:rsidRPr="009B2263">
        <w:rPr>
          <w:rFonts w:ascii="Calibri" w:hAnsi="Calibri" w:cs="Calibri"/>
          <w:color w:val="000000" w:themeColor="text1"/>
        </w:rPr>
        <w:t>&lt;3&gt;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депутатов Государственной Думы.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9B2263" w:rsidRPr="009B2263" w:rsidRDefault="009B2263">
      <w:pPr>
        <w:spacing w:before="220" w:after="1" w:line="220" w:lineRule="atLeast"/>
        <w:ind w:firstLine="540"/>
        <w:jc w:val="both"/>
        <w:rPr>
          <w:color w:val="000000" w:themeColor="text1"/>
        </w:rPr>
      </w:pPr>
      <w:bookmarkStart w:id="349" w:name="P1819"/>
      <w:bookmarkEnd w:id="349"/>
      <w:r w:rsidRPr="009B2263">
        <w:rPr>
          <w:rFonts w:ascii="Calibri" w:hAnsi="Calibri" w:cs="Calibri"/>
          <w:color w:val="000000" w:themeColor="text1"/>
        </w:rPr>
        <w:t>&lt;4&gt; Доход, полученный в иностранной валюте, указывается в рублях по курсу Центрального банка Российской Федерации на дату получения дохода.</w:t>
      </w:r>
    </w:p>
    <w:p w:rsidR="009B2263" w:rsidRPr="009B2263" w:rsidRDefault="009B2263">
      <w:pPr>
        <w:spacing w:before="220" w:after="1" w:line="220" w:lineRule="atLeast"/>
        <w:ind w:firstLine="540"/>
        <w:jc w:val="both"/>
        <w:rPr>
          <w:color w:val="000000" w:themeColor="text1"/>
        </w:rPr>
      </w:pPr>
      <w:bookmarkStart w:id="350" w:name="P1820"/>
      <w:bookmarkEnd w:id="350"/>
      <w:r w:rsidRPr="009B2263">
        <w:rPr>
          <w:rFonts w:ascii="Calibri" w:hAnsi="Calibri" w:cs="Calibri"/>
          <w:color w:val="000000" w:themeColor="text1"/>
        </w:rP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9B2263" w:rsidRPr="009B2263" w:rsidRDefault="009B2263">
      <w:pPr>
        <w:spacing w:before="220" w:after="1" w:line="220" w:lineRule="atLeast"/>
        <w:ind w:firstLine="540"/>
        <w:jc w:val="both"/>
        <w:rPr>
          <w:color w:val="000000" w:themeColor="text1"/>
        </w:rPr>
      </w:pPr>
      <w:bookmarkStart w:id="351" w:name="P1821"/>
      <w:bookmarkEnd w:id="351"/>
      <w:r w:rsidRPr="009B2263">
        <w:rPr>
          <w:rFonts w:ascii="Calibri" w:hAnsi="Calibri" w:cs="Calibri"/>
          <w:color w:val="000000" w:themeColor="text1"/>
        </w:rPr>
        <w:t>&lt;6&gt;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9B2263" w:rsidRPr="009B2263" w:rsidRDefault="009B2263">
      <w:pPr>
        <w:spacing w:before="220" w:after="1" w:line="220" w:lineRule="atLeast"/>
        <w:ind w:firstLine="540"/>
        <w:jc w:val="both"/>
        <w:rPr>
          <w:color w:val="000000" w:themeColor="text1"/>
        </w:rPr>
      </w:pPr>
      <w:bookmarkStart w:id="352" w:name="P1822"/>
      <w:bookmarkEnd w:id="352"/>
      <w:r w:rsidRPr="009B2263">
        <w:rPr>
          <w:rFonts w:ascii="Calibri" w:hAnsi="Calibri" w:cs="Calibri"/>
          <w:color w:val="000000" w:themeColor="text1"/>
        </w:rPr>
        <w:t>&lt;7&gt; Для счетов в иностранной валюте остаток указывается в рублях по курсу Центрального банка Российской Федерации на указанную дату.</w:t>
      </w:r>
    </w:p>
    <w:p w:rsidR="009B2263" w:rsidRPr="009B2263" w:rsidRDefault="009B2263">
      <w:pPr>
        <w:spacing w:before="220" w:after="1" w:line="220" w:lineRule="atLeast"/>
        <w:ind w:firstLine="540"/>
        <w:jc w:val="both"/>
        <w:rPr>
          <w:color w:val="000000" w:themeColor="text1"/>
        </w:rPr>
      </w:pPr>
      <w:bookmarkStart w:id="353" w:name="P1823"/>
      <w:bookmarkEnd w:id="353"/>
      <w:r w:rsidRPr="009B2263">
        <w:rPr>
          <w:rFonts w:ascii="Calibri" w:hAnsi="Calibri" w:cs="Calibri"/>
          <w:color w:val="000000" w:themeColor="text1"/>
        </w:rP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9B2263" w:rsidRPr="009B2263" w:rsidRDefault="009B2263">
      <w:pPr>
        <w:spacing w:before="220" w:after="1" w:line="220" w:lineRule="atLeast"/>
        <w:ind w:firstLine="540"/>
        <w:jc w:val="both"/>
        <w:rPr>
          <w:color w:val="000000" w:themeColor="text1"/>
        </w:rPr>
      </w:pPr>
      <w:bookmarkStart w:id="354" w:name="P1824"/>
      <w:bookmarkEnd w:id="354"/>
      <w:r w:rsidRPr="009B2263">
        <w:rPr>
          <w:rFonts w:ascii="Calibri" w:hAnsi="Calibri" w:cs="Calibri"/>
          <w:color w:val="000000" w:themeColor="text1"/>
        </w:rP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9B2263" w:rsidRPr="009B2263" w:rsidRDefault="009B2263">
      <w:pPr>
        <w:spacing w:before="220" w:after="1" w:line="220" w:lineRule="atLeast"/>
        <w:ind w:firstLine="540"/>
        <w:jc w:val="both"/>
        <w:rPr>
          <w:color w:val="000000" w:themeColor="text1"/>
        </w:rPr>
      </w:pPr>
      <w:bookmarkStart w:id="355" w:name="P1825"/>
      <w:bookmarkEnd w:id="355"/>
      <w:r w:rsidRPr="009B2263">
        <w:rPr>
          <w:rFonts w:ascii="Calibri" w:hAnsi="Calibri" w:cs="Calibri"/>
          <w:color w:val="000000" w:themeColor="text1"/>
        </w:rP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9B2263" w:rsidRPr="009B2263" w:rsidRDefault="009B2263">
      <w:pPr>
        <w:spacing w:before="220" w:after="1" w:line="220" w:lineRule="atLeast"/>
        <w:ind w:firstLine="540"/>
        <w:jc w:val="both"/>
        <w:rPr>
          <w:color w:val="000000" w:themeColor="text1"/>
        </w:rPr>
      </w:pPr>
      <w:bookmarkStart w:id="356" w:name="P1826"/>
      <w:bookmarkEnd w:id="356"/>
      <w:r w:rsidRPr="009B2263">
        <w:rPr>
          <w:rFonts w:ascii="Calibri" w:hAnsi="Calibri" w:cs="Calibri"/>
          <w:color w:val="000000" w:themeColor="text1"/>
        </w:rPr>
        <w:t>&lt;11&gt; Текст подстрочников, а также сноски в изготовленных сведениях могут не воспроизводиться.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right"/>
        <w:outlineLvl w:val="0"/>
        <w:rPr>
          <w:color w:val="000000" w:themeColor="text1"/>
        </w:rPr>
      </w:pPr>
      <w:r w:rsidRPr="009B2263">
        <w:rPr>
          <w:rFonts w:ascii="Calibri" w:hAnsi="Calibri" w:cs="Calibri"/>
          <w:color w:val="000000" w:themeColor="text1"/>
        </w:rPr>
        <w:t>Приложение 2</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lastRenderedPageBreak/>
        <w:t>к Федеральному закону</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"О выборах депутатов</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Государственной Думы</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Федерального Собрания</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00" w:lineRule="atLeast"/>
        <w:jc w:val="both"/>
        <w:rPr>
          <w:color w:val="000000" w:themeColor="text1"/>
        </w:rPr>
      </w:pPr>
      <w:bookmarkStart w:id="357" w:name="P1839"/>
      <w:bookmarkEnd w:id="357"/>
      <w:r w:rsidRPr="009B2263">
        <w:rPr>
          <w:rFonts w:ascii="Courier New" w:hAnsi="Courier New" w:cs="Courier New"/>
          <w:color w:val="000000" w:themeColor="text1"/>
          <w:sz w:val="20"/>
        </w:rPr>
        <w:t xml:space="preserve">                              ПОДПИСНОЙ ЛИСТ</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Выборы депутатов Государственной Думы Федерального Собрания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Российской Федерации "__" _____________________ 20__ года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(дата голосования) &lt;1&gt;</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(федеральный список кандидатов в депутаты Государственной</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Думы заверен Центральной избирательной комиссией</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Российской Федерации "__" ________ 20__ года)</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___________________________________________________________________________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(наименование субъекта Российской Федерации, на территории которого</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осуществлялся сбор подписей избирателей; если сбор подписей избирателей</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осуществлялся среди избирателей, проживающих за пределами территории</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Российской Федерации, - наименование иностранного государства)</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Мы,  нижеподписавшиеся,  поддерживаем  выдвижение  федерального  списка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кандидатов   в   депутаты   Государственной  Думы  от  политической  партии</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(наименование политической партии)</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во главе которого находятся: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___________________________________________________________________________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(фамилии, имена и отчества кандидатов, включенных в общефедеральную часть</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федерального списка кандидатов, а также трех кандидатов, возглавляющих</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соответствующую региональную группу (каждую из региональных групп)</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кандидатов) &lt;2&gt;</w:t>
      </w:r>
    </w:p>
    <w:p w:rsidR="009B2263" w:rsidRPr="009B2263" w:rsidRDefault="009B2263">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82"/>
        <w:gridCol w:w="1842"/>
        <w:gridCol w:w="1398"/>
        <w:gridCol w:w="1710"/>
        <w:gridCol w:w="1148"/>
        <w:gridCol w:w="1087"/>
      </w:tblGrid>
      <w:tr w:rsidR="009B2263" w:rsidRPr="009B2263">
        <w:tc>
          <w:tcPr>
            <w:tcW w:w="497"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N п/п</w:t>
            </w:r>
          </w:p>
        </w:tc>
        <w:tc>
          <w:tcPr>
            <w:tcW w:w="1282"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Фамилия, имя, отчество</w:t>
            </w:r>
          </w:p>
        </w:tc>
        <w:tc>
          <w:tcPr>
            <w:tcW w:w="1842"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Год рождения (в возрасте 18 лет - дополнительно число и месяц рождения)</w:t>
            </w:r>
          </w:p>
        </w:tc>
        <w:tc>
          <w:tcPr>
            <w:tcW w:w="139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Адрес места жительства</w:t>
            </w:r>
          </w:p>
        </w:tc>
        <w:tc>
          <w:tcPr>
            <w:tcW w:w="1710"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Дата внесения подписи</w:t>
            </w:r>
          </w:p>
        </w:tc>
        <w:tc>
          <w:tcPr>
            <w:tcW w:w="1087"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Подпись</w:t>
            </w: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1</w:t>
            </w:r>
          </w:p>
        </w:tc>
        <w:tc>
          <w:tcPr>
            <w:tcW w:w="1282" w:type="dxa"/>
            <w:vAlign w:val="bottom"/>
          </w:tcPr>
          <w:p w:rsidR="009B2263" w:rsidRPr="009B2263" w:rsidRDefault="009B2263">
            <w:pPr>
              <w:spacing w:after="1" w:line="220" w:lineRule="atLeast"/>
              <w:rPr>
                <w:color w:val="000000" w:themeColor="text1"/>
              </w:rPr>
            </w:pPr>
          </w:p>
        </w:tc>
        <w:tc>
          <w:tcPr>
            <w:tcW w:w="1842" w:type="dxa"/>
            <w:vAlign w:val="bottom"/>
          </w:tcPr>
          <w:p w:rsidR="009B2263" w:rsidRPr="009B2263" w:rsidRDefault="009B2263">
            <w:pPr>
              <w:spacing w:after="1" w:line="220" w:lineRule="atLeast"/>
              <w:jc w:val="center"/>
              <w:rPr>
                <w:color w:val="000000" w:themeColor="text1"/>
              </w:rPr>
            </w:pPr>
          </w:p>
        </w:tc>
        <w:tc>
          <w:tcPr>
            <w:tcW w:w="1398" w:type="dxa"/>
            <w:vAlign w:val="bottom"/>
          </w:tcPr>
          <w:p w:rsidR="009B2263" w:rsidRPr="009B2263" w:rsidRDefault="009B2263">
            <w:pPr>
              <w:spacing w:after="1" w:line="220" w:lineRule="atLeast"/>
              <w:rPr>
                <w:color w:val="000000" w:themeColor="text1"/>
              </w:rPr>
            </w:pPr>
          </w:p>
        </w:tc>
        <w:tc>
          <w:tcPr>
            <w:tcW w:w="1710" w:type="dxa"/>
            <w:vAlign w:val="bottom"/>
          </w:tcPr>
          <w:p w:rsidR="009B2263" w:rsidRPr="009B2263" w:rsidRDefault="009B2263">
            <w:pPr>
              <w:spacing w:after="1" w:line="220" w:lineRule="atLeast"/>
              <w:jc w:val="center"/>
              <w:rPr>
                <w:color w:val="000000" w:themeColor="text1"/>
              </w:rPr>
            </w:pPr>
          </w:p>
        </w:tc>
        <w:tc>
          <w:tcPr>
            <w:tcW w:w="1148" w:type="dxa"/>
            <w:vAlign w:val="bottom"/>
          </w:tcPr>
          <w:p w:rsidR="009B2263" w:rsidRPr="009B2263" w:rsidRDefault="009B2263">
            <w:pPr>
              <w:spacing w:after="1" w:line="220" w:lineRule="atLeast"/>
              <w:jc w:val="center"/>
              <w:rPr>
                <w:color w:val="000000" w:themeColor="text1"/>
              </w:rPr>
            </w:pPr>
          </w:p>
        </w:tc>
        <w:tc>
          <w:tcPr>
            <w:tcW w:w="1087" w:type="dxa"/>
            <w:vAlign w:val="bottom"/>
          </w:tcPr>
          <w:p w:rsidR="009B2263" w:rsidRPr="009B2263" w:rsidRDefault="009B2263">
            <w:pPr>
              <w:spacing w:after="1" w:line="220" w:lineRule="atLeast"/>
              <w:jc w:val="center"/>
              <w:rPr>
                <w:color w:val="000000" w:themeColor="text1"/>
              </w:rPr>
            </w:pP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2</w:t>
            </w:r>
          </w:p>
        </w:tc>
        <w:tc>
          <w:tcPr>
            <w:tcW w:w="1282" w:type="dxa"/>
            <w:vAlign w:val="bottom"/>
          </w:tcPr>
          <w:p w:rsidR="009B2263" w:rsidRPr="009B2263" w:rsidRDefault="009B2263">
            <w:pPr>
              <w:spacing w:after="1" w:line="220" w:lineRule="atLeast"/>
              <w:rPr>
                <w:color w:val="000000" w:themeColor="text1"/>
              </w:rPr>
            </w:pPr>
          </w:p>
        </w:tc>
        <w:tc>
          <w:tcPr>
            <w:tcW w:w="1842" w:type="dxa"/>
            <w:vAlign w:val="bottom"/>
          </w:tcPr>
          <w:p w:rsidR="009B2263" w:rsidRPr="009B2263" w:rsidRDefault="009B2263">
            <w:pPr>
              <w:spacing w:after="1" w:line="220" w:lineRule="atLeast"/>
              <w:jc w:val="center"/>
              <w:rPr>
                <w:color w:val="000000" w:themeColor="text1"/>
              </w:rPr>
            </w:pPr>
          </w:p>
        </w:tc>
        <w:tc>
          <w:tcPr>
            <w:tcW w:w="1398" w:type="dxa"/>
            <w:vAlign w:val="bottom"/>
          </w:tcPr>
          <w:p w:rsidR="009B2263" w:rsidRPr="009B2263" w:rsidRDefault="009B2263">
            <w:pPr>
              <w:spacing w:after="1" w:line="220" w:lineRule="atLeast"/>
              <w:rPr>
                <w:color w:val="000000" w:themeColor="text1"/>
              </w:rPr>
            </w:pPr>
          </w:p>
        </w:tc>
        <w:tc>
          <w:tcPr>
            <w:tcW w:w="1710" w:type="dxa"/>
            <w:vAlign w:val="bottom"/>
          </w:tcPr>
          <w:p w:rsidR="009B2263" w:rsidRPr="009B2263" w:rsidRDefault="009B2263">
            <w:pPr>
              <w:spacing w:after="1" w:line="220" w:lineRule="atLeast"/>
              <w:jc w:val="center"/>
              <w:rPr>
                <w:color w:val="000000" w:themeColor="text1"/>
              </w:rPr>
            </w:pPr>
          </w:p>
        </w:tc>
        <w:tc>
          <w:tcPr>
            <w:tcW w:w="1148" w:type="dxa"/>
            <w:vAlign w:val="bottom"/>
          </w:tcPr>
          <w:p w:rsidR="009B2263" w:rsidRPr="009B2263" w:rsidRDefault="009B2263">
            <w:pPr>
              <w:spacing w:after="1" w:line="220" w:lineRule="atLeast"/>
              <w:jc w:val="center"/>
              <w:rPr>
                <w:color w:val="000000" w:themeColor="text1"/>
              </w:rPr>
            </w:pPr>
          </w:p>
        </w:tc>
        <w:tc>
          <w:tcPr>
            <w:tcW w:w="1087" w:type="dxa"/>
            <w:vAlign w:val="bottom"/>
          </w:tcPr>
          <w:p w:rsidR="009B2263" w:rsidRPr="009B2263" w:rsidRDefault="009B2263">
            <w:pPr>
              <w:spacing w:after="1" w:line="220" w:lineRule="atLeast"/>
              <w:jc w:val="center"/>
              <w:rPr>
                <w:color w:val="000000" w:themeColor="text1"/>
              </w:rPr>
            </w:pP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3</w:t>
            </w:r>
          </w:p>
        </w:tc>
        <w:tc>
          <w:tcPr>
            <w:tcW w:w="1282" w:type="dxa"/>
            <w:vAlign w:val="bottom"/>
          </w:tcPr>
          <w:p w:rsidR="009B2263" w:rsidRPr="009B2263" w:rsidRDefault="009B2263">
            <w:pPr>
              <w:spacing w:after="1" w:line="220" w:lineRule="atLeast"/>
              <w:rPr>
                <w:color w:val="000000" w:themeColor="text1"/>
              </w:rPr>
            </w:pPr>
          </w:p>
        </w:tc>
        <w:tc>
          <w:tcPr>
            <w:tcW w:w="1842" w:type="dxa"/>
            <w:vAlign w:val="bottom"/>
          </w:tcPr>
          <w:p w:rsidR="009B2263" w:rsidRPr="009B2263" w:rsidRDefault="009B2263">
            <w:pPr>
              <w:spacing w:after="1" w:line="220" w:lineRule="atLeast"/>
              <w:jc w:val="center"/>
              <w:rPr>
                <w:color w:val="000000" w:themeColor="text1"/>
              </w:rPr>
            </w:pPr>
          </w:p>
        </w:tc>
        <w:tc>
          <w:tcPr>
            <w:tcW w:w="1398" w:type="dxa"/>
            <w:vAlign w:val="bottom"/>
          </w:tcPr>
          <w:p w:rsidR="009B2263" w:rsidRPr="009B2263" w:rsidRDefault="009B2263">
            <w:pPr>
              <w:spacing w:after="1" w:line="220" w:lineRule="atLeast"/>
              <w:rPr>
                <w:color w:val="000000" w:themeColor="text1"/>
              </w:rPr>
            </w:pPr>
          </w:p>
        </w:tc>
        <w:tc>
          <w:tcPr>
            <w:tcW w:w="1710" w:type="dxa"/>
            <w:vAlign w:val="bottom"/>
          </w:tcPr>
          <w:p w:rsidR="009B2263" w:rsidRPr="009B2263" w:rsidRDefault="009B2263">
            <w:pPr>
              <w:spacing w:after="1" w:line="220" w:lineRule="atLeast"/>
              <w:jc w:val="center"/>
              <w:rPr>
                <w:color w:val="000000" w:themeColor="text1"/>
              </w:rPr>
            </w:pPr>
          </w:p>
        </w:tc>
        <w:tc>
          <w:tcPr>
            <w:tcW w:w="1148" w:type="dxa"/>
            <w:vAlign w:val="bottom"/>
          </w:tcPr>
          <w:p w:rsidR="009B2263" w:rsidRPr="009B2263" w:rsidRDefault="009B2263">
            <w:pPr>
              <w:spacing w:after="1" w:line="220" w:lineRule="atLeast"/>
              <w:jc w:val="center"/>
              <w:rPr>
                <w:color w:val="000000" w:themeColor="text1"/>
              </w:rPr>
            </w:pPr>
          </w:p>
        </w:tc>
        <w:tc>
          <w:tcPr>
            <w:tcW w:w="1087" w:type="dxa"/>
            <w:vAlign w:val="bottom"/>
          </w:tcPr>
          <w:p w:rsidR="009B2263" w:rsidRPr="009B2263" w:rsidRDefault="009B2263">
            <w:pPr>
              <w:spacing w:after="1" w:line="220" w:lineRule="atLeast"/>
              <w:jc w:val="center"/>
              <w:rPr>
                <w:color w:val="000000" w:themeColor="text1"/>
              </w:rPr>
            </w:pPr>
          </w:p>
        </w:tc>
      </w:tr>
    </w:tbl>
    <w:p w:rsidR="009B2263" w:rsidRPr="009B2263" w:rsidRDefault="009B2263">
      <w:pPr>
        <w:spacing w:after="1" w:line="22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Подписной лист удостоверяю: 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отчество, дата рождения,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___________________________________________________________________________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адрес места жительства, серия, номер и дата выдачи паспорта или документа,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заменяющего паспорт гражданина, наименование или код выдавшего его органа,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подпись лица, осуществлявшего сбор подписей, и дата ее внесения)</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Уполномоченный представитель политической партии 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___________________________________________________________________________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отчество, подпись и дата ее внесения)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 xml:space="preserve">Примечание. В случае, если у кандидата, сведения о котором содержатся в подписном листе, имелась или имеется судимость, в подписном листе после отчества кандидата указываются </w:t>
      </w:r>
      <w:r w:rsidRPr="009B2263">
        <w:rPr>
          <w:rFonts w:ascii="Calibri" w:hAnsi="Calibri" w:cs="Calibri"/>
          <w:color w:val="000000" w:themeColor="text1"/>
        </w:rPr>
        <w:lastRenderedPageBreak/>
        <w:t>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1 части 5 статьи 42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w:t>
      </w:r>
    </w:p>
    <w:p w:rsidR="009B2263" w:rsidRPr="009B2263" w:rsidRDefault="009B2263">
      <w:pPr>
        <w:spacing w:before="220" w:after="1" w:line="220" w:lineRule="atLeast"/>
        <w:ind w:firstLine="540"/>
        <w:jc w:val="both"/>
        <w:rPr>
          <w:color w:val="000000" w:themeColor="text1"/>
        </w:rPr>
      </w:pPr>
      <w:bookmarkStart w:id="358" w:name="P1908"/>
      <w:bookmarkEnd w:id="358"/>
      <w:r w:rsidRPr="009B2263">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9B2263" w:rsidRPr="009B2263" w:rsidRDefault="009B2263">
      <w:pPr>
        <w:spacing w:before="220" w:after="1" w:line="220" w:lineRule="atLeast"/>
        <w:ind w:firstLine="540"/>
        <w:jc w:val="both"/>
        <w:rPr>
          <w:color w:val="000000" w:themeColor="text1"/>
        </w:rPr>
      </w:pPr>
      <w:bookmarkStart w:id="359" w:name="P1909"/>
      <w:bookmarkEnd w:id="359"/>
      <w:r w:rsidRPr="009B2263">
        <w:rPr>
          <w:rFonts w:ascii="Calibri" w:hAnsi="Calibri" w:cs="Calibri"/>
          <w:color w:val="000000" w:themeColor="text1"/>
        </w:rPr>
        <w:t>&lt;2&gt; В случае, если отсутствует общефедеральная часть федерального списка кандидатов, в подписном листе слова "во главе которого находятся", соответствующая строка и текст подстрочника к ней не воспроизводятся.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right"/>
        <w:outlineLvl w:val="0"/>
        <w:rPr>
          <w:color w:val="000000" w:themeColor="text1"/>
        </w:rPr>
      </w:pPr>
      <w:r w:rsidRPr="009B2263">
        <w:rPr>
          <w:rFonts w:ascii="Calibri" w:hAnsi="Calibri" w:cs="Calibri"/>
          <w:color w:val="000000" w:themeColor="text1"/>
        </w:rPr>
        <w:t>Приложение 3</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к Федеральному закону</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"О выборах депутатов</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Государственной Думы</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Федерального Собрания</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00" w:lineRule="atLeast"/>
        <w:jc w:val="both"/>
        <w:rPr>
          <w:color w:val="000000" w:themeColor="text1"/>
        </w:rPr>
      </w:pPr>
      <w:bookmarkStart w:id="360" w:name="P1922"/>
      <w:bookmarkEnd w:id="360"/>
      <w:r w:rsidRPr="009B2263">
        <w:rPr>
          <w:rFonts w:ascii="Courier New" w:hAnsi="Courier New" w:cs="Courier New"/>
          <w:color w:val="000000" w:themeColor="text1"/>
          <w:sz w:val="20"/>
        </w:rPr>
        <w:t xml:space="preserve">                              ПОДПИСНОЙ ЛИСТ</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Выборы депутатов Государственной Думы Федерального Собрания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Российской Федерации "__" _______________ 20__ года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(дата голосования) &lt;1&gt;</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Мы, нижеподписавшиеся, поддерживаем выдвижение от 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(наименование</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политической партии)</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кандидата в депутаты по 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(наименование и номер одномандатного избирательного</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округа)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гражданина Российской Федерации ______________, родившегося 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(дата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отчество)                   рождения)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работающего 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(основное место работы или службы, занимаемая должность</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или род занятий)</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проживающего 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(наименование субъекта Российской Федерации, района, города,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иного населенного пункта, где находится место жительства)</w:t>
      </w:r>
    </w:p>
    <w:p w:rsidR="009B2263" w:rsidRPr="009B2263" w:rsidRDefault="009B2263">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9B2263" w:rsidRPr="009B2263">
        <w:tc>
          <w:tcPr>
            <w:tcW w:w="497"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N п/п</w:t>
            </w:r>
          </w:p>
        </w:tc>
        <w:tc>
          <w:tcPr>
            <w:tcW w:w="126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Фамилия, имя, отчество</w:t>
            </w:r>
          </w:p>
        </w:tc>
        <w:tc>
          <w:tcPr>
            <w:tcW w:w="1887"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Год рождения (в возрасте 18 лет - дополнительно число и месяц рождения)</w:t>
            </w:r>
          </w:p>
        </w:tc>
        <w:tc>
          <w:tcPr>
            <w:tcW w:w="1386"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Адрес места жительства</w:t>
            </w:r>
          </w:p>
        </w:tc>
        <w:tc>
          <w:tcPr>
            <w:tcW w:w="169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Серия и номер паспорта или документа, заменяющего паспорт гражданина</w:t>
            </w:r>
          </w:p>
        </w:tc>
        <w:tc>
          <w:tcPr>
            <w:tcW w:w="113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Дата внесения подписи</w:t>
            </w:r>
          </w:p>
        </w:tc>
        <w:tc>
          <w:tcPr>
            <w:tcW w:w="1090"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Подпись</w:t>
            </w: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1</w:t>
            </w:r>
          </w:p>
        </w:tc>
        <w:tc>
          <w:tcPr>
            <w:tcW w:w="1268" w:type="dxa"/>
            <w:vAlign w:val="bottom"/>
          </w:tcPr>
          <w:p w:rsidR="009B2263" w:rsidRPr="009B2263" w:rsidRDefault="009B2263">
            <w:pPr>
              <w:spacing w:after="1" w:line="220" w:lineRule="atLeast"/>
              <w:rPr>
                <w:color w:val="000000" w:themeColor="text1"/>
              </w:rPr>
            </w:pPr>
          </w:p>
        </w:tc>
        <w:tc>
          <w:tcPr>
            <w:tcW w:w="1887" w:type="dxa"/>
            <w:vAlign w:val="bottom"/>
          </w:tcPr>
          <w:p w:rsidR="009B2263" w:rsidRPr="009B2263" w:rsidRDefault="009B2263">
            <w:pPr>
              <w:spacing w:after="1" w:line="220" w:lineRule="atLeast"/>
              <w:jc w:val="center"/>
              <w:rPr>
                <w:color w:val="000000" w:themeColor="text1"/>
              </w:rPr>
            </w:pPr>
          </w:p>
        </w:tc>
        <w:tc>
          <w:tcPr>
            <w:tcW w:w="1386" w:type="dxa"/>
            <w:vAlign w:val="bottom"/>
          </w:tcPr>
          <w:p w:rsidR="009B2263" w:rsidRPr="009B2263" w:rsidRDefault="009B2263">
            <w:pPr>
              <w:spacing w:after="1" w:line="220" w:lineRule="atLeast"/>
              <w:rPr>
                <w:color w:val="000000" w:themeColor="text1"/>
              </w:rPr>
            </w:pPr>
          </w:p>
        </w:tc>
        <w:tc>
          <w:tcPr>
            <w:tcW w:w="1698" w:type="dxa"/>
            <w:vAlign w:val="bottom"/>
          </w:tcPr>
          <w:p w:rsidR="009B2263" w:rsidRPr="009B2263" w:rsidRDefault="009B2263">
            <w:pPr>
              <w:spacing w:after="1" w:line="220" w:lineRule="atLeast"/>
              <w:jc w:val="center"/>
              <w:rPr>
                <w:color w:val="000000" w:themeColor="text1"/>
              </w:rPr>
            </w:pPr>
          </w:p>
        </w:tc>
        <w:tc>
          <w:tcPr>
            <w:tcW w:w="1138" w:type="dxa"/>
            <w:vAlign w:val="bottom"/>
          </w:tcPr>
          <w:p w:rsidR="009B2263" w:rsidRPr="009B2263" w:rsidRDefault="009B2263">
            <w:pPr>
              <w:spacing w:after="1" w:line="220" w:lineRule="atLeast"/>
              <w:jc w:val="center"/>
              <w:rPr>
                <w:color w:val="000000" w:themeColor="text1"/>
              </w:rPr>
            </w:pPr>
          </w:p>
        </w:tc>
        <w:tc>
          <w:tcPr>
            <w:tcW w:w="1090" w:type="dxa"/>
            <w:vAlign w:val="bottom"/>
          </w:tcPr>
          <w:p w:rsidR="009B2263" w:rsidRPr="009B2263" w:rsidRDefault="009B2263">
            <w:pPr>
              <w:spacing w:after="1" w:line="220" w:lineRule="atLeast"/>
              <w:jc w:val="center"/>
              <w:rPr>
                <w:color w:val="000000" w:themeColor="text1"/>
              </w:rPr>
            </w:pP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2</w:t>
            </w:r>
          </w:p>
        </w:tc>
        <w:tc>
          <w:tcPr>
            <w:tcW w:w="1268" w:type="dxa"/>
            <w:vAlign w:val="bottom"/>
          </w:tcPr>
          <w:p w:rsidR="009B2263" w:rsidRPr="009B2263" w:rsidRDefault="009B2263">
            <w:pPr>
              <w:spacing w:after="1" w:line="220" w:lineRule="atLeast"/>
              <w:rPr>
                <w:color w:val="000000" w:themeColor="text1"/>
              </w:rPr>
            </w:pPr>
          </w:p>
        </w:tc>
        <w:tc>
          <w:tcPr>
            <w:tcW w:w="1887" w:type="dxa"/>
            <w:vAlign w:val="bottom"/>
          </w:tcPr>
          <w:p w:rsidR="009B2263" w:rsidRPr="009B2263" w:rsidRDefault="009B2263">
            <w:pPr>
              <w:spacing w:after="1" w:line="220" w:lineRule="atLeast"/>
              <w:jc w:val="center"/>
              <w:rPr>
                <w:color w:val="000000" w:themeColor="text1"/>
              </w:rPr>
            </w:pPr>
          </w:p>
        </w:tc>
        <w:tc>
          <w:tcPr>
            <w:tcW w:w="1386" w:type="dxa"/>
            <w:vAlign w:val="bottom"/>
          </w:tcPr>
          <w:p w:rsidR="009B2263" w:rsidRPr="009B2263" w:rsidRDefault="009B2263">
            <w:pPr>
              <w:spacing w:after="1" w:line="220" w:lineRule="atLeast"/>
              <w:rPr>
                <w:color w:val="000000" w:themeColor="text1"/>
              </w:rPr>
            </w:pPr>
          </w:p>
        </w:tc>
        <w:tc>
          <w:tcPr>
            <w:tcW w:w="1698" w:type="dxa"/>
            <w:vAlign w:val="bottom"/>
          </w:tcPr>
          <w:p w:rsidR="009B2263" w:rsidRPr="009B2263" w:rsidRDefault="009B2263">
            <w:pPr>
              <w:spacing w:after="1" w:line="220" w:lineRule="atLeast"/>
              <w:jc w:val="center"/>
              <w:rPr>
                <w:color w:val="000000" w:themeColor="text1"/>
              </w:rPr>
            </w:pPr>
          </w:p>
        </w:tc>
        <w:tc>
          <w:tcPr>
            <w:tcW w:w="1138" w:type="dxa"/>
            <w:vAlign w:val="bottom"/>
          </w:tcPr>
          <w:p w:rsidR="009B2263" w:rsidRPr="009B2263" w:rsidRDefault="009B2263">
            <w:pPr>
              <w:spacing w:after="1" w:line="220" w:lineRule="atLeast"/>
              <w:jc w:val="center"/>
              <w:rPr>
                <w:color w:val="000000" w:themeColor="text1"/>
              </w:rPr>
            </w:pPr>
          </w:p>
        </w:tc>
        <w:tc>
          <w:tcPr>
            <w:tcW w:w="1090" w:type="dxa"/>
            <w:vAlign w:val="bottom"/>
          </w:tcPr>
          <w:p w:rsidR="009B2263" w:rsidRPr="009B2263" w:rsidRDefault="009B2263">
            <w:pPr>
              <w:spacing w:after="1" w:line="220" w:lineRule="atLeast"/>
              <w:jc w:val="center"/>
              <w:rPr>
                <w:color w:val="000000" w:themeColor="text1"/>
              </w:rPr>
            </w:pP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3</w:t>
            </w:r>
          </w:p>
        </w:tc>
        <w:tc>
          <w:tcPr>
            <w:tcW w:w="1268" w:type="dxa"/>
            <w:vAlign w:val="bottom"/>
          </w:tcPr>
          <w:p w:rsidR="009B2263" w:rsidRPr="009B2263" w:rsidRDefault="009B2263">
            <w:pPr>
              <w:spacing w:after="1" w:line="220" w:lineRule="atLeast"/>
              <w:rPr>
                <w:color w:val="000000" w:themeColor="text1"/>
              </w:rPr>
            </w:pPr>
          </w:p>
        </w:tc>
        <w:tc>
          <w:tcPr>
            <w:tcW w:w="1887" w:type="dxa"/>
            <w:vAlign w:val="bottom"/>
          </w:tcPr>
          <w:p w:rsidR="009B2263" w:rsidRPr="009B2263" w:rsidRDefault="009B2263">
            <w:pPr>
              <w:spacing w:after="1" w:line="220" w:lineRule="atLeast"/>
              <w:jc w:val="center"/>
              <w:rPr>
                <w:color w:val="000000" w:themeColor="text1"/>
              </w:rPr>
            </w:pPr>
          </w:p>
        </w:tc>
        <w:tc>
          <w:tcPr>
            <w:tcW w:w="1386" w:type="dxa"/>
            <w:vAlign w:val="bottom"/>
          </w:tcPr>
          <w:p w:rsidR="009B2263" w:rsidRPr="009B2263" w:rsidRDefault="009B2263">
            <w:pPr>
              <w:spacing w:after="1" w:line="220" w:lineRule="atLeast"/>
              <w:rPr>
                <w:color w:val="000000" w:themeColor="text1"/>
              </w:rPr>
            </w:pPr>
          </w:p>
        </w:tc>
        <w:tc>
          <w:tcPr>
            <w:tcW w:w="1698" w:type="dxa"/>
            <w:vAlign w:val="bottom"/>
          </w:tcPr>
          <w:p w:rsidR="009B2263" w:rsidRPr="009B2263" w:rsidRDefault="009B2263">
            <w:pPr>
              <w:spacing w:after="1" w:line="220" w:lineRule="atLeast"/>
              <w:jc w:val="center"/>
              <w:rPr>
                <w:color w:val="000000" w:themeColor="text1"/>
              </w:rPr>
            </w:pPr>
          </w:p>
        </w:tc>
        <w:tc>
          <w:tcPr>
            <w:tcW w:w="1138" w:type="dxa"/>
            <w:vAlign w:val="bottom"/>
          </w:tcPr>
          <w:p w:rsidR="009B2263" w:rsidRPr="009B2263" w:rsidRDefault="009B2263">
            <w:pPr>
              <w:spacing w:after="1" w:line="220" w:lineRule="atLeast"/>
              <w:jc w:val="center"/>
              <w:rPr>
                <w:color w:val="000000" w:themeColor="text1"/>
              </w:rPr>
            </w:pPr>
          </w:p>
        </w:tc>
        <w:tc>
          <w:tcPr>
            <w:tcW w:w="1090" w:type="dxa"/>
            <w:vAlign w:val="bottom"/>
          </w:tcPr>
          <w:p w:rsidR="009B2263" w:rsidRPr="009B2263" w:rsidRDefault="009B2263">
            <w:pPr>
              <w:spacing w:after="1" w:line="220" w:lineRule="atLeast"/>
              <w:jc w:val="center"/>
              <w:rPr>
                <w:color w:val="000000" w:themeColor="text1"/>
              </w:rPr>
            </w:pPr>
          </w:p>
        </w:tc>
      </w:tr>
    </w:tbl>
    <w:p w:rsidR="009B2263" w:rsidRPr="009B2263" w:rsidRDefault="009B2263">
      <w:pPr>
        <w:spacing w:after="1" w:line="22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Подписной лист удостоверяю: 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отчество, дата рождения,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___________________________________________________________________________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адрес места жительства, серия, номер и дата выдачи паспорта или документа,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заменяющего паспорт гражданина, наименование или код выдавшего его органа,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подпись лица, осуществлявшего сбор подписей, и дата ее внесения)</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Кандидат 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отчество, подпись и дата ее внесения)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пунктом 1 части 5 статьи 42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w:t>
      </w:r>
    </w:p>
    <w:p w:rsidR="009B2263" w:rsidRPr="009B2263" w:rsidRDefault="009B2263">
      <w:pPr>
        <w:spacing w:before="220" w:after="1" w:line="220" w:lineRule="atLeast"/>
        <w:ind w:firstLine="540"/>
        <w:jc w:val="both"/>
        <w:rPr>
          <w:color w:val="000000" w:themeColor="text1"/>
        </w:rPr>
      </w:pPr>
      <w:bookmarkStart w:id="361" w:name="P1986"/>
      <w:bookmarkEnd w:id="361"/>
      <w:r w:rsidRPr="009B2263">
        <w:rPr>
          <w:rFonts w:ascii="Calibri" w:hAnsi="Calibri" w:cs="Calibri"/>
          <w:color w:val="000000" w:themeColor="text1"/>
        </w:rPr>
        <w:t>&lt;1&gt; Текст подстрочников, а также примечание и сноска в изготовленном подписном листе могут не воспроизводиться.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right"/>
        <w:outlineLvl w:val="0"/>
        <w:rPr>
          <w:color w:val="000000" w:themeColor="text1"/>
        </w:rPr>
      </w:pPr>
      <w:r w:rsidRPr="009B2263">
        <w:rPr>
          <w:rFonts w:ascii="Calibri" w:hAnsi="Calibri" w:cs="Calibri"/>
          <w:color w:val="000000" w:themeColor="text1"/>
        </w:rPr>
        <w:t>Приложение 4</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к Федеральному закону</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"О выборах депутатов</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Государственной Думы</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Федерального Собрания</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Российской Федерации"</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00" w:lineRule="atLeast"/>
        <w:jc w:val="both"/>
        <w:rPr>
          <w:color w:val="000000" w:themeColor="text1"/>
        </w:rPr>
      </w:pPr>
      <w:bookmarkStart w:id="362" w:name="P1999"/>
      <w:bookmarkEnd w:id="362"/>
      <w:r w:rsidRPr="009B2263">
        <w:rPr>
          <w:rFonts w:ascii="Courier New" w:hAnsi="Courier New" w:cs="Courier New"/>
          <w:color w:val="000000" w:themeColor="text1"/>
          <w:sz w:val="20"/>
        </w:rPr>
        <w:t xml:space="preserve">                              ПОДПИСНОЙ ЛИСТ</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Выборы депутатов Государственной Думы Федерального Собрания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Российской Федерации "__" _______________ 20__ года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(дата голосования) &lt;1&gt;</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Мы, нижеподписавшиеся, поддерживаем самовыдвижение кандидата в депутаты</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по 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(наименование и номер одномандатного избирательного округа)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гражданина Российской Федерации ______________, родившегося 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(дата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отчество)                   рождения)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lastRenderedPageBreak/>
        <w:t>работающего 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(основное место работы или службы, занимаемая должность</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или род занятий)</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проживающего 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(наименование субъекта Российской Федерации, района, города,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иного населенного пункта, где находится место жительства)</w:t>
      </w:r>
    </w:p>
    <w:p w:rsidR="009B2263" w:rsidRPr="009B2263" w:rsidRDefault="009B2263">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9B2263" w:rsidRPr="009B2263">
        <w:tc>
          <w:tcPr>
            <w:tcW w:w="497"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N п/п</w:t>
            </w:r>
          </w:p>
        </w:tc>
        <w:tc>
          <w:tcPr>
            <w:tcW w:w="126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Фамилия, имя, отчество</w:t>
            </w:r>
          </w:p>
        </w:tc>
        <w:tc>
          <w:tcPr>
            <w:tcW w:w="1887"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Год рождения (в возрасте 18 лет - дополнительно число и месяц рождения)</w:t>
            </w:r>
          </w:p>
        </w:tc>
        <w:tc>
          <w:tcPr>
            <w:tcW w:w="1386"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Адрес места жительства</w:t>
            </w:r>
          </w:p>
        </w:tc>
        <w:tc>
          <w:tcPr>
            <w:tcW w:w="169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Серия и номер паспорта или документа, заменяющего паспорт гражданина</w:t>
            </w:r>
          </w:p>
        </w:tc>
        <w:tc>
          <w:tcPr>
            <w:tcW w:w="1138"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Дата внесения подписи</w:t>
            </w:r>
          </w:p>
        </w:tc>
        <w:tc>
          <w:tcPr>
            <w:tcW w:w="1090" w:type="dxa"/>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Подпись</w:t>
            </w: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1</w:t>
            </w:r>
          </w:p>
        </w:tc>
        <w:tc>
          <w:tcPr>
            <w:tcW w:w="1268" w:type="dxa"/>
            <w:vAlign w:val="bottom"/>
          </w:tcPr>
          <w:p w:rsidR="009B2263" w:rsidRPr="009B2263" w:rsidRDefault="009B2263">
            <w:pPr>
              <w:spacing w:after="1" w:line="220" w:lineRule="atLeast"/>
              <w:rPr>
                <w:color w:val="000000" w:themeColor="text1"/>
              </w:rPr>
            </w:pPr>
          </w:p>
        </w:tc>
        <w:tc>
          <w:tcPr>
            <w:tcW w:w="1887" w:type="dxa"/>
            <w:vAlign w:val="bottom"/>
          </w:tcPr>
          <w:p w:rsidR="009B2263" w:rsidRPr="009B2263" w:rsidRDefault="009B2263">
            <w:pPr>
              <w:spacing w:after="1" w:line="220" w:lineRule="atLeast"/>
              <w:jc w:val="center"/>
              <w:rPr>
                <w:color w:val="000000" w:themeColor="text1"/>
              </w:rPr>
            </w:pPr>
          </w:p>
        </w:tc>
        <w:tc>
          <w:tcPr>
            <w:tcW w:w="1386" w:type="dxa"/>
            <w:vAlign w:val="bottom"/>
          </w:tcPr>
          <w:p w:rsidR="009B2263" w:rsidRPr="009B2263" w:rsidRDefault="009B2263">
            <w:pPr>
              <w:spacing w:after="1" w:line="220" w:lineRule="atLeast"/>
              <w:rPr>
                <w:color w:val="000000" w:themeColor="text1"/>
              </w:rPr>
            </w:pPr>
          </w:p>
        </w:tc>
        <w:tc>
          <w:tcPr>
            <w:tcW w:w="1698" w:type="dxa"/>
            <w:vAlign w:val="bottom"/>
          </w:tcPr>
          <w:p w:rsidR="009B2263" w:rsidRPr="009B2263" w:rsidRDefault="009B2263">
            <w:pPr>
              <w:spacing w:after="1" w:line="220" w:lineRule="atLeast"/>
              <w:jc w:val="center"/>
              <w:rPr>
                <w:color w:val="000000" w:themeColor="text1"/>
              </w:rPr>
            </w:pPr>
          </w:p>
        </w:tc>
        <w:tc>
          <w:tcPr>
            <w:tcW w:w="1138" w:type="dxa"/>
            <w:vAlign w:val="bottom"/>
          </w:tcPr>
          <w:p w:rsidR="009B2263" w:rsidRPr="009B2263" w:rsidRDefault="009B2263">
            <w:pPr>
              <w:spacing w:after="1" w:line="220" w:lineRule="atLeast"/>
              <w:jc w:val="center"/>
              <w:rPr>
                <w:color w:val="000000" w:themeColor="text1"/>
              </w:rPr>
            </w:pPr>
          </w:p>
        </w:tc>
        <w:tc>
          <w:tcPr>
            <w:tcW w:w="1090" w:type="dxa"/>
            <w:vAlign w:val="bottom"/>
          </w:tcPr>
          <w:p w:rsidR="009B2263" w:rsidRPr="009B2263" w:rsidRDefault="009B2263">
            <w:pPr>
              <w:spacing w:after="1" w:line="220" w:lineRule="atLeast"/>
              <w:jc w:val="center"/>
              <w:rPr>
                <w:color w:val="000000" w:themeColor="text1"/>
              </w:rPr>
            </w:pP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2</w:t>
            </w:r>
          </w:p>
        </w:tc>
        <w:tc>
          <w:tcPr>
            <w:tcW w:w="1268" w:type="dxa"/>
            <w:vAlign w:val="bottom"/>
          </w:tcPr>
          <w:p w:rsidR="009B2263" w:rsidRPr="009B2263" w:rsidRDefault="009B2263">
            <w:pPr>
              <w:spacing w:after="1" w:line="220" w:lineRule="atLeast"/>
              <w:rPr>
                <w:color w:val="000000" w:themeColor="text1"/>
              </w:rPr>
            </w:pPr>
          </w:p>
        </w:tc>
        <w:tc>
          <w:tcPr>
            <w:tcW w:w="1887" w:type="dxa"/>
            <w:vAlign w:val="bottom"/>
          </w:tcPr>
          <w:p w:rsidR="009B2263" w:rsidRPr="009B2263" w:rsidRDefault="009B2263">
            <w:pPr>
              <w:spacing w:after="1" w:line="220" w:lineRule="atLeast"/>
              <w:jc w:val="center"/>
              <w:rPr>
                <w:color w:val="000000" w:themeColor="text1"/>
              </w:rPr>
            </w:pPr>
          </w:p>
        </w:tc>
        <w:tc>
          <w:tcPr>
            <w:tcW w:w="1386" w:type="dxa"/>
            <w:vAlign w:val="bottom"/>
          </w:tcPr>
          <w:p w:rsidR="009B2263" w:rsidRPr="009B2263" w:rsidRDefault="009B2263">
            <w:pPr>
              <w:spacing w:after="1" w:line="220" w:lineRule="atLeast"/>
              <w:rPr>
                <w:color w:val="000000" w:themeColor="text1"/>
              </w:rPr>
            </w:pPr>
          </w:p>
        </w:tc>
        <w:tc>
          <w:tcPr>
            <w:tcW w:w="1698" w:type="dxa"/>
            <w:vAlign w:val="bottom"/>
          </w:tcPr>
          <w:p w:rsidR="009B2263" w:rsidRPr="009B2263" w:rsidRDefault="009B2263">
            <w:pPr>
              <w:spacing w:after="1" w:line="220" w:lineRule="atLeast"/>
              <w:jc w:val="center"/>
              <w:rPr>
                <w:color w:val="000000" w:themeColor="text1"/>
              </w:rPr>
            </w:pPr>
          </w:p>
        </w:tc>
        <w:tc>
          <w:tcPr>
            <w:tcW w:w="1138" w:type="dxa"/>
            <w:vAlign w:val="bottom"/>
          </w:tcPr>
          <w:p w:rsidR="009B2263" w:rsidRPr="009B2263" w:rsidRDefault="009B2263">
            <w:pPr>
              <w:spacing w:after="1" w:line="220" w:lineRule="atLeast"/>
              <w:jc w:val="center"/>
              <w:rPr>
                <w:color w:val="000000" w:themeColor="text1"/>
              </w:rPr>
            </w:pPr>
          </w:p>
        </w:tc>
        <w:tc>
          <w:tcPr>
            <w:tcW w:w="1090" w:type="dxa"/>
            <w:vAlign w:val="bottom"/>
          </w:tcPr>
          <w:p w:rsidR="009B2263" w:rsidRPr="009B2263" w:rsidRDefault="009B2263">
            <w:pPr>
              <w:spacing w:after="1" w:line="220" w:lineRule="atLeast"/>
              <w:jc w:val="center"/>
              <w:rPr>
                <w:color w:val="000000" w:themeColor="text1"/>
              </w:rPr>
            </w:pPr>
          </w:p>
        </w:tc>
      </w:tr>
      <w:tr w:rsidR="009B2263" w:rsidRPr="009B2263">
        <w:tc>
          <w:tcPr>
            <w:tcW w:w="497" w:type="dxa"/>
            <w:vAlign w:val="bottom"/>
          </w:tcPr>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3</w:t>
            </w:r>
          </w:p>
        </w:tc>
        <w:tc>
          <w:tcPr>
            <w:tcW w:w="1268" w:type="dxa"/>
            <w:vAlign w:val="bottom"/>
          </w:tcPr>
          <w:p w:rsidR="009B2263" w:rsidRPr="009B2263" w:rsidRDefault="009B2263">
            <w:pPr>
              <w:spacing w:after="1" w:line="220" w:lineRule="atLeast"/>
              <w:rPr>
                <w:color w:val="000000" w:themeColor="text1"/>
              </w:rPr>
            </w:pPr>
          </w:p>
        </w:tc>
        <w:tc>
          <w:tcPr>
            <w:tcW w:w="1887" w:type="dxa"/>
            <w:vAlign w:val="bottom"/>
          </w:tcPr>
          <w:p w:rsidR="009B2263" w:rsidRPr="009B2263" w:rsidRDefault="009B2263">
            <w:pPr>
              <w:spacing w:after="1" w:line="220" w:lineRule="atLeast"/>
              <w:jc w:val="center"/>
              <w:rPr>
                <w:color w:val="000000" w:themeColor="text1"/>
              </w:rPr>
            </w:pPr>
          </w:p>
        </w:tc>
        <w:tc>
          <w:tcPr>
            <w:tcW w:w="1386" w:type="dxa"/>
            <w:vAlign w:val="bottom"/>
          </w:tcPr>
          <w:p w:rsidR="009B2263" w:rsidRPr="009B2263" w:rsidRDefault="009B2263">
            <w:pPr>
              <w:spacing w:after="1" w:line="220" w:lineRule="atLeast"/>
              <w:rPr>
                <w:color w:val="000000" w:themeColor="text1"/>
              </w:rPr>
            </w:pPr>
          </w:p>
        </w:tc>
        <w:tc>
          <w:tcPr>
            <w:tcW w:w="1698" w:type="dxa"/>
            <w:vAlign w:val="bottom"/>
          </w:tcPr>
          <w:p w:rsidR="009B2263" w:rsidRPr="009B2263" w:rsidRDefault="009B2263">
            <w:pPr>
              <w:spacing w:after="1" w:line="220" w:lineRule="atLeast"/>
              <w:jc w:val="center"/>
              <w:rPr>
                <w:color w:val="000000" w:themeColor="text1"/>
              </w:rPr>
            </w:pPr>
          </w:p>
        </w:tc>
        <w:tc>
          <w:tcPr>
            <w:tcW w:w="1138" w:type="dxa"/>
            <w:vAlign w:val="bottom"/>
          </w:tcPr>
          <w:p w:rsidR="009B2263" w:rsidRPr="009B2263" w:rsidRDefault="009B2263">
            <w:pPr>
              <w:spacing w:after="1" w:line="220" w:lineRule="atLeast"/>
              <w:jc w:val="center"/>
              <w:rPr>
                <w:color w:val="000000" w:themeColor="text1"/>
              </w:rPr>
            </w:pPr>
          </w:p>
        </w:tc>
        <w:tc>
          <w:tcPr>
            <w:tcW w:w="1090" w:type="dxa"/>
            <w:vAlign w:val="bottom"/>
          </w:tcPr>
          <w:p w:rsidR="009B2263" w:rsidRPr="009B2263" w:rsidRDefault="009B2263">
            <w:pPr>
              <w:spacing w:after="1" w:line="220" w:lineRule="atLeast"/>
              <w:jc w:val="center"/>
              <w:rPr>
                <w:color w:val="000000" w:themeColor="text1"/>
              </w:rPr>
            </w:pPr>
          </w:p>
        </w:tc>
      </w:tr>
    </w:tbl>
    <w:p w:rsidR="009B2263" w:rsidRPr="009B2263" w:rsidRDefault="009B2263">
      <w:pPr>
        <w:spacing w:after="1" w:line="22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Подписной лист удостоверяю: 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отчество, дата рождения,</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___________________________________________________________________________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адрес места жительства, серия, номер и дата выдачи паспорта или документа,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заменяющего паспорт гражданина, наименование или код выдавшего его органа,</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подпись лица, осуществлявшего сбор подписей, и дата ее внесения)</w:t>
      </w:r>
    </w:p>
    <w:p w:rsidR="009B2263" w:rsidRPr="009B2263" w:rsidRDefault="009B2263">
      <w:pPr>
        <w:spacing w:after="1" w:line="200" w:lineRule="atLeast"/>
        <w:jc w:val="both"/>
        <w:rPr>
          <w:color w:val="000000" w:themeColor="text1"/>
        </w:rPr>
      </w:pP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Кандидат __________________________________________________________</w:t>
      </w:r>
    </w:p>
    <w:p w:rsidR="009B2263" w:rsidRPr="009B2263" w:rsidRDefault="009B2263">
      <w:pPr>
        <w:spacing w:after="1" w:line="200" w:lineRule="atLeast"/>
        <w:jc w:val="both"/>
        <w:rPr>
          <w:color w:val="000000" w:themeColor="text1"/>
        </w:rPr>
      </w:pPr>
      <w:r w:rsidRPr="009B2263">
        <w:rPr>
          <w:rFonts w:ascii="Courier New" w:hAnsi="Courier New" w:cs="Courier New"/>
          <w:color w:val="000000" w:themeColor="text1"/>
          <w:sz w:val="20"/>
        </w:rPr>
        <w:t xml:space="preserve">                (фамилия, имя, отчество, подпись и дата ее внесения)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частью 6 статьи 41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w:t>
      </w:r>
    </w:p>
    <w:p w:rsidR="009B2263" w:rsidRPr="009B2263" w:rsidRDefault="009B2263">
      <w:pPr>
        <w:spacing w:before="220" w:after="1" w:line="220" w:lineRule="atLeast"/>
        <w:ind w:firstLine="540"/>
        <w:jc w:val="both"/>
        <w:rPr>
          <w:color w:val="000000" w:themeColor="text1"/>
        </w:rPr>
      </w:pPr>
      <w:bookmarkStart w:id="363" w:name="P2060"/>
      <w:bookmarkEnd w:id="363"/>
      <w:r w:rsidRPr="009B2263">
        <w:rPr>
          <w:rFonts w:ascii="Calibri" w:hAnsi="Calibri" w:cs="Calibri"/>
          <w:color w:val="000000" w:themeColor="text1"/>
        </w:rPr>
        <w:t>&lt;1&gt; Текст подстрочников, а также примечание и сноска в изготовленном подписном листе могут не воспроизводиться.</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jc w:val="right"/>
        <w:outlineLvl w:val="0"/>
        <w:rPr>
          <w:color w:val="000000" w:themeColor="text1"/>
        </w:rPr>
      </w:pPr>
      <w:r w:rsidRPr="009B2263">
        <w:rPr>
          <w:rFonts w:ascii="Calibri" w:hAnsi="Calibri" w:cs="Calibri"/>
          <w:color w:val="000000" w:themeColor="text1"/>
        </w:rPr>
        <w:t>Приложение 5</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к Федеральному закону</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"О выборах депутатов</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Государственной Думы</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t>Федерального Собрания</w:t>
      </w:r>
    </w:p>
    <w:p w:rsidR="009B2263" w:rsidRPr="009B2263" w:rsidRDefault="009B2263">
      <w:pPr>
        <w:spacing w:after="1" w:line="220" w:lineRule="atLeast"/>
        <w:jc w:val="right"/>
        <w:rPr>
          <w:color w:val="000000" w:themeColor="text1"/>
        </w:rPr>
      </w:pPr>
      <w:r w:rsidRPr="009B2263">
        <w:rPr>
          <w:rFonts w:ascii="Calibri" w:hAnsi="Calibri" w:cs="Calibri"/>
          <w:color w:val="000000" w:themeColor="text1"/>
        </w:rPr>
        <w:lastRenderedPageBreak/>
        <w:t>Российской Федерации"</w:t>
      </w:r>
    </w:p>
    <w:p w:rsidR="009B2263" w:rsidRPr="009B2263" w:rsidRDefault="009B2263">
      <w:pPr>
        <w:spacing w:after="1" w:line="220" w:lineRule="atLeast"/>
        <w:jc w:val="right"/>
        <w:rPr>
          <w:color w:val="000000" w:themeColor="text1"/>
        </w:rPr>
      </w:pPr>
    </w:p>
    <w:p w:rsidR="009B2263" w:rsidRPr="009B2263" w:rsidRDefault="009B2263">
      <w:pPr>
        <w:spacing w:after="1" w:line="220" w:lineRule="atLeast"/>
        <w:jc w:val="center"/>
        <w:rPr>
          <w:color w:val="000000" w:themeColor="text1"/>
        </w:rPr>
      </w:pPr>
      <w:bookmarkStart w:id="364" w:name="P2073"/>
      <w:bookmarkEnd w:id="364"/>
      <w:r w:rsidRPr="009B2263">
        <w:rPr>
          <w:rFonts w:ascii="Calibri" w:hAnsi="Calibri" w:cs="Calibri"/>
          <w:b/>
          <w:color w:val="000000" w:themeColor="text1"/>
        </w:rPr>
        <w:t>КОНТРОЛЬНЫЕ СООТНОШЕНИЯ</w:t>
      </w:r>
    </w:p>
    <w:p w:rsidR="009B2263" w:rsidRPr="009B2263" w:rsidRDefault="009B2263">
      <w:pPr>
        <w:spacing w:after="1" w:line="220" w:lineRule="atLeast"/>
        <w:jc w:val="center"/>
        <w:rPr>
          <w:color w:val="000000" w:themeColor="text1"/>
        </w:rPr>
      </w:pPr>
      <w:r w:rsidRPr="009B2263">
        <w:rPr>
          <w:rFonts w:ascii="Calibri" w:hAnsi="Calibri" w:cs="Calibri"/>
          <w:b/>
          <w:color w:val="000000" w:themeColor="text1"/>
        </w:rPr>
        <w:t>ДАННЫХ, ВНЕСЕННЫХ В ПРОТОКОЛ ОБ ИТОГАХ ГОЛОСОВАНИЯ</w:t>
      </w:r>
    </w:p>
    <w:p w:rsidR="009B2263" w:rsidRPr="009B2263" w:rsidRDefault="009B2263">
      <w:pPr>
        <w:spacing w:after="1" w:line="220" w:lineRule="atLeast"/>
        <w:jc w:val="center"/>
        <w:rPr>
          <w:color w:val="000000" w:themeColor="text1"/>
        </w:rPr>
      </w:pPr>
    </w:p>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(числами обозначены строки</w:t>
      </w:r>
    </w:p>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протокола, пронумерованные в соответствии со статьей 84</w:t>
      </w:r>
    </w:p>
    <w:p w:rsidR="009B2263" w:rsidRPr="009B2263" w:rsidRDefault="009B2263">
      <w:pPr>
        <w:spacing w:after="1" w:line="220" w:lineRule="atLeast"/>
        <w:jc w:val="center"/>
        <w:rPr>
          <w:color w:val="000000" w:themeColor="text1"/>
        </w:rPr>
      </w:pPr>
      <w:r w:rsidRPr="009B2263">
        <w:rPr>
          <w:rFonts w:ascii="Calibri" w:hAnsi="Calibri" w:cs="Calibri"/>
          <w:color w:val="000000" w:themeColor="text1"/>
        </w:rPr>
        <w:t>настоящего Федерального закона)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r w:rsidRPr="009B2263">
        <w:rPr>
          <w:rFonts w:ascii="Calibri" w:hAnsi="Calibri" w:cs="Calibri"/>
          <w:color w:val="000000" w:themeColor="text1"/>
        </w:rPr>
        <w:t>1 больше или равно 3 + 4 + 5</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2 равно 3 + 4 + 5 + 6 + 11 - 12</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7 + 8 равно 9 + 10</w:t>
      </w:r>
    </w:p>
    <w:p w:rsidR="009B2263" w:rsidRPr="009B2263" w:rsidRDefault="009B2263">
      <w:pPr>
        <w:spacing w:before="220" w:after="1" w:line="220" w:lineRule="atLeast"/>
        <w:ind w:firstLine="540"/>
        <w:jc w:val="both"/>
        <w:rPr>
          <w:color w:val="000000" w:themeColor="text1"/>
        </w:rPr>
      </w:pPr>
      <w:r w:rsidRPr="009B2263">
        <w:rPr>
          <w:rFonts w:ascii="Calibri" w:hAnsi="Calibri" w:cs="Calibri"/>
          <w:color w:val="000000" w:themeColor="text1"/>
        </w:rPr>
        <w:t>10 равно 13 + все последующие строки протокола</w:t>
      </w:r>
    </w:p>
    <w:p w:rsidR="009B2263" w:rsidRPr="009B2263" w:rsidRDefault="009B2263">
      <w:pPr>
        <w:spacing w:after="1" w:line="220" w:lineRule="atLeast"/>
        <w:ind w:firstLine="540"/>
        <w:jc w:val="both"/>
        <w:rPr>
          <w:color w:val="000000" w:themeColor="text1"/>
        </w:rPr>
      </w:pPr>
    </w:p>
    <w:p w:rsidR="009B2263" w:rsidRPr="009B2263" w:rsidRDefault="009B2263">
      <w:pPr>
        <w:spacing w:after="1" w:line="220" w:lineRule="atLeast"/>
        <w:ind w:firstLine="540"/>
        <w:jc w:val="both"/>
        <w:rPr>
          <w:color w:val="000000" w:themeColor="text1"/>
        </w:rPr>
      </w:pPr>
    </w:p>
    <w:p w:rsidR="009B2263" w:rsidRPr="009B2263" w:rsidRDefault="009B2263">
      <w:pPr>
        <w:pBdr>
          <w:top w:val="single" w:sz="6" w:space="0" w:color="auto"/>
        </w:pBdr>
        <w:spacing w:before="100" w:after="100"/>
        <w:jc w:val="both"/>
        <w:rPr>
          <w:color w:val="000000" w:themeColor="text1"/>
          <w:sz w:val="2"/>
          <w:szCs w:val="2"/>
        </w:rPr>
      </w:pPr>
    </w:p>
    <w:p w:rsidR="007676A8" w:rsidRPr="009B2263" w:rsidRDefault="009B2263" w:rsidP="009B2263">
      <w:pPr>
        <w:rPr>
          <w:color w:val="000000" w:themeColor="text1"/>
        </w:rPr>
      </w:pPr>
    </w:p>
    <w:sectPr w:rsidR="007676A8" w:rsidRPr="009B2263" w:rsidSect="00A9160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80"/>
    <w:rsid w:val="00134886"/>
    <w:rsid w:val="0065528D"/>
    <w:rsid w:val="00825CC8"/>
    <w:rsid w:val="00913EBF"/>
    <w:rsid w:val="009B2263"/>
    <w:rsid w:val="00E4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179</Pages>
  <Words>93250</Words>
  <Characters>531525</Characters>
  <Application>Microsoft Office Word</Application>
  <DocSecurity>0</DocSecurity>
  <Lines>4429</Lines>
  <Paragraphs>1247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623528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2019-07-26T07:21:00Z</dcterms:created>
  <dcterms:modified xsi:type="dcterms:W3CDTF">2019-07-26T07:21:00Z</dcterms:modified>
</cp:coreProperties>
</file>