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4D8" w:rsidRDefault="001F34D8">
      <w:pPr>
        <w:pStyle w:val="ConsPlusNormal"/>
        <w:jc w:val="both"/>
        <w:outlineLvl w:val="0"/>
      </w:pPr>
      <w:bookmarkStart w:id="0" w:name="_GoBack"/>
      <w:bookmarkEnd w:id="0"/>
      <w:r>
        <w:t>Зарегистрировано в Минюсте России 12 февраля 2020 г. N 57476</w:t>
      </w:r>
    </w:p>
    <w:p w:rsidR="001F34D8" w:rsidRDefault="001F3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Title"/>
        <w:jc w:val="center"/>
      </w:pPr>
      <w:r>
        <w:t>МИНИСТЕРСТВО ЮСТИЦИИ РОССИЙСКОЙ ФЕДЕРАЦИИ</w:t>
      </w:r>
    </w:p>
    <w:p w:rsidR="001F34D8" w:rsidRDefault="001F34D8">
      <w:pPr>
        <w:pStyle w:val="ConsPlusTitle"/>
        <w:jc w:val="center"/>
      </w:pPr>
    </w:p>
    <w:p w:rsidR="001F34D8" w:rsidRDefault="001F34D8">
      <w:pPr>
        <w:pStyle w:val="ConsPlusTitle"/>
        <w:jc w:val="center"/>
      </w:pPr>
      <w:r>
        <w:t>ПРИКАЗ</w:t>
      </w:r>
    </w:p>
    <w:p w:rsidR="001F34D8" w:rsidRDefault="001F34D8">
      <w:pPr>
        <w:pStyle w:val="ConsPlusTitle"/>
        <w:jc w:val="center"/>
      </w:pPr>
      <w:r>
        <w:t>от 7 февраля 2020 г. N 14</w:t>
      </w:r>
    </w:p>
    <w:p w:rsidR="001F34D8" w:rsidRDefault="001F34D8">
      <w:pPr>
        <w:pStyle w:val="ConsPlusTitle"/>
        <w:jc w:val="center"/>
      </w:pPr>
    </w:p>
    <w:p w:rsidR="001F34D8" w:rsidRDefault="001F34D8">
      <w:pPr>
        <w:pStyle w:val="ConsPlusTitle"/>
        <w:jc w:val="center"/>
      </w:pPr>
      <w:r>
        <w:t>ОБ УТВЕРЖДЕНИИ ПОРЯДКА</w:t>
      </w:r>
    </w:p>
    <w:p w:rsidR="001F34D8" w:rsidRDefault="001F34D8">
      <w:pPr>
        <w:pStyle w:val="ConsPlusTitle"/>
        <w:jc w:val="center"/>
      </w:pPr>
      <w:r>
        <w:t xml:space="preserve">НАПРАВЛЕНИЯ В НОТАРИАЛЬНУЮ ПАЛАТУ СУБЪЕКТА </w:t>
      </w:r>
      <w:proofErr w:type="gramStart"/>
      <w:r>
        <w:t>РОССИЙСКОЙ</w:t>
      </w:r>
      <w:proofErr w:type="gramEnd"/>
    </w:p>
    <w:p w:rsidR="001F34D8" w:rsidRDefault="001F34D8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1F34D8" w:rsidRDefault="001F34D8">
      <w:pPr>
        <w:pStyle w:val="ConsPlusTitle"/>
        <w:jc w:val="center"/>
      </w:pPr>
      <w:r>
        <w:t>ОРГАНОМ МЕСТНОГО САМОУПРАВЛЕНИЯ, ДОЛЖНОСТНОЕ ЛИЦО</w:t>
      </w:r>
    </w:p>
    <w:p w:rsidR="001F34D8" w:rsidRDefault="001F34D8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УДОСТОВЕРИЛО ДОВЕРЕННОСТЬ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частью третьей статьи 37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 приказываю: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0" w:history="1">
        <w:r>
          <w:rPr>
            <w:color w:val="0000FF"/>
          </w:rPr>
          <w:t>Порядок</w:t>
        </w:r>
      </w:hyperlink>
      <w:r>
        <w:t xml:space="preserve">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доверенность.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 w:history="1">
        <w:r>
          <w:rPr>
            <w:color w:val="0000FF"/>
          </w:rPr>
          <w:t>приказ</w:t>
        </w:r>
      </w:hyperlink>
      <w:r>
        <w:t xml:space="preserve"> Минюста России от 29.06.2015 N 156 "Об утверждении Порядка направления в нотариальную палату субъекта Российской Федерации сведений об удостоверении или отмене завещания или доверенности органом, в котором работает должностное лицо местного самоуправления, удостоверившее завещание или доверенность" (зарегистрирован Минюстом России 30.06.2015, регистрационный N 37828).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right"/>
      </w:pPr>
      <w:r>
        <w:t>Министр</w:t>
      </w:r>
    </w:p>
    <w:p w:rsidR="001F34D8" w:rsidRDefault="001F34D8">
      <w:pPr>
        <w:pStyle w:val="ConsPlusNormal"/>
        <w:jc w:val="right"/>
      </w:pPr>
      <w:r>
        <w:t>К.А.ЧУЙЧЕНКО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right"/>
        <w:outlineLvl w:val="0"/>
      </w:pPr>
      <w:r>
        <w:t>Утвержден</w:t>
      </w:r>
    </w:p>
    <w:p w:rsidR="001F34D8" w:rsidRDefault="001F34D8">
      <w:pPr>
        <w:pStyle w:val="ConsPlusNormal"/>
        <w:jc w:val="right"/>
      </w:pPr>
      <w:r>
        <w:t>приказом Минюста России</w:t>
      </w:r>
    </w:p>
    <w:p w:rsidR="001F34D8" w:rsidRDefault="001F34D8">
      <w:pPr>
        <w:pStyle w:val="ConsPlusNormal"/>
        <w:jc w:val="right"/>
      </w:pPr>
      <w:r>
        <w:t>от 7 февраля 2020 г. N 14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Title"/>
        <w:jc w:val="center"/>
      </w:pPr>
      <w:bookmarkStart w:id="1" w:name="P30"/>
      <w:bookmarkEnd w:id="1"/>
      <w:r>
        <w:t>ПОРЯДОК</w:t>
      </w:r>
    </w:p>
    <w:p w:rsidR="001F34D8" w:rsidRDefault="001F34D8">
      <w:pPr>
        <w:pStyle w:val="ConsPlusTitle"/>
        <w:jc w:val="center"/>
      </w:pPr>
      <w:r>
        <w:t xml:space="preserve">НАПРАВЛЕНИЯ В НОТАРИАЛЬНУЮ ПАЛАТУ СУБЪЕКТА </w:t>
      </w:r>
      <w:proofErr w:type="gramStart"/>
      <w:r>
        <w:t>РОССИЙСКОЙ</w:t>
      </w:r>
      <w:proofErr w:type="gramEnd"/>
    </w:p>
    <w:p w:rsidR="001F34D8" w:rsidRDefault="001F34D8">
      <w:pPr>
        <w:pStyle w:val="ConsPlusTitle"/>
        <w:jc w:val="center"/>
      </w:pPr>
      <w:r>
        <w:t>ФЕДЕРАЦИИ СВЕДЕНИЙ ОБ УДОСТОВЕРЕНИИ ИЛИ ОТМЕНЕ ДОВЕРЕННОСТИ</w:t>
      </w:r>
    </w:p>
    <w:p w:rsidR="001F34D8" w:rsidRDefault="001F34D8">
      <w:pPr>
        <w:pStyle w:val="ConsPlusTitle"/>
        <w:jc w:val="center"/>
      </w:pPr>
      <w:r>
        <w:t>ОРГАНОМ МЕСТНОГО САМОУПРАВЛЕНИЯ, ДОЛЖНОСТНОЕ ЛИЦО</w:t>
      </w:r>
    </w:p>
    <w:p w:rsidR="001F34D8" w:rsidRDefault="001F34D8">
      <w:pPr>
        <w:pStyle w:val="ConsPlusTitle"/>
        <w:jc w:val="center"/>
      </w:pPr>
      <w:proofErr w:type="gramStart"/>
      <w:r>
        <w:t>КОТОРОГО</w:t>
      </w:r>
      <w:proofErr w:type="gramEnd"/>
      <w:r>
        <w:t xml:space="preserve"> УДОСТОВЕРИЛО ДОВЕРЕННОСТЬ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ind w:firstLine="540"/>
        <w:jc w:val="both"/>
      </w:pPr>
      <w:r>
        <w:t xml:space="preserve">1. </w:t>
      </w:r>
      <w:proofErr w:type="gramStart"/>
      <w:r>
        <w:t>Порядок направления в нотариальную палату субъекта Российской Федерации сведений об удостоверении или отмене доверенности органом местного самоуправления &lt;*&gt;, должностное лицо которого удостоверило доверенность, определяет правила направления в нотариальную палату субъекта Российской Федерации сведений об удостоверении или отмене доверенности органом местного самоуправления, должностное лицо которого удостоверило доверенность, в форме электронного документа (далее - сведения), для регистрации указанных сведений в реестре нотариальных действий единой</w:t>
      </w:r>
      <w:proofErr w:type="gramEnd"/>
      <w:r>
        <w:t xml:space="preserve"> информационной системы нотариата с использованием информационно-телекоммуникационной сети "Интернет".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lastRenderedPageBreak/>
        <w:t>--------------------------------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&lt;*&gt; </w:t>
      </w:r>
      <w:hyperlink r:id="rId7" w:history="1">
        <w:r>
          <w:rPr>
            <w:color w:val="0000FF"/>
          </w:rPr>
          <w:t>Часть четвертая статьи 1</w:t>
        </w:r>
      </w:hyperlink>
      <w:r>
        <w:t xml:space="preserve"> Основ законодательства Российской Федерации о нотариате от 11.02.1993 N 4462-1 (Ведомости Съезда народных депутатов Российской Федерации и Верховного Совета Российской Федерации, 1993, N 10, ст. 357; Собрание законодательства Российской Федерации, 2019, N 30, ст. 4128).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ind w:firstLine="540"/>
        <w:jc w:val="both"/>
      </w:pPr>
      <w:r>
        <w:t>2. Участниками электронного взаимодействия при направлении сведений являются: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должностное лицо местного самоуправления, направляющее в нотариальную палату субъекта Российской Федерации сведения в соответствии со </w:t>
      </w:r>
      <w:hyperlink r:id="rId8" w:history="1">
        <w:r>
          <w:rPr>
            <w:color w:val="0000FF"/>
          </w:rPr>
          <w:t>статьей 37</w:t>
        </w:r>
      </w:hyperlink>
      <w:r>
        <w:t xml:space="preserve"> Основ законодательства Российской Федерации о нотариате от 11.02.1993 N 4462-1 (далее - отправитель);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>нотариальная палата субъекта Российской Федерации.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Отправитель представляет в нотариальную палату субъекта Российской Федерации сведения в форме электронного документа, подписанного квалифицированной электронной подписью отправителя, в соответствии с требованиями, установленными </w:t>
      </w:r>
      <w:hyperlink r:id="rId9" w:history="1">
        <w:r>
          <w:rPr>
            <w:color w:val="0000FF"/>
          </w:rPr>
          <w:t>Порядком</w:t>
        </w:r>
      </w:hyperlink>
      <w:r>
        <w:t xml:space="preserve"> ведения реестров единой информационной системы нотариата, утвержденным приказом Минюста России от 17.06.2014 N 129 (зарегистрирован Минюстом России 18.06.2014, регистрационный N 32716), с изменениями, внесенными приказами Минюста России от 29.06.2015 N 159 (зарегистрирован Минюстом России 30.06.2015, регистрационный</w:t>
      </w:r>
      <w:proofErr w:type="gramEnd"/>
      <w:r>
        <w:t xml:space="preserve"> </w:t>
      </w:r>
      <w:proofErr w:type="gramStart"/>
      <w:r>
        <w:t>N 37821), от 28.12.2016 N 323 (зарегистрирован Минюстом России 30.12.2016, регистрационный N 45075), от 28.04.2017 N 69 (зарегистрирован Минюстом России 15.05.2017, регистрационный N 46736), от 21.12.2017 N 267 (зарегистрирован Минюстом России 26.12.2017, регистрационный N 49457), от 29.06.2018 N 137 (зарегистрирован Минюстом России 09.07.2018, регистрационный N 51568), от 28.06.2019 N 125 (зарегистрирован Минюстом России 04.07.2019, регистрационный N 55152), от 07.02.2020 N</w:t>
      </w:r>
      <w:proofErr w:type="gramEnd"/>
      <w:r>
        <w:t xml:space="preserve"> 13 (</w:t>
      </w:r>
      <w:proofErr w:type="gramStart"/>
      <w:r>
        <w:t>зарегистрирован</w:t>
      </w:r>
      <w:proofErr w:type="gramEnd"/>
      <w:r>
        <w:t xml:space="preserve"> Минюстом России 12.02.2020, регистрационный N 57474).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>4. Сведения могут быть направлены в нотариальную палату субъекта Российской Федерации отправителем: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>при помощи программно-технических средств гарантированной доставки, обеспечивающих защиту персональных данных, в соответствии с законодательством Российской Федерации в области персональных данных;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>с использованием портала, размещенного в информационно-телекоммуникационной сети "Интернет" по адресу, опубликованному на официальном сайте оператора единой информационной системы нотариата (www.notariat.ru);</w:t>
      </w:r>
    </w:p>
    <w:p w:rsidR="001F34D8" w:rsidRDefault="001F34D8">
      <w:pPr>
        <w:pStyle w:val="ConsPlusNormal"/>
        <w:spacing w:before="220"/>
        <w:ind w:firstLine="540"/>
        <w:jc w:val="both"/>
      </w:pPr>
      <w:r>
        <w:t xml:space="preserve">почтовым отправлением на бумажном носителе с приложенными сведениями на электронных носителях (дисках CD, DVD, устройствах </w:t>
      </w:r>
      <w:proofErr w:type="spellStart"/>
      <w:r>
        <w:t>flash</w:t>
      </w:r>
      <w:proofErr w:type="spellEnd"/>
      <w:r>
        <w:t>-памяти и других) в виде файла (файлов) утвержденного формата сведений. При этом полномочия представителя отправителя должны быть подтверждены копией приказа или доверенности о наделении такого лица соответствующими полномочиями.</w:t>
      </w: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jc w:val="both"/>
      </w:pPr>
    </w:p>
    <w:p w:rsidR="001F34D8" w:rsidRDefault="001F34D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704B8" w:rsidRDefault="00C704B8"/>
    <w:sectPr w:rsidR="00C704B8" w:rsidSect="00025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4D8"/>
    <w:rsid w:val="001F34D8"/>
    <w:rsid w:val="00C70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F34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F34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17262CA940FC2534A715E6D4373DFFD19B252CDA8CC06D89C71D4BE6B1840EF38C5E9E33A24CA15FD4ED5EDB1FD5FF85F3057405MER8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417262CA940FC2534A715E6D4373DFFD19B252CDA8CC06D89C71D4BE6B1840EF38C5E9E32A24CA15FD4ED5EDB1FD5FF85F3057405MER8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417262CA940FC2534A715E6D4373DFFD3902320D68EC06D89C71D4BE6B1840EE18C069B36A959F5078EBA53D9M1RCJ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C417262CA940FC2534A715E6D4373DFFD19B252CDA8CC06D89C71D4BE6B1840EF38C5E9E30AE4CA15FD4ED5EDB1FD5FF85F3057405MER8J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7262CA940FC2534A715E6D4373DFFD19C272AD98BC06D89C71D4BE6B1840EF38C5E9730A94CA15FD4ED5EDB1FD5FF85F3057405MER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5756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Жолобова Патриция Аркадьевна</dc:creator>
  <cp:lastModifiedBy>Жолобова Патриция Аркадьевна</cp:lastModifiedBy>
  <cp:revision>1</cp:revision>
  <dcterms:created xsi:type="dcterms:W3CDTF">2020-09-03T09:17:00Z</dcterms:created>
  <dcterms:modified xsi:type="dcterms:W3CDTF">2020-09-03T09:17:00Z</dcterms:modified>
</cp:coreProperties>
</file>